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586" w:type="dxa"/>
        <w:tblLayout w:type="fixed"/>
        <w:tblCellMar>
          <w:left w:w="0" w:type="dxa"/>
          <w:right w:w="0" w:type="dxa"/>
        </w:tblCellMar>
        <w:tblLook w:val="0000" w:firstRow="0" w:lastRow="0" w:firstColumn="0" w:lastColumn="0" w:noHBand="0" w:noVBand="0"/>
      </w:tblPr>
      <w:tblGrid>
        <w:gridCol w:w="3330"/>
        <w:gridCol w:w="5601"/>
        <w:gridCol w:w="7655"/>
      </w:tblGrid>
      <w:tr w:rsidR="0005030A" w:rsidRPr="007D4A8F" w14:paraId="40730E5F" w14:textId="77777777" w:rsidTr="00380737">
        <w:trPr>
          <w:trHeight w:val="1135"/>
        </w:trPr>
        <w:tc>
          <w:tcPr>
            <w:tcW w:w="3330" w:type="dxa"/>
          </w:tcPr>
          <w:p w14:paraId="5B97A0D8" w14:textId="3CE401D7" w:rsidR="0005030A" w:rsidRPr="007D4A8F" w:rsidRDefault="0005030A" w:rsidP="00380737">
            <w:pPr>
              <w:spacing w:before="0" w:beforeAutospacing="0" w:after="0" w:afterAutospacing="0"/>
              <w:rPr>
                <w:rFonts w:asciiTheme="minorHAnsi" w:eastAsiaTheme="minorEastAsia" w:hAnsiTheme="minorHAnsi" w:cstheme="minorHAnsi"/>
                <w:sz w:val="22"/>
                <w:szCs w:val="22"/>
              </w:rPr>
            </w:pPr>
            <w:r w:rsidRPr="007D4A8F">
              <w:rPr>
                <w:rFonts w:asciiTheme="minorHAnsi" w:hAnsiTheme="minorHAnsi" w:cstheme="minorHAnsi"/>
                <w:b/>
                <w:bCs/>
                <w:sz w:val="22"/>
                <w:szCs w:val="22"/>
              </w:rPr>
              <w:br w:type="page"/>
            </w:r>
            <w:r w:rsidRPr="007D4A8F">
              <w:rPr>
                <w:rFonts w:asciiTheme="minorHAnsi" w:hAnsiTheme="minorHAnsi" w:cstheme="minorHAnsi"/>
                <w:b/>
                <w:bCs/>
                <w:sz w:val="22"/>
                <w:szCs w:val="22"/>
              </w:rPr>
              <w:br w:type="page"/>
            </w:r>
          </w:p>
        </w:tc>
        <w:tc>
          <w:tcPr>
            <w:tcW w:w="5601" w:type="dxa"/>
          </w:tcPr>
          <w:p w14:paraId="47A7544A" w14:textId="7AA491D5" w:rsidR="0005030A" w:rsidRPr="007D4A8F" w:rsidRDefault="0005030A" w:rsidP="00380737">
            <w:pPr>
              <w:spacing w:before="0" w:beforeAutospacing="0" w:after="0" w:afterAutospacing="0"/>
              <w:jc w:val="right"/>
              <w:rPr>
                <w:rFonts w:asciiTheme="minorHAnsi" w:eastAsiaTheme="minorEastAsia" w:hAnsiTheme="minorHAnsi" w:cstheme="minorHAnsi"/>
                <w:b/>
                <w:bCs/>
                <w:sz w:val="22"/>
                <w:szCs w:val="22"/>
                <w:lang w:val="fr-BE"/>
              </w:rPr>
            </w:pPr>
          </w:p>
        </w:tc>
        <w:tc>
          <w:tcPr>
            <w:tcW w:w="7655" w:type="dxa"/>
          </w:tcPr>
          <w:p w14:paraId="52311803" w14:textId="13B5FC93" w:rsidR="0005030A" w:rsidRPr="007D4A8F" w:rsidRDefault="0005030A" w:rsidP="50F46A4E">
            <w:pPr>
              <w:spacing w:before="0" w:beforeAutospacing="0" w:after="0" w:afterAutospacing="0"/>
              <w:rPr>
                <w:rFonts w:asciiTheme="minorHAnsi" w:eastAsiaTheme="minorEastAsia" w:hAnsiTheme="minorHAnsi" w:cstheme="minorHAnsi"/>
                <w:b/>
                <w:bCs/>
                <w:sz w:val="22"/>
                <w:szCs w:val="22"/>
                <w:lang w:val="fr-BE"/>
              </w:rPr>
            </w:pPr>
          </w:p>
        </w:tc>
      </w:tr>
    </w:tbl>
    <w:p w14:paraId="0C983260" w14:textId="77777777" w:rsidR="00232435" w:rsidRPr="00840A76" w:rsidRDefault="00232435" w:rsidP="50F46A4E">
      <w:pPr>
        <w:pStyle w:val="Title"/>
        <w:rPr>
          <w:rFonts w:ascii="Arial" w:eastAsiaTheme="minorEastAsia" w:hAnsi="Arial" w:cs="Arial"/>
          <w:sz w:val="22"/>
          <w:szCs w:val="22"/>
        </w:rPr>
      </w:pPr>
      <w:bookmarkStart w:id="0" w:name="_Toc89338372"/>
      <w:r w:rsidRPr="00840A76">
        <w:rPr>
          <w:rFonts w:ascii="Arial" w:eastAsiaTheme="minorEastAsia" w:hAnsi="Arial" w:cs="Arial"/>
          <w:sz w:val="22"/>
          <w:szCs w:val="22"/>
        </w:rPr>
        <w:t>SERVICE CONTRACT</w:t>
      </w:r>
      <w:bookmarkEnd w:id="0"/>
    </w:p>
    <w:p w14:paraId="45D13A35" w14:textId="3A177B86" w:rsidR="00232435" w:rsidRPr="00840A76" w:rsidRDefault="6BB65572" w:rsidP="5C52C0F3">
      <w:pPr>
        <w:tabs>
          <w:tab w:val="left" w:pos="510"/>
          <w:tab w:val="left" w:pos="10977"/>
        </w:tabs>
        <w:jc w:val="center"/>
        <w:rPr>
          <w:rFonts w:ascii="Arial" w:eastAsiaTheme="minorEastAsia" w:hAnsi="Arial" w:cs="Arial"/>
          <w:b/>
          <w:bCs/>
          <w:sz w:val="22"/>
          <w:szCs w:val="22"/>
        </w:rPr>
      </w:pPr>
      <w:r w:rsidRPr="00840A76">
        <w:rPr>
          <w:rFonts w:ascii="Arial" w:eastAsiaTheme="minorEastAsia" w:hAnsi="Arial" w:cs="Arial"/>
          <w:sz w:val="22"/>
          <w:szCs w:val="22"/>
        </w:rPr>
        <w:t>Reference</w:t>
      </w:r>
      <w:r w:rsidR="48D3E7BA" w:rsidRPr="00840A76">
        <w:rPr>
          <w:rFonts w:ascii="Arial" w:eastAsiaTheme="minorEastAsia" w:hAnsi="Arial" w:cs="Arial"/>
          <w:sz w:val="22"/>
          <w:szCs w:val="22"/>
        </w:rPr>
        <w:t xml:space="preserve"> – </w:t>
      </w:r>
      <w:r w:rsidR="00A37454" w:rsidRPr="00840A76">
        <w:rPr>
          <w:rFonts w:ascii="Arial" w:eastAsiaTheme="minorEastAsia" w:hAnsi="Arial" w:cs="Arial"/>
          <w:sz w:val="22"/>
          <w:szCs w:val="22"/>
        </w:rPr>
        <w:t>PS/SRV/ICT/038/2025</w:t>
      </w:r>
    </w:p>
    <w:p w14:paraId="06B2D8FA" w14:textId="276D72C8" w:rsidR="00232435" w:rsidRPr="00840A76" w:rsidRDefault="00232435" w:rsidP="2FCE05F6">
      <w:pPr>
        <w:tabs>
          <w:tab w:val="left" w:pos="510"/>
          <w:tab w:val="left" w:pos="10977"/>
        </w:tabs>
        <w:jc w:val="both"/>
        <w:rPr>
          <w:rFonts w:ascii="Arial" w:eastAsiaTheme="minorEastAsia" w:hAnsi="Arial" w:cs="Arial"/>
          <w:sz w:val="22"/>
          <w:szCs w:val="22"/>
        </w:rPr>
      </w:pPr>
      <w:r w:rsidRPr="00840A76">
        <w:rPr>
          <w:rFonts w:ascii="Arial" w:eastAsiaTheme="minorEastAsia" w:hAnsi="Arial" w:cs="Arial"/>
          <w:sz w:val="22"/>
          <w:szCs w:val="22"/>
        </w:rPr>
        <w:t>1. The Transport Community, represented by the Permanent Secretariat (‘</w:t>
      </w:r>
      <w:r w:rsidR="502BE578" w:rsidRPr="00840A76">
        <w:rPr>
          <w:rFonts w:ascii="Arial" w:eastAsiaTheme="minorEastAsia" w:hAnsi="Arial" w:cs="Arial"/>
          <w:sz w:val="22"/>
          <w:szCs w:val="22"/>
        </w:rPr>
        <w:t>the contracting</w:t>
      </w:r>
      <w:r w:rsidRPr="00840A76">
        <w:rPr>
          <w:rFonts w:ascii="Arial" w:eastAsiaTheme="minorEastAsia" w:hAnsi="Arial" w:cs="Arial"/>
          <w:sz w:val="22"/>
          <w:szCs w:val="22"/>
        </w:rPr>
        <w:t xml:space="preserve"> authority’) represented for the purposes of signing this contract by </w:t>
      </w:r>
      <w:r w:rsidR="00651FDA" w:rsidRPr="00840A76">
        <w:rPr>
          <w:rFonts w:ascii="Arial" w:eastAsiaTheme="minorEastAsia" w:hAnsi="Arial" w:cs="Arial"/>
          <w:sz w:val="22"/>
          <w:szCs w:val="22"/>
        </w:rPr>
        <w:t>……………</w:t>
      </w:r>
      <w:r w:rsidRPr="00840A76">
        <w:rPr>
          <w:rFonts w:ascii="Arial" w:eastAsiaTheme="minorEastAsia" w:hAnsi="Arial" w:cs="Arial"/>
          <w:sz w:val="22"/>
          <w:szCs w:val="22"/>
        </w:rPr>
        <w:t xml:space="preserve">, </w:t>
      </w:r>
      <w:r w:rsidR="00651FDA" w:rsidRPr="00840A76">
        <w:rPr>
          <w:rFonts w:ascii="Arial" w:eastAsiaTheme="minorEastAsia" w:hAnsi="Arial" w:cs="Arial"/>
          <w:sz w:val="22"/>
          <w:szCs w:val="22"/>
        </w:rPr>
        <w:t>…………</w:t>
      </w:r>
      <w:proofErr w:type="gramStart"/>
      <w:r w:rsidR="00651FDA" w:rsidRPr="00840A76">
        <w:rPr>
          <w:rFonts w:ascii="Arial" w:eastAsiaTheme="minorEastAsia" w:hAnsi="Arial" w:cs="Arial"/>
          <w:sz w:val="22"/>
          <w:szCs w:val="22"/>
        </w:rPr>
        <w:t>…..</w:t>
      </w:r>
      <w:proofErr w:type="gramEnd"/>
      <w:r w:rsidRPr="00840A76">
        <w:rPr>
          <w:rFonts w:ascii="Arial" w:eastAsiaTheme="minorEastAsia" w:hAnsi="Arial" w:cs="Arial"/>
          <w:sz w:val="22"/>
          <w:szCs w:val="22"/>
        </w:rPr>
        <w:t xml:space="preserve"> the Permanent Secretariat of the Transport Community</w:t>
      </w:r>
    </w:p>
    <w:p w14:paraId="3BA5FF38" w14:textId="77777777" w:rsidR="00F15166" w:rsidRPr="00840A76" w:rsidRDefault="00F15166" w:rsidP="50F46A4E">
      <w:pPr>
        <w:tabs>
          <w:tab w:val="left" w:pos="567"/>
          <w:tab w:val="left" w:pos="1020"/>
          <w:tab w:val="left" w:pos="10977"/>
        </w:tabs>
        <w:spacing w:before="0" w:beforeAutospacing="0"/>
        <w:rPr>
          <w:rFonts w:ascii="Arial" w:eastAsiaTheme="minorEastAsia" w:hAnsi="Arial" w:cs="Arial"/>
          <w:sz w:val="22"/>
          <w:szCs w:val="22"/>
        </w:rPr>
      </w:pPr>
    </w:p>
    <w:p w14:paraId="163A9A82" w14:textId="73310BFE" w:rsidR="00232435" w:rsidRPr="00840A76" w:rsidRDefault="00232435" w:rsidP="50F46A4E">
      <w:pPr>
        <w:tabs>
          <w:tab w:val="left" w:pos="567"/>
          <w:tab w:val="left" w:pos="1020"/>
          <w:tab w:val="left" w:pos="10977"/>
        </w:tabs>
        <w:spacing w:before="0" w:beforeAutospacing="0"/>
        <w:rPr>
          <w:rFonts w:ascii="Arial" w:eastAsiaTheme="minorEastAsia" w:hAnsi="Arial" w:cs="Arial"/>
          <w:sz w:val="22"/>
          <w:szCs w:val="22"/>
        </w:rPr>
      </w:pPr>
      <w:r w:rsidRPr="00840A76">
        <w:rPr>
          <w:rFonts w:ascii="Arial" w:eastAsiaTheme="minorEastAsia" w:hAnsi="Arial" w:cs="Arial"/>
          <w:sz w:val="22"/>
          <w:szCs w:val="22"/>
        </w:rPr>
        <w:t>on the one part, and</w:t>
      </w:r>
    </w:p>
    <w:p w14:paraId="38FFC322" w14:textId="77777777" w:rsidR="00F15166" w:rsidRPr="00840A76" w:rsidRDefault="00F15166" w:rsidP="50F46A4E">
      <w:pPr>
        <w:tabs>
          <w:tab w:val="left" w:pos="567"/>
          <w:tab w:val="left" w:pos="1020"/>
          <w:tab w:val="left" w:pos="10977"/>
        </w:tabs>
        <w:spacing w:before="0" w:beforeAutospacing="0" w:after="0" w:afterAutospacing="0"/>
        <w:rPr>
          <w:rFonts w:ascii="Arial" w:eastAsiaTheme="minorEastAsia" w:hAnsi="Arial" w:cs="Arial"/>
          <w:sz w:val="22"/>
          <w:szCs w:val="22"/>
        </w:rPr>
      </w:pPr>
    </w:p>
    <w:p w14:paraId="3BA7E45F" w14:textId="6A3FA805"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r w:rsidRPr="00840A76">
        <w:rPr>
          <w:rFonts w:ascii="Arial" w:eastAsiaTheme="minorEastAsia" w:hAnsi="Arial" w:cs="Arial"/>
          <w:sz w:val="22"/>
          <w:szCs w:val="22"/>
        </w:rPr>
        <w:t xml:space="preserve">2. </w:t>
      </w:r>
      <w:bookmarkStart w:id="1" w:name="_Hlk50415579"/>
      <w:r w:rsidR="00DD4B09" w:rsidRPr="00840A76">
        <w:rPr>
          <w:rFonts w:ascii="Arial" w:eastAsiaTheme="minorEastAsia" w:hAnsi="Arial" w:cs="Arial"/>
          <w:sz w:val="22"/>
          <w:szCs w:val="22"/>
        </w:rPr>
        <w:t>[Company data]</w:t>
      </w:r>
      <w:r w:rsidR="001141E9" w:rsidRPr="00840A76">
        <w:rPr>
          <w:rFonts w:ascii="Arial" w:eastAsiaTheme="minorEastAsia" w:hAnsi="Arial" w:cs="Arial"/>
          <w:sz w:val="22"/>
          <w:szCs w:val="22"/>
        </w:rPr>
        <w:t>.</w:t>
      </w:r>
    </w:p>
    <w:p w14:paraId="3B7B93D2" w14:textId="77777777" w:rsidR="0005030A" w:rsidRPr="00840A76" w:rsidRDefault="0005030A" w:rsidP="50F46A4E">
      <w:pPr>
        <w:tabs>
          <w:tab w:val="left" w:pos="567"/>
          <w:tab w:val="left" w:pos="1020"/>
          <w:tab w:val="left" w:pos="10977"/>
        </w:tabs>
        <w:spacing w:before="0" w:beforeAutospacing="0" w:after="0" w:afterAutospacing="0"/>
        <w:rPr>
          <w:rFonts w:ascii="Arial" w:eastAsiaTheme="minorEastAsia" w:hAnsi="Arial" w:cs="Arial"/>
          <w:b/>
          <w:bCs/>
          <w:sz w:val="22"/>
          <w:szCs w:val="22"/>
        </w:rPr>
      </w:pPr>
    </w:p>
    <w:bookmarkEnd w:id="1"/>
    <w:p w14:paraId="32F0D718" w14:textId="77777777"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p>
    <w:p w14:paraId="5C78919A" w14:textId="33AF75C6"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r w:rsidRPr="00840A76">
        <w:rPr>
          <w:rFonts w:ascii="Arial" w:eastAsiaTheme="minorEastAsia" w:hAnsi="Arial" w:cs="Arial"/>
          <w:sz w:val="22"/>
          <w:szCs w:val="22"/>
        </w:rPr>
        <w:t xml:space="preserve">Represented by: </w:t>
      </w:r>
      <w:r w:rsidR="00DD4B09" w:rsidRPr="00840A76">
        <w:rPr>
          <w:rFonts w:ascii="Arial" w:eastAsiaTheme="minorEastAsia" w:hAnsi="Arial" w:cs="Arial"/>
          <w:sz w:val="22"/>
          <w:szCs w:val="22"/>
        </w:rPr>
        <w:t>[name and position]</w:t>
      </w:r>
      <w:r w:rsidR="001141E9" w:rsidRPr="00840A76">
        <w:rPr>
          <w:rFonts w:ascii="Arial" w:eastAsiaTheme="minorEastAsia" w:hAnsi="Arial" w:cs="Arial"/>
          <w:sz w:val="22"/>
          <w:szCs w:val="22"/>
        </w:rPr>
        <w:t>,</w:t>
      </w:r>
      <w:r w:rsidR="0005030A" w:rsidRPr="00840A76">
        <w:rPr>
          <w:rFonts w:ascii="Arial" w:eastAsiaTheme="minorEastAsia" w:hAnsi="Arial" w:cs="Arial"/>
          <w:sz w:val="22"/>
          <w:szCs w:val="22"/>
        </w:rPr>
        <w:t xml:space="preserve"> </w:t>
      </w:r>
      <w:r w:rsidRPr="00840A76">
        <w:rPr>
          <w:rFonts w:ascii="Arial" w:eastAsiaTheme="minorEastAsia" w:hAnsi="Arial" w:cs="Arial"/>
          <w:sz w:val="22"/>
          <w:szCs w:val="22"/>
        </w:rPr>
        <w:t>(“the contractor”)</w:t>
      </w:r>
    </w:p>
    <w:p w14:paraId="1876B1A4" w14:textId="102BC346" w:rsidR="00232435" w:rsidRPr="00840A76" w:rsidRDefault="00232435" w:rsidP="50F46A4E">
      <w:pPr>
        <w:tabs>
          <w:tab w:val="left" w:pos="510"/>
          <w:tab w:val="left" w:pos="10977"/>
        </w:tabs>
        <w:jc w:val="both"/>
        <w:rPr>
          <w:rFonts w:ascii="Arial" w:eastAsiaTheme="minorEastAsia" w:hAnsi="Arial" w:cs="Arial"/>
          <w:sz w:val="22"/>
          <w:szCs w:val="22"/>
        </w:rPr>
      </w:pPr>
      <w:r w:rsidRPr="00840A76">
        <w:rPr>
          <w:rFonts w:ascii="Arial" w:eastAsiaTheme="minorEastAsia" w:hAnsi="Arial" w:cs="Arial"/>
          <w:sz w:val="22"/>
          <w:szCs w:val="22"/>
        </w:rPr>
        <w:t>on the other part,</w:t>
      </w:r>
    </w:p>
    <w:p w14:paraId="51E4FD18" w14:textId="77777777" w:rsidR="0094602F" w:rsidRPr="00840A76" w:rsidRDefault="0094602F" w:rsidP="50F46A4E">
      <w:pPr>
        <w:tabs>
          <w:tab w:val="left" w:pos="510"/>
          <w:tab w:val="left" w:pos="10977"/>
        </w:tabs>
        <w:jc w:val="both"/>
        <w:rPr>
          <w:rFonts w:ascii="Arial" w:eastAsiaTheme="minorEastAsia" w:hAnsi="Arial" w:cs="Arial"/>
          <w:sz w:val="22"/>
          <w:szCs w:val="22"/>
        </w:rPr>
        <w:sectPr w:rsidR="0094602F" w:rsidRPr="00840A76" w:rsidSect="00E4163C">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567" w:footer="567" w:gutter="0"/>
          <w:cols w:space="720"/>
          <w:titlePg/>
        </w:sectPr>
      </w:pPr>
    </w:p>
    <w:p w14:paraId="58CE5AE2" w14:textId="77777777" w:rsidR="0094602F" w:rsidRPr="00840A76" w:rsidRDefault="0094602F" w:rsidP="50F46A4E">
      <w:pPr>
        <w:tabs>
          <w:tab w:val="left" w:pos="510"/>
          <w:tab w:val="left" w:pos="10977"/>
        </w:tabs>
        <w:jc w:val="both"/>
        <w:rPr>
          <w:rFonts w:ascii="Arial" w:eastAsiaTheme="minorEastAsia" w:hAnsi="Arial" w:cs="Arial"/>
          <w:sz w:val="22"/>
          <w:szCs w:val="22"/>
        </w:rPr>
      </w:pPr>
    </w:p>
    <w:p w14:paraId="7F816FC8" w14:textId="77777777" w:rsidR="00BC7D5E" w:rsidRPr="00840A76" w:rsidRDefault="002F77A3" w:rsidP="50F46A4E">
      <w:pPr>
        <w:tabs>
          <w:tab w:val="left" w:pos="10977"/>
        </w:tabs>
        <w:jc w:val="center"/>
        <w:rPr>
          <w:rFonts w:ascii="Arial" w:eastAsiaTheme="minorEastAsia" w:hAnsi="Arial" w:cs="Arial"/>
          <w:sz w:val="22"/>
          <w:szCs w:val="22"/>
        </w:rPr>
      </w:pPr>
      <w:r w:rsidRPr="00840A76">
        <w:rPr>
          <w:rFonts w:ascii="Arial" w:eastAsiaTheme="minorEastAsia" w:hAnsi="Arial" w:cs="Arial"/>
          <w:sz w:val="22"/>
          <w:szCs w:val="22"/>
        </w:rPr>
        <w:t>HAVE AGREED</w:t>
      </w:r>
    </w:p>
    <w:p w14:paraId="23AA4A23" w14:textId="77777777" w:rsidR="00BC7D5E" w:rsidRPr="00840A76" w:rsidRDefault="00BC7D5E" w:rsidP="50F46A4E">
      <w:pPr>
        <w:rPr>
          <w:rFonts w:ascii="Arial" w:eastAsiaTheme="minorEastAsia" w:hAnsi="Arial" w:cs="Arial"/>
          <w:sz w:val="22"/>
          <w:szCs w:val="22"/>
        </w:rPr>
      </w:pPr>
    </w:p>
    <w:p w14:paraId="56EAEB91" w14:textId="77777777" w:rsidR="00BC7D5E" w:rsidRPr="00840A76" w:rsidRDefault="00852084" w:rsidP="50F46A4E">
      <w:pPr>
        <w:rPr>
          <w:rFonts w:ascii="Arial" w:eastAsiaTheme="minorEastAsia" w:hAnsi="Arial" w:cs="Arial"/>
          <w:sz w:val="22"/>
          <w:szCs w:val="22"/>
        </w:rPr>
      </w:pPr>
      <w:r w:rsidRPr="00840A76">
        <w:rPr>
          <w:rFonts w:ascii="Arial" w:eastAsiaTheme="minorEastAsia" w:hAnsi="Arial" w:cs="Arial"/>
          <w:sz w:val="22"/>
          <w:szCs w:val="22"/>
        </w:rPr>
        <w:t xml:space="preserve">to </w:t>
      </w:r>
      <w:r w:rsidR="00BC7D5E" w:rsidRPr="00840A76">
        <w:rPr>
          <w:rFonts w:ascii="Arial" w:eastAsiaTheme="minorEastAsia" w:hAnsi="Arial" w:cs="Arial"/>
          <w:sz w:val="22"/>
          <w:szCs w:val="22"/>
        </w:rPr>
        <w:t xml:space="preserve">the </w:t>
      </w:r>
      <w:r w:rsidR="00972215" w:rsidRPr="00840A76">
        <w:rPr>
          <w:rFonts w:ascii="Arial" w:eastAsiaTheme="minorEastAsia" w:hAnsi="Arial" w:cs="Arial"/>
          <w:b/>
          <w:bCs/>
          <w:sz w:val="22"/>
          <w:szCs w:val="22"/>
        </w:rPr>
        <w:t>s</w:t>
      </w:r>
      <w:r w:rsidR="00BC7D5E" w:rsidRPr="00840A76">
        <w:rPr>
          <w:rFonts w:ascii="Arial" w:eastAsiaTheme="minorEastAsia" w:hAnsi="Arial" w:cs="Arial"/>
          <w:b/>
          <w:bCs/>
          <w:sz w:val="22"/>
          <w:szCs w:val="22"/>
        </w:rPr>
        <w:t xml:space="preserve">pecial </w:t>
      </w:r>
      <w:r w:rsidR="00972215" w:rsidRPr="00840A76">
        <w:rPr>
          <w:rFonts w:ascii="Arial" w:eastAsiaTheme="minorEastAsia" w:hAnsi="Arial" w:cs="Arial"/>
          <w:b/>
          <w:bCs/>
          <w:sz w:val="22"/>
          <w:szCs w:val="22"/>
        </w:rPr>
        <w:t>c</w:t>
      </w:r>
      <w:r w:rsidR="00BC7D5E" w:rsidRPr="00840A76">
        <w:rPr>
          <w:rFonts w:ascii="Arial" w:eastAsiaTheme="minorEastAsia" w:hAnsi="Arial" w:cs="Arial"/>
          <w:b/>
          <w:bCs/>
          <w:sz w:val="22"/>
          <w:szCs w:val="22"/>
        </w:rPr>
        <w:t>onditions</w:t>
      </w:r>
      <w:r w:rsidR="00CE6F44" w:rsidRPr="00840A76">
        <w:rPr>
          <w:rFonts w:ascii="Arial" w:eastAsiaTheme="minorEastAsia" w:hAnsi="Arial" w:cs="Arial"/>
          <w:b/>
          <w:bCs/>
          <w:sz w:val="22"/>
          <w:szCs w:val="22"/>
        </w:rPr>
        <w:t xml:space="preserve">, </w:t>
      </w:r>
      <w:r w:rsidR="00CE6F44" w:rsidRPr="00840A76">
        <w:rPr>
          <w:rFonts w:ascii="Arial" w:eastAsiaTheme="minorEastAsia" w:hAnsi="Arial" w:cs="Arial"/>
          <w:sz w:val="22"/>
          <w:szCs w:val="22"/>
        </w:rPr>
        <w:t>the</w:t>
      </w:r>
      <w:r w:rsidR="00CE6F44" w:rsidRPr="00840A76">
        <w:rPr>
          <w:rFonts w:ascii="Arial" w:eastAsiaTheme="minorEastAsia" w:hAnsi="Arial" w:cs="Arial"/>
          <w:b/>
          <w:bCs/>
          <w:sz w:val="22"/>
          <w:szCs w:val="22"/>
        </w:rPr>
        <w:t xml:space="preserve"> </w:t>
      </w:r>
      <w:r w:rsidR="00972215" w:rsidRPr="00840A76">
        <w:rPr>
          <w:rFonts w:ascii="Arial" w:eastAsiaTheme="minorEastAsia" w:hAnsi="Arial" w:cs="Arial"/>
          <w:b/>
          <w:bCs/>
          <w:sz w:val="22"/>
          <w:szCs w:val="22"/>
        </w:rPr>
        <w:t>g</w:t>
      </w:r>
      <w:r w:rsidR="00CE6F44" w:rsidRPr="00840A76">
        <w:rPr>
          <w:rFonts w:ascii="Arial" w:eastAsiaTheme="minorEastAsia" w:hAnsi="Arial" w:cs="Arial"/>
          <w:b/>
          <w:bCs/>
          <w:sz w:val="22"/>
          <w:szCs w:val="22"/>
        </w:rPr>
        <w:t xml:space="preserve">eneral </w:t>
      </w:r>
      <w:r w:rsidR="00972215" w:rsidRPr="00840A76">
        <w:rPr>
          <w:rFonts w:ascii="Arial" w:eastAsiaTheme="minorEastAsia" w:hAnsi="Arial" w:cs="Arial"/>
          <w:b/>
          <w:bCs/>
          <w:sz w:val="22"/>
          <w:szCs w:val="22"/>
        </w:rPr>
        <w:t>c</w:t>
      </w:r>
      <w:r w:rsidR="00CE6F44" w:rsidRPr="00840A76">
        <w:rPr>
          <w:rFonts w:ascii="Arial" w:eastAsiaTheme="minorEastAsia" w:hAnsi="Arial" w:cs="Arial"/>
          <w:b/>
          <w:bCs/>
          <w:sz w:val="22"/>
          <w:szCs w:val="22"/>
        </w:rPr>
        <w:t>onditions</w:t>
      </w:r>
      <w:r w:rsidR="00BC7D5E" w:rsidRPr="00840A76">
        <w:rPr>
          <w:rFonts w:ascii="Arial" w:eastAsiaTheme="minorEastAsia" w:hAnsi="Arial" w:cs="Arial"/>
          <w:sz w:val="22"/>
          <w:szCs w:val="22"/>
        </w:rPr>
        <w:t xml:space="preserve"> </w:t>
      </w:r>
      <w:r w:rsidR="00CE6F44" w:rsidRPr="00840A76">
        <w:rPr>
          <w:rFonts w:ascii="Arial" w:eastAsiaTheme="minorEastAsia" w:hAnsi="Arial" w:cs="Arial"/>
          <w:b/>
          <w:bCs/>
          <w:sz w:val="22"/>
          <w:szCs w:val="22"/>
        </w:rPr>
        <w:t>for service contracts</w:t>
      </w:r>
      <w:r w:rsidR="00CE6F44" w:rsidRPr="00840A76">
        <w:rPr>
          <w:rFonts w:ascii="Arial" w:eastAsiaTheme="minorEastAsia" w:hAnsi="Arial" w:cs="Arial"/>
          <w:sz w:val="22"/>
          <w:szCs w:val="22"/>
        </w:rPr>
        <w:t xml:space="preserve"> </w:t>
      </w:r>
      <w:r w:rsidR="00BC7D5E" w:rsidRPr="00840A76">
        <w:rPr>
          <w:rFonts w:ascii="Arial" w:eastAsiaTheme="minorEastAsia" w:hAnsi="Arial" w:cs="Arial"/>
          <w:sz w:val="22"/>
          <w:szCs w:val="22"/>
        </w:rPr>
        <w:t xml:space="preserve">and the following </w:t>
      </w:r>
      <w:r w:rsidR="00972215" w:rsidRPr="00840A76">
        <w:rPr>
          <w:rFonts w:ascii="Arial" w:eastAsiaTheme="minorEastAsia" w:hAnsi="Arial" w:cs="Arial"/>
          <w:sz w:val="22"/>
          <w:szCs w:val="22"/>
        </w:rPr>
        <w:t>a</w:t>
      </w:r>
      <w:r w:rsidR="00BC7D5E" w:rsidRPr="00840A76">
        <w:rPr>
          <w:rFonts w:ascii="Arial" w:eastAsiaTheme="minorEastAsia" w:hAnsi="Arial" w:cs="Arial"/>
          <w:sz w:val="22"/>
          <w:szCs w:val="22"/>
        </w:rPr>
        <w:t>nnexes:</w:t>
      </w:r>
    </w:p>
    <w:p w14:paraId="417C6051" w14:textId="6C3760A5" w:rsidR="00BC7D5E" w:rsidRPr="00840A76" w:rsidRDefault="48D3E7BA"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b/>
          <w:bCs/>
          <w:sz w:val="22"/>
          <w:szCs w:val="22"/>
        </w:rPr>
        <w:t>Annex I –</w:t>
      </w:r>
      <w:r w:rsidR="00BC7D5E" w:rsidRPr="00840A76">
        <w:rPr>
          <w:rFonts w:ascii="Arial" w:hAnsi="Arial" w:cs="Arial"/>
          <w:sz w:val="22"/>
          <w:szCs w:val="22"/>
        </w:rPr>
        <w:tab/>
      </w:r>
      <w:r w:rsidRPr="00840A76">
        <w:rPr>
          <w:rFonts w:ascii="Arial" w:eastAsiaTheme="minorEastAsia" w:hAnsi="Arial" w:cs="Arial"/>
          <w:sz w:val="22"/>
          <w:szCs w:val="22"/>
        </w:rPr>
        <w:t xml:space="preserve">Tender specifications reference </w:t>
      </w:r>
    </w:p>
    <w:p w14:paraId="344887E4" w14:textId="0EF84B8C" w:rsidR="00BC7D5E" w:rsidRPr="00840A76" w:rsidRDefault="48D3E7BA"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b/>
          <w:bCs/>
          <w:sz w:val="22"/>
          <w:szCs w:val="22"/>
        </w:rPr>
        <w:t>Annex II</w:t>
      </w:r>
      <w:r w:rsidRPr="00840A76">
        <w:rPr>
          <w:rFonts w:ascii="Arial" w:eastAsiaTheme="minorEastAsia" w:hAnsi="Arial" w:cs="Arial"/>
          <w:sz w:val="22"/>
          <w:szCs w:val="22"/>
        </w:rPr>
        <w:t xml:space="preserve"> –</w:t>
      </w:r>
      <w:r w:rsidR="00BC7D5E" w:rsidRPr="00840A76">
        <w:rPr>
          <w:rFonts w:ascii="Arial" w:hAnsi="Arial" w:cs="Arial"/>
          <w:sz w:val="22"/>
          <w:szCs w:val="22"/>
        </w:rPr>
        <w:tab/>
      </w:r>
      <w:r w:rsidRPr="00840A76">
        <w:rPr>
          <w:rFonts w:ascii="Arial" w:eastAsiaTheme="minorEastAsia" w:hAnsi="Arial" w:cs="Arial"/>
          <w:sz w:val="22"/>
          <w:szCs w:val="22"/>
        </w:rPr>
        <w:t xml:space="preserve">Contractor’s tender reference </w:t>
      </w:r>
    </w:p>
    <w:p w14:paraId="5F49746F" w14:textId="7F466F0D" w:rsidR="00BC7D5E" w:rsidRPr="00840A76" w:rsidRDefault="00BC7D5E"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sz w:val="22"/>
          <w:szCs w:val="22"/>
        </w:rPr>
        <w:t>which form an integral part of this contract (</w:t>
      </w:r>
      <w:r w:rsidR="000A62D7" w:rsidRPr="00840A76">
        <w:rPr>
          <w:rFonts w:ascii="Arial" w:eastAsiaTheme="minorEastAsia" w:hAnsi="Arial" w:cs="Arial"/>
          <w:sz w:val="22"/>
          <w:szCs w:val="22"/>
        </w:rPr>
        <w:t>‘</w:t>
      </w:r>
      <w:r w:rsidRPr="00840A76">
        <w:rPr>
          <w:rFonts w:ascii="Arial" w:eastAsiaTheme="minorEastAsia" w:hAnsi="Arial" w:cs="Arial"/>
          <w:sz w:val="22"/>
          <w:szCs w:val="22"/>
        </w:rPr>
        <w:t xml:space="preserve">the </w:t>
      </w:r>
      <w:r w:rsidR="00CE6F44" w:rsidRPr="00840A76">
        <w:rPr>
          <w:rFonts w:ascii="Arial" w:eastAsiaTheme="minorEastAsia" w:hAnsi="Arial" w:cs="Arial"/>
          <w:sz w:val="22"/>
          <w:szCs w:val="22"/>
        </w:rPr>
        <w:t>c</w:t>
      </w:r>
      <w:r w:rsidRPr="00840A76">
        <w:rPr>
          <w:rFonts w:ascii="Arial" w:eastAsiaTheme="minorEastAsia" w:hAnsi="Arial" w:cs="Arial"/>
          <w:sz w:val="22"/>
          <w:szCs w:val="22"/>
        </w:rPr>
        <w:t>ontract</w:t>
      </w:r>
      <w:r w:rsidR="000A62D7" w:rsidRPr="00840A76">
        <w:rPr>
          <w:rFonts w:ascii="Arial" w:eastAsiaTheme="minorEastAsia" w:hAnsi="Arial" w:cs="Arial"/>
          <w:sz w:val="22"/>
          <w:szCs w:val="22"/>
        </w:rPr>
        <w:t>’</w:t>
      </w:r>
      <w:r w:rsidRPr="00840A76">
        <w:rPr>
          <w:rFonts w:ascii="Arial" w:eastAsiaTheme="minorEastAsia" w:hAnsi="Arial" w:cs="Arial"/>
          <w:sz w:val="22"/>
          <w:szCs w:val="22"/>
        </w:rPr>
        <w:t>).</w:t>
      </w:r>
    </w:p>
    <w:p w14:paraId="2004A02A" w14:textId="77777777" w:rsidR="009C5F85" w:rsidRPr="00840A76" w:rsidRDefault="009C5F85" w:rsidP="50F46A4E">
      <w:pPr>
        <w:jc w:val="both"/>
        <w:rPr>
          <w:rFonts w:ascii="Arial" w:eastAsiaTheme="minorEastAsia" w:hAnsi="Arial" w:cs="Arial"/>
          <w:sz w:val="22"/>
          <w:szCs w:val="22"/>
        </w:rPr>
      </w:pPr>
      <w:r w:rsidRPr="00840A76">
        <w:rPr>
          <w:rFonts w:ascii="Arial" w:eastAsiaTheme="minorEastAsia" w:hAnsi="Arial" w:cs="Arial"/>
          <w:sz w:val="22"/>
          <w:szCs w:val="22"/>
        </w:rPr>
        <w:t>This contract sets out</w:t>
      </w:r>
      <w:r w:rsidR="00CE6C01" w:rsidRPr="00840A76">
        <w:rPr>
          <w:rFonts w:ascii="Arial" w:eastAsiaTheme="minorEastAsia" w:hAnsi="Arial" w:cs="Arial"/>
          <w:sz w:val="22"/>
          <w:szCs w:val="22"/>
        </w:rPr>
        <w:t xml:space="preserve"> </w:t>
      </w:r>
      <w:r w:rsidRPr="00840A76">
        <w:rPr>
          <w:rFonts w:ascii="Arial" w:eastAsiaTheme="minorEastAsia" w:hAnsi="Arial" w:cs="Arial"/>
          <w:sz w:val="22"/>
          <w:szCs w:val="22"/>
        </w:rPr>
        <w:t>the obligations of the parties during and after the duration of this contract.</w:t>
      </w:r>
    </w:p>
    <w:p w14:paraId="6C813CED" w14:textId="77777777" w:rsidR="009C5F85" w:rsidRPr="00840A76" w:rsidRDefault="009C5F85" w:rsidP="50F46A4E">
      <w:pPr>
        <w:jc w:val="both"/>
        <w:rPr>
          <w:rFonts w:ascii="Arial" w:eastAsiaTheme="minorEastAsia" w:hAnsi="Arial" w:cs="Arial"/>
          <w:sz w:val="22"/>
          <w:szCs w:val="22"/>
        </w:rPr>
      </w:pPr>
      <w:r w:rsidRPr="00840A76">
        <w:rPr>
          <w:rFonts w:ascii="Arial" w:eastAsiaTheme="minorEastAsia" w:hAnsi="Arial" w:cs="Arial"/>
          <w:sz w:val="22"/>
          <w:szCs w:val="22"/>
        </w:rPr>
        <w:t>All documents issued by the contractor (end-user agreements, general terms and conditions, etc.) except its tender are held inapplicable, unless explicitly mentioned in the special conditions of this contract. In all circumstances, in the event of contradiction between this contract and documents issued by the contractor, this contract prevails, regardless of any provision to the contrary in the contractor’s documents.</w:t>
      </w:r>
    </w:p>
    <w:p w14:paraId="350B4FDA" w14:textId="77777777" w:rsidR="0094602F" w:rsidRPr="00840A76" w:rsidRDefault="0094602F" w:rsidP="50F46A4E">
      <w:pPr>
        <w:tabs>
          <w:tab w:val="left" w:pos="510"/>
          <w:tab w:val="left" w:pos="10977"/>
        </w:tabs>
        <w:jc w:val="both"/>
        <w:rPr>
          <w:rFonts w:ascii="Arial" w:eastAsiaTheme="minorEastAsia" w:hAnsi="Arial" w:cs="Arial"/>
          <w:sz w:val="22"/>
          <w:szCs w:val="22"/>
        </w:rPr>
      </w:pPr>
    </w:p>
    <w:p w14:paraId="0E032C80" w14:textId="77777777" w:rsidR="0094602F" w:rsidRPr="00840A76" w:rsidRDefault="0094602F" w:rsidP="50F46A4E">
      <w:pPr>
        <w:rPr>
          <w:rFonts w:ascii="Arial" w:eastAsiaTheme="minorEastAsia" w:hAnsi="Arial" w:cs="Arial"/>
          <w:sz w:val="22"/>
          <w:szCs w:val="22"/>
        </w:rPr>
        <w:sectPr w:rsidR="0094602F" w:rsidRPr="00840A76" w:rsidSect="0094602F">
          <w:pgSz w:w="11906" w:h="16838" w:code="9"/>
          <w:pgMar w:top="1134" w:right="1418" w:bottom="1134" w:left="1418" w:header="567" w:footer="567" w:gutter="0"/>
          <w:cols w:space="720"/>
          <w:titlePg/>
        </w:sectPr>
      </w:pPr>
    </w:p>
    <w:p w14:paraId="2ACED6DC" w14:textId="74A15488" w:rsidR="00CE6C01" w:rsidRPr="00840A76" w:rsidRDefault="00CE6C01" w:rsidP="00746FA9">
      <w:pPr>
        <w:pStyle w:val="Title"/>
        <w:rPr>
          <w:rFonts w:ascii="Arial" w:hAnsi="Arial" w:cs="Arial"/>
          <w:sz w:val="22"/>
          <w:szCs w:val="22"/>
        </w:rPr>
      </w:pPr>
      <w:bookmarkStart w:id="2" w:name="_Toc433279945"/>
      <w:bookmarkStart w:id="3" w:name="_Toc436397608"/>
      <w:bookmarkStart w:id="4" w:name="_Toc89338373"/>
      <w:r w:rsidRPr="00840A76">
        <w:rPr>
          <w:rFonts w:ascii="Arial" w:hAnsi="Arial" w:cs="Arial"/>
          <w:sz w:val="22"/>
          <w:szCs w:val="22"/>
        </w:rPr>
        <w:lastRenderedPageBreak/>
        <w:t>Table of Content</w:t>
      </w:r>
      <w:bookmarkEnd w:id="2"/>
      <w:bookmarkEnd w:id="3"/>
      <w:bookmarkEnd w:id="4"/>
    </w:p>
    <w:p w14:paraId="289BDA8D" w14:textId="511F70FA" w:rsidR="001D637F" w:rsidRPr="00840A76" w:rsidRDefault="0094602F">
      <w:pPr>
        <w:pStyle w:val="TOC1"/>
        <w:rPr>
          <w:rFonts w:ascii="Arial" w:eastAsiaTheme="minorEastAsia" w:hAnsi="Arial" w:cs="Arial"/>
          <w:caps w:val="0"/>
          <w:noProof/>
          <w:sz w:val="22"/>
          <w:szCs w:val="22"/>
          <w:lang w:val="en-US"/>
        </w:rPr>
      </w:pPr>
      <w:r w:rsidRPr="00840A76">
        <w:rPr>
          <w:rFonts w:ascii="Arial" w:hAnsi="Arial" w:cs="Arial"/>
          <w:sz w:val="22"/>
          <w:szCs w:val="22"/>
        </w:rPr>
        <w:fldChar w:fldCharType="begin"/>
      </w:r>
      <w:r w:rsidRPr="00840A76">
        <w:rPr>
          <w:rFonts w:ascii="Arial" w:hAnsi="Arial" w:cs="Arial"/>
          <w:sz w:val="22"/>
          <w:szCs w:val="22"/>
        </w:rPr>
        <w:instrText xml:space="preserve"> TOC \o "1-3" \h \z \u </w:instrText>
      </w:r>
      <w:r w:rsidRPr="00840A76">
        <w:rPr>
          <w:rFonts w:ascii="Arial" w:hAnsi="Arial" w:cs="Arial"/>
          <w:sz w:val="22"/>
          <w:szCs w:val="22"/>
        </w:rPr>
        <w:fldChar w:fldCharType="separate"/>
      </w:r>
      <w:hyperlink w:anchor="_Toc89338372" w:history="1">
        <w:r w:rsidR="001D637F" w:rsidRPr="00840A76">
          <w:rPr>
            <w:rStyle w:val="Hyperlink"/>
            <w:rFonts w:ascii="Arial" w:hAnsi="Arial" w:cs="Arial"/>
            <w:noProof/>
            <w:sz w:val="22"/>
            <w:szCs w:val="22"/>
          </w:rPr>
          <w:t>SERVICE CONTRACT</w:t>
        </w:r>
        <w:r w:rsidR="001D637F" w:rsidRPr="00840A76">
          <w:rPr>
            <w:rFonts w:ascii="Arial" w:hAnsi="Arial" w:cs="Arial"/>
            <w:noProof/>
            <w:webHidden/>
            <w:sz w:val="22"/>
            <w:szCs w:val="22"/>
          </w:rPr>
          <w:tab/>
        </w:r>
        <w:r w:rsidR="001D637F" w:rsidRPr="00840A76">
          <w:rPr>
            <w:rFonts w:ascii="Arial" w:hAnsi="Arial" w:cs="Arial"/>
            <w:noProof/>
            <w:webHidden/>
            <w:sz w:val="22"/>
            <w:szCs w:val="22"/>
          </w:rPr>
          <w:fldChar w:fldCharType="begin"/>
        </w:r>
        <w:r w:rsidR="001D637F" w:rsidRPr="00840A76">
          <w:rPr>
            <w:rFonts w:ascii="Arial" w:hAnsi="Arial" w:cs="Arial"/>
            <w:noProof/>
            <w:webHidden/>
            <w:sz w:val="22"/>
            <w:szCs w:val="22"/>
          </w:rPr>
          <w:instrText xml:space="preserve"> PAGEREF _Toc89338372 \h </w:instrText>
        </w:r>
        <w:r w:rsidR="001D637F" w:rsidRPr="00840A76">
          <w:rPr>
            <w:rFonts w:ascii="Arial" w:hAnsi="Arial" w:cs="Arial"/>
            <w:noProof/>
            <w:webHidden/>
            <w:sz w:val="22"/>
            <w:szCs w:val="22"/>
          </w:rPr>
        </w:r>
        <w:r w:rsidR="001D637F" w:rsidRPr="00840A76">
          <w:rPr>
            <w:rFonts w:ascii="Arial" w:hAnsi="Arial" w:cs="Arial"/>
            <w:noProof/>
            <w:webHidden/>
            <w:sz w:val="22"/>
            <w:szCs w:val="22"/>
          </w:rPr>
          <w:fldChar w:fldCharType="separate"/>
        </w:r>
        <w:r w:rsidR="00C12EC1" w:rsidRPr="00840A76">
          <w:rPr>
            <w:rFonts w:ascii="Arial" w:hAnsi="Arial" w:cs="Arial"/>
            <w:noProof/>
            <w:webHidden/>
            <w:sz w:val="22"/>
            <w:szCs w:val="22"/>
          </w:rPr>
          <w:t>1</w:t>
        </w:r>
        <w:r w:rsidR="001D637F" w:rsidRPr="00840A76">
          <w:rPr>
            <w:rFonts w:ascii="Arial" w:hAnsi="Arial" w:cs="Arial"/>
            <w:noProof/>
            <w:webHidden/>
            <w:sz w:val="22"/>
            <w:szCs w:val="22"/>
          </w:rPr>
          <w:fldChar w:fldCharType="end"/>
        </w:r>
      </w:hyperlink>
    </w:p>
    <w:p w14:paraId="7E1C2424" w14:textId="64076808" w:rsidR="001D637F" w:rsidRPr="00840A76" w:rsidRDefault="001D637F">
      <w:pPr>
        <w:pStyle w:val="TOC1"/>
        <w:rPr>
          <w:rFonts w:ascii="Arial" w:eastAsiaTheme="minorEastAsia" w:hAnsi="Arial" w:cs="Arial"/>
          <w:caps w:val="0"/>
          <w:noProof/>
          <w:sz w:val="22"/>
          <w:szCs w:val="22"/>
          <w:lang w:val="en-US"/>
        </w:rPr>
      </w:pPr>
      <w:hyperlink w:anchor="_Toc89338373" w:history="1">
        <w:r w:rsidRPr="00840A76">
          <w:rPr>
            <w:rStyle w:val="Hyperlink"/>
            <w:rFonts w:ascii="Arial" w:hAnsi="Arial" w:cs="Arial"/>
            <w:noProof/>
            <w:sz w:val="22"/>
            <w:szCs w:val="22"/>
          </w:rPr>
          <w:t>Table of Content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w:t>
        </w:r>
        <w:r w:rsidRPr="00840A76">
          <w:rPr>
            <w:rFonts w:ascii="Arial" w:hAnsi="Arial" w:cs="Arial"/>
            <w:noProof/>
            <w:webHidden/>
            <w:sz w:val="22"/>
            <w:szCs w:val="22"/>
          </w:rPr>
          <w:fldChar w:fldCharType="end"/>
        </w:r>
      </w:hyperlink>
    </w:p>
    <w:p w14:paraId="18A37FE0" w14:textId="213C7730" w:rsidR="001D637F" w:rsidRPr="00840A76" w:rsidRDefault="001D637F">
      <w:pPr>
        <w:pStyle w:val="TOC1"/>
        <w:rPr>
          <w:rFonts w:ascii="Arial" w:eastAsiaTheme="minorEastAsia" w:hAnsi="Arial" w:cs="Arial"/>
          <w:caps w:val="0"/>
          <w:noProof/>
          <w:sz w:val="22"/>
          <w:szCs w:val="22"/>
          <w:lang w:val="en-US"/>
        </w:rPr>
      </w:pPr>
      <w:hyperlink w:anchor="_Toc89338374" w:history="1">
        <w:r w:rsidRPr="00840A76">
          <w:rPr>
            <w:rStyle w:val="Hyperlink"/>
            <w:rFonts w:ascii="Arial" w:hAnsi="Arial" w:cs="Arial"/>
            <w:noProof/>
            <w:sz w:val="22"/>
            <w:szCs w:val="22"/>
          </w:rPr>
          <w:t>I. Special Conditions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36D8585" w14:textId="6B95FA2B" w:rsidR="001D637F" w:rsidRPr="00840A76" w:rsidRDefault="001D637F">
      <w:pPr>
        <w:pStyle w:val="TOC2"/>
        <w:rPr>
          <w:rFonts w:ascii="Arial" w:eastAsiaTheme="minorEastAsia" w:hAnsi="Arial" w:cs="Arial"/>
          <w:noProof/>
          <w:sz w:val="22"/>
          <w:szCs w:val="22"/>
          <w:lang w:val="en-US"/>
        </w:rPr>
      </w:pPr>
      <w:hyperlink w:anchor="_Toc89338375" w:history="1">
        <w:r w:rsidRPr="00840A76">
          <w:rPr>
            <w:rStyle w:val="Hyperlink"/>
            <w:rFonts w:ascii="Arial" w:hAnsi="Arial" w:cs="Arial"/>
            <w:noProof/>
            <w:sz w:val="22"/>
            <w:szCs w:val="22"/>
          </w:rPr>
          <w:t>I.1. Order of priority of provisions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2BA834A8" w14:textId="090B8D5F" w:rsidR="001D637F" w:rsidRPr="00840A76" w:rsidRDefault="001D637F">
      <w:pPr>
        <w:pStyle w:val="TOC2"/>
        <w:rPr>
          <w:rFonts w:ascii="Arial" w:eastAsiaTheme="minorEastAsia" w:hAnsi="Arial" w:cs="Arial"/>
          <w:noProof/>
          <w:sz w:val="22"/>
          <w:szCs w:val="22"/>
          <w:lang w:val="en-US"/>
        </w:rPr>
      </w:pPr>
      <w:hyperlink w:anchor="_Toc89338376" w:history="1">
        <w:r w:rsidRPr="00840A76">
          <w:rPr>
            <w:rStyle w:val="Hyperlink"/>
            <w:rFonts w:ascii="Arial" w:hAnsi="Arial" w:cs="Arial"/>
            <w:noProof/>
            <w:sz w:val="22"/>
            <w:szCs w:val="22"/>
          </w:rPr>
          <w:t>I.2. Subject matter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EF8D5BD" w14:textId="46A34EF6" w:rsidR="001D637F" w:rsidRPr="00840A76" w:rsidRDefault="001D637F">
      <w:pPr>
        <w:pStyle w:val="TOC2"/>
        <w:rPr>
          <w:rFonts w:ascii="Arial" w:eastAsiaTheme="minorEastAsia" w:hAnsi="Arial" w:cs="Arial"/>
          <w:noProof/>
          <w:sz w:val="22"/>
          <w:szCs w:val="22"/>
          <w:lang w:val="en-US"/>
        </w:rPr>
      </w:pPr>
      <w:hyperlink w:anchor="_Toc89338377" w:history="1">
        <w:r w:rsidRPr="00840A76">
          <w:rPr>
            <w:rStyle w:val="Hyperlink"/>
            <w:rFonts w:ascii="Arial" w:hAnsi="Arial" w:cs="Arial"/>
            <w:noProof/>
            <w:sz w:val="22"/>
            <w:szCs w:val="22"/>
          </w:rPr>
          <w:t>I.3. Entry into force and duration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B2CA327" w14:textId="18A61EB3" w:rsidR="001D637F" w:rsidRPr="00840A76" w:rsidRDefault="001D637F">
      <w:pPr>
        <w:pStyle w:val="TOC2"/>
        <w:rPr>
          <w:rFonts w:ascii="Arial" w:eastAsiaTheme="minorEastAsia" w:hAnsi="Arial" w:cs="Arial"/>
          <w:noProof/>
          <w:sz w:val="22"/>
          <w:szCs w:val="22"/>
          <w:lang w:val="en-US"/>
        </w:rPr>
      </w:pPr>
      <w:hyperlink w:anchor="_Toc89338378" w:history="1">
        <w:r w:rsidRPr="00840A76">
          <w:rPr>
            <w:rStyle w:val="Hyperlink"/>
            <w:rFonts w:ascii="Arial" w:hAnsi="Arial" w:cs="Arial"/>
            <w:noProof/>
            <w:sz w:val="22"/>
            <w:szCs w:val="22"/>
          </w:rPr>
          <w:t>I.4. Price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A7BF3CC" w14:textId="3B09CA77" w:rsidR="001D637F" w:rsidRPr="00840A76" w:rsidRDefault="001D637F">
      <w:pPr>
        <w:pStyle w:val="TOC3"/>
        <w:rPr>
          <w:rFonts w:ascii="Arial" w:eastAsiaTheme="minorEastAsia" w:hAnsi="Arial" w:cs="Arial"/>
          <w:noProof/>
          <w:sz w:val="22"/>
          <w:szCs w:val="22"/>
          <w:lang w:val="en-US"/>
        </w:rPr>
      </w:pPr>
      <w:hyperlink w:anchor="_Toc89338379" w:history="1">
        <w:r w:rsidRPr="00840A76">
          <w:rPr>
            <w:rStyle w:val="Hyperlink"/>
            <w:rFonts w:ascii="Arial" w:hAnsi="Arial" w:cs="Arial"/>
            <w:noProof/>
            <w:sz w:val="22"/>
            <w:szCs w:val="22"/>
          </w:rPr>
          <w:t>I.4.1. Price of the contract and maximum amount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044B0C6" w14:textId="4BFE285C" w:rsidR="001D637F" w:rsidRPr="00840A76" w:rsidRDefault="001D637F">
      <w:pPr>
        <w:pStyle w:val="TOC3"/>
        <w:rPr>
          <w:rFonts w:ascii="Arial" w:eastAsiaTheme="minorEastAsia" w:hAnsi="Arial" w:cs="Arial"/>
          <w:noProof/>
          <w:sz w:val="22"/>
          <w:szCs w:val="22"/>
          <w:lang w:val="en-US"/>
        </w:rPr>
      </w:pPr>
      <w:hyperlink w:anchor="_Toc89338380" w:history="1">
        <w:r w:rsidRPr="00840A76">
          <w:rPr>
            <w:rStyle w:val="Hyperlink"/>
            <w:rFonts w:ascii="Arial" w:hAnsi="Arial" w:cs="Arial"/>
            <w:noProof/>
            <w:sz w:val="22"/>
            <w:szCs w:val="22"/>
          </w:rPr>
          <w:t>I.4.2. Price revision index</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463E89B3" w14:textId="0F4A9820" w:rsidR="001D637F" w:rsidRPr="00840A76" w:rsidRDefault="001D637F">
      <w:pPr>
        <w:pStyle w:val="TOC3"/>
        <w:rPr>
          <w:rFonts w:ascii="Arial" w:eastAsiaTheme="minorEastAsia" w:hAnsi="Arial" w:cs="Arial"/>
          <w:noProof/>
          <w:sz w:val="22"/>
          <w:szCs w:val="22"/>
          <w:lang w:val="en-US"/>
        </w:rPr>
      </w:pPr>
      <w:hyperlink w:anchor="_Toc89338381" w:history="1">
        <w:r w:rsidRPr="00840A76">
          <w:rPr>
            <w:rStyle w:val="Hyperlink"/>
            <w:rFonts w:ascii="Arial" w:hAnsi="Arial" w:cs="Arial"/>
            <w:noProof/>
            <w:sz w:val="22"/>
            <w:szCs w:val="22"/>
          </w:rPr>
          <w:t>I.4.3. Reimbursement of expenses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83575D6" w14:textId="04403B6F" w:rsidR="001D637F" w:rsidRPr="00840A76" w:rsidRDefault="001D637F">
      <w:pPr>
        <w:pStyle w:val="TOC2"/>
        <w:rPr>
          <w:rFonts w:ascii="Arial" w:eastAsiaTheme="minorEastAsia" w:hAnsi="Arial" w:cs="Arial"/>
          <w:noProof/>
          <w:sz w:val="22"/>
          <w:szCs w:val="22"/>
          <w:lang w:val="en-US"/>
        </w:rPr>
      </w:pPr>
      <w:hyperlink w:anchor="_Toc89338382" w:history="1">
        <w:r w:rsidRPr="00840A76">
          <w:rPr>
            <w:rStyle w:val="Hyperlink"/>
            <w:rFonts w:ascii="Arial" w:hAnsi="Arial" w:cs="Arial"/>
            <w:noProof/>
            <w:sz w:val="22"/>
            <w:szCs w:val="22"/>
          </w:rPr>
          <w:t>I.5. Payment arrangements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5F67C77" w14:textId="14D69083" w:rsidR="001D637F" w:rsidRPr="00840A76" w:rsidRDefault="001D637F">
      <w:pPr>
        <w:pStyle w:val="TOC3"/>
        <w:rPr>
          <w:rFonts w:ascii="Arial" w:eastAsiaTheme="minorEastAsia" w:hAnsi="Arial" w:cs="Arial"/>
          <w:noProof/>
          <w:sz w:val="22"/>
          <w:szCs w:val="22"/>
          <w:lang w:val="en-US"/>
        </w:rPr>
      </w:pPr>
      <w:hyperlink w:anchor="_Toc89338383" w:history="1">
        <w:r w:rsidRPr="00840A76">
          <w:rPr>
            <w:rStyle w:val="Hyperlink"/>
            <w:rFonts w:ascii="Arial" w:hAnsi="Arial" w:cs="Arial"/>
            <w:noProof/>
            <w:sz w:val="22"/>
            <w:szCs w:val="22"/>
          </w:rPr>
          <w:t>I.5.1. Pre-financing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3C11C662" w14:textId="7897BECF" w:rsidR="001D637F" w:rsidRPr="00840A76" w:rsidRDefault="001D637F">
      <w:pPr>
        <w:pStyle w:val="TOC3"/>
        <w:rPr>
          <w:rFonts w:ascii="Arial" w:eastAsiaTheme="minorEastAsia" w:hAnsi="Arial" w:cs="Arial"/>
          <w:noProof/>
          <w:sz w:val="22"/>
          <w:szCs w:val="22"/>
          <w:lang w:val="en-US"/>
        </w:rPr>
      </w:pPr>
      <w:hyperlink w:anchor="_Toc89338384" w:history="1">
        <w:r w:rsidRPr="00840A76">
          <w:rPr>
            <w:rStyle w:val="Hyperlink"/>
            <w:rFonts w:ascii="Arial" w:hAnsi="Arial" w:cs="Arial"/>
            <w:noProof/>
            <w:sz w:val="22"/>
            <w:szCs w:val="22"/>
          </w:rPr>
          <w:t>I.5.2. Schedule of Payments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10F47FB0" w14:textId="79599626" w:rsidR="001D637F" w:rsidRPr="00840A76" w:rsidRDefault="001D637F">
      <w:pPr>
        <w:pStyle w:val="TOC2"/>
        <w:rPr>
          <w:rFonts w:ascii="Arial" w:eastAsiaTheme="minorEastAsia" w:hAnsi="Arial" w:cs="Arial"/>
          <w:noProof/>
          <w:sz w:val="22"/>
          <w:szCs w:val="22"/>
          <w:lang w:val="en-US"/>
        </w:rPr>
      </w:pPr>
      <w:hyperlink w:anchor="_Toc89338385" w:history="1">
        <w:r w:rsidRPr="00840A76">
          <w:rPr>
            <w:rStyle w:val="Hyperlink"/>
            <w:rFonts w:ascii="Arial" w:hAnsi="Arial" w:cs="Arial"/>
            <w:noProof/>
            <w:sz w:val="22"/>
            <w:szCs w:val="22"/>
          </w:rPr>
          <w:t>I.6. Guarantees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0ED32D80" w14:textId="0916F3FB" w:rsidR="001D637F" w:rsidRPr="00840A76" w:rsidRDefault="001D637F">
      <w:pPr>
        <w:pStyle w:val="TOC3"/>
        <w:rPr>
          <w:rFonts w:ascii="Arial" w:eastAsiaTheme="minorEastAsia" w:hAnsi="Arial" w:cs="Arial"/>
          <w:noProof/>
          <w:sz w:val="22"/>
          <w:szCs w:val="22"/>
          <w:lang w:val="en-US"/>
        </w:rPr>
      </w:pPr>
      <w:hyperlink w:anchor="_Toc89338386" w:history="1">
        <w:r w:rsidRPr="00840A76">
          <w:rPr>
            <w:rStyle w:val="Hyperlink"/>
            <w:rFonts w:ascii="Arial" w:hAnsi="Arial" w:cs="Arial"/>
            <w:noProof/>
            <w:sz w:val="22"/>
            <w:szCs w:val="22"/>
          </w:rPr>
          <w:t>I.6.1. Performance guarantee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56854192" w14:textId="57962A99" w:rsidR="001D637F" w:rsidRPr="00840A76" w:rsidRDefault="001D637F">
      <w:pPr>
        <w:pStyle w:val="TOC3"/>
        <w:rPr>
          <w:rFonts w:ascii="Arial" w:eastAsiaTheme="minorEastAsia" w:hAnsi="Arial" w:cs="Arial"/>
          <w:noProof/>
          <w:sz w:val="22"/>
          <w:szCs w:val="22"/>
          <w:lang w:val="en-US"/>
        </w:rPr>
      </w:pPr>
      <w:hyperlink w:anchor="_Toc89338387" w:history="1">
        <w:r w:rsidRPr="00840A76">
          <w:rPr>
            <w:rStyle w:val="Hyperlink"/>
            <w:rFonts w:ascii="Arial" w:hAnsi="Arial" w:cs="Arial"/>
            <w:noProof/>
            <w:sz w:val="22"/>
            <w:szCs w:val="22"/>
          </w:rPr>
          <w:t>I.6.2. Retention money guarantee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51314F1C" w14:textId="3F753B8F" w:rsidR="001D637F" w:rsidRPr="00840A76" w:rsidRDefault="001D637F">
      <w:pPr>
        <w:pStyle w:val="TOC2"/>
        <w:rPr>
          <w:rFonts w:ascii="Arial" w:eastAsiaTheme="minorEastAsia" w:hAnsi="Arial" w:cs="Arial"/>
          <w:noProof/>
          <w:sz w:val="22"/>
          <w:szCs w:val="22"/>
          <w:lang w:val="en-US"/>
        </w:rPr>
      </w:pPr>
      <w:hyperlink w:anchor="_Toc89338388" w:history="1">
        <w:r w:rsidRPr="00840A76">
          <w:rPr>
            <w:rStyle w:val="Hyperlink"/>
            <w:rFonts w:ascii="Arial" w:hAnsi="Arial" w:cs="Arial"/>
            <w:noProof/>
            <w:sz w:val="22"/>
            <w:szCs w:val="22"/>
          </w:rPr>
          <w:t>I.7. Bank account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6BB4D38A" w14:textId="7407DAEE" w:rsidR="001D637F" w:rsidRPr="00840A76" w:rsidRDefault="001D637F">
      <w:pPr>
        <w:pStyle w:val="TOC2"/>
        <w:rPr>
          <w:rFonts w:ascii="Arial" w:eastAsiaTheme="minorEastAsia" w:hAnsi="Arial" w:cs="Arial"/>
          <w:noProof/>
          <w:sz w:val="22"/>
          <w:szCs w:val="22"/>
          <w:lang w:val="en-US"/>
        </w:rPr>
      </w:pPr>
      <w:hyperlink w:anchor="_Toc89338389" w:history="1">
        <w:r w:rsidRPr="00840A76">
          <w:rPr>
            <w:rStyle w:val="Hyperlink"/>
            <w:rFonts w:ascii="Arial" w:hAnsi="Arial" w:cs="Arial"/>
            <w:noProof/>
            <w:sz w:val="22"/>
            <w:szCs w:val="22"/>
          </w:rPr>
          <w:t>I.8. Communication details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7</w:t>
        </w:r>
        <w:r w:rsidRPr="00840A76">
          <w:rPr>
            <w:rFonts w:ascii="Arial" w:hAnsi="Arial" w:cs="Arial"/>
            <w:noProof/>
            <w:webHidden/>
            <w:sz w:val="22"/>
            <w:szCs w:val="22"/>
          </w:rPr>
          <w:fldChar w:fldCharType="end"/>
        </w:r>
      </w:hyperlink>
    </w:p>
    <w:p w14:paraId="13244454" w14:textId="3D15E694" w:rsidR="001D637F" w:rsidRPr="00840A76" w:rsidRDefault="001D637F">
      <w:pPr>
        <w:pStyle w:val="TOC2"/>
        <w:rPr>
          <w:rFonts w:ascii="Arial" w:eastAsiaTheme="minorEastAsia" w:hAnsi="Arial" w:cs="Arial"/>
          <w:noProof/>
          <w:sz w:val="22"/>
          <w:szCs w:val="22"/>
          <w:lang w:val="en-US"/>
        </w:rPr>
      </w:pPr>
      <w:hyperlink w:anchor="_Toc89338390" w:history="1">
        <w:r w:rsidRPr="00840A76">
          <w:rPr>
            <w:rStyle w:val="Hyperlink"/>
            <w:rFonts w:ascii="Arial" w:hAnsi="Arial" w:cs="Arial"/>
            <w:noProof/>
            <w:sz w:val="22"/>
            <w:szCs w:val="22"/>
          </w:rPr>
          <w:t>I.9. Processing of personal data</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7</w:t>
        </w:r>
        <w:r w:rsidRPr="00840A76">
          <w:rPr>
            <w:rFonts w:ascii="Arial" w:hAnsi="Arial" w:cs="Arial"/>
            <w:noProof/>
            <w:webHidden/>
            <w:sz w:val="22"/>
            <w:szCs w:val="22"/>
          </w:rPr>
          <w:fldChar w:fldCharType="end"/>
        </w:r>
      </w:hyperlink>
    </w:p>
    <w:p w14:paraId="715E1345" w14:textId="66799ADF" w:rsidR="001D637F" w:rsidRPr="00840A76" w:rsidRDefault="001D637F">
      <w:pPr>
        <w:pStyle w:val="TOC2"/>
        <w:rPr>
          <w:rFonts w:ascii="Arial" w:eastAsiaTheme="minorEastAsia" w:hAnsi="Arial" w:cs="Arial"/>
          <w:noProof/>
          <w:sz w:val="22"/>
          <w:szCs w:val="22"/>
          <w:lang w:val="en-US"/>
        </w:rPr>
      </w:pPr>
      <w:hyperlink w:anchor="_Toc89338391" w:history="1">
        <w:r w:rsidRPr="00840A76">
          <w:rPr>
            <w:rStyle w:val="Hyperlink"/>
            <w:rFonts w:ascii="Arial" w:hAnsi="Arial" w:cs="Arial"/>
            <w:noProof/>
            <w:sz w:val="22"/>
            <w:szCs w:val="22"/>
          </w:rPr>
          <w:t>I.10. Exploitation of the results of the 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8</w:t>
        </w:r>
        <w:r w:rsidRPr="00840A76">
          <w:rPr>
            <w:rFonts w:ascii="Arial" w:hAnsi="Arial" w:cs="Arial"/>
            <w:noProof/>
            <w:webHidden/>
            <w:sz w:val="22"/>
            <w:szCs w:val="22"/>
          </w:rPr>
          <w:fldChar w:fldCharType="end"/>
        </w:r>
      </w:hyperlink>
    </w:p>
    <w:p w14:paraId="41162638" w14:textId="00B51C05" w:rsidR="001D637F" w:rsidRPr="00840A76" w:rsidRDefault="001D637F">
      <w:pPr>
        <w:pStyle w:val="TOC3"/>
        <w:rPr>
          <w:rFonts w:ascii="Arial" w:eastAsiaTheme="minorEastAsia" w:hAnsi="Arial" w:cs="Arial"/>
          <w:noProof/>
          <w:sz w:val="22"/>
          <w:szCs w:val="22"/>
          <w:lang w:val="en-US"/>
        </w:rPr>
      </w:pPr>
      <w:hyperlink w:anchor="_Toc89338392" w:history="1">
        <w:r w:rsidRPr="00840A76">
          <w:rPr>
            <w:rStyle w:val="Hyperlink"/>
            <w:rFonts w:ascii="Arial" w:hAnsi="Arial" w:cs="Arial"/>
            <w:noProof/>
            <w:sz w:val="22"/>
            <w:szCs w:val="22"/>
          </w:rPr>
          <w:t>I.10.1. Detailed list of modes of exploitation of the results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8</w:t>
        </w:r>
        <w:r w:rsidRPr="00840A76">
          <w:rPr>
            <w:rFonts w:ascii="Arial" w:hAnsi="Arial" w:cs="Arial"/>
            <w:noProof/>
            <w:webHidden/>
            <w:sz w:val="22"/>
            <w:szCs w:val="22"/>
          </w:rPr>
          <w:fldChar w:fldCharType="end"/>
        </w:r>
      </w:hyperlink>
    </w:p>
    <w:p w14:paraId="09C4F868" w14:textId="14A9E068" w:rsidR="001D637F" w:rsidRPr="00840A76" w:rsidRDefault="001D637F">
      <w:pPr>
        <w:pStyle w:val="TOC3"/>
        <w:rPr>
          <w:rFonts w:ascii="Arial" w:eastAsiaTheme="minorEastAsia" w:hAnsi="Arial" w:cs="Arial"/>
          <w:noProof/>
          <w:sz w:val="22"/>
          <w:szCs w:val="22"/>
          <w:lang w:val="en-US"/>
        </w:rPr>
      </w:pPr>
      <w:hyperlink w:anchor="_Toc89338393" w:history="1">
        <w:r w:rsidRPr="00840A76">
          <w:rPr>
            <w:rStyle w:val="Hyperlink"/>
            <w:rFonts w:ascii="Arial" w:hAnsi="Arial" w:cs="Arial"/>
            <w:noProof/>
            <w:sz w:val="22"/>
            <w:szCs w:val="22"/>
          </w:rPr>
          <w:t>I.10.2. Licence or transfer of pre-existing rights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647A5AE3" w14:textId="6CC8A591" w:rsidR="001D637F" w:rsidRPr="00840A76" w:rsidRDefault="001D637F">
      <w:pPr>
        <w:pStyle w:val="TOC3"/>
        <w:rPr>
          <w:rFonts w:ascii="Arial" w:eastAsiaTheme="minorEastAsia" w:hAnsi="Arial" w:cs="Arial"/>
          <w:noProof/>
          <w:sz w:val="22"/>
          <w:szCs w:val="22"/>
          <w:lang w:val="en-US"/>
        </w:rPr>
      </w:pPr>
      <w:hyperlink w:anchor="_Toc89338394" w:history="1">
        <w:r w:rsidRPr="00840A76">
          <w:rPr>
            <w:rStyle w:val="Hyperlink"/>
            <w:rFonts w:ascii="Arial" w:hAnsi="Arial" w:cs="Arial"/>
            <w:noProof/>
            <w:sz w:val="22"/>
            <w:szCs w:val="22"/>
          </w:rPr>
          <w:t>I.10.3. Provision of list of pre-existing rights and documentary evidence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44FD9DA4" w14:textId="41C32AF1" w:rsidR="001D637F" w:rsidRPr="00840A76" w:rsidRDefault="001D637F">
      <w:pPr>
        <w:pStyle w:val="TOC2"/>
        <w:rPr>
          <w:rFonts w:ascii="Arial" w:eastAsiaTheme="minorEastAsia" w:hAnsi="Arial" w:cs="Arial"/>
          <w:noProof/>
          <w:sz w:val="22"/>
          <w:szCs w:val="22"/>
          <w:lang w:val="en-US"/>
        </w:rPr>
      </w:pPr>
      <w:hyperlink w:anchor="_Toc89338395" w:history="1">
        <w:r w:rsidRPr="00840A76">
          <w:rPr>
            <w:rStyle w:val="Hyperlink"/>
            <w:rFonts w:ascii="Arial" w:hAnsi="Arial" w:cs="Arial"/>
            <w:noProof/>
            <w:sz w:val="22"/>
            <w:szCs w:val="22"/>
          </w:rPr>
          <w:t>I.11 Termination by either party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50957AFD" w14:textId="4CE7B8DB" w:rsidR="001D637F" w:rsidRPr="00840A76" w:rsidRDefault="001D637F">
      <w:pPr>
        <w:pStyle w:val="TOC2"/>
        <w:rPr>
          <w:rFonts w:ascii="Arial" w:eastAsiaTheme="minorEastAsia" w:hAnsi="Arial" w:cs="Arial"/>
          <w:noProof/>
          <w:sz w:val="22"/>
          <w:szCs w:val="22"/>
          <w:lang w:val="en-US"/>
        </w:rPr>
      </w:pPr>
      <w:hyperlink w:anchor="_Toc89338396" w:history="1">
        <w:r w:rsidRPr="00840A76">
          <w:rPr>
            <w:rStyle w:val="Hyperlink"/>
            <w:rFonts w:ascii="Arial" w:hAnsi="Arial" w:cs="Arial"/>
            <w:noProof/>
            <w:sz w:val="22"/>
            <w:szCs w:val="22"/>
          </w:rPr>
          <w:t>I.12 Applicable law and settlement of disputes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119C10A8" w14:textId="7FB16827" w:rsidR="001D637F" w:rsidRPr="00840A76" w:rsidRDefault="001D637F">
      <w:pPr>
        <w:pStyle w:val="TOC1"/>
        <w:rPr>
          <w:rFonts w:ascii="Arial" w:eastAsiaTheme="minorEastAsia" w:hAnsi="Arial" w:cs="Arial"/>
          <w:caps w:val="0"/>
          <w:noProof/>
          <w:sz w:val="22"/>
          <w:szCs w:val="22"/>
          <w:lang w:val="en-US"/>
        </w:rPr>
      </w:pPr>
      <w:hyperlink w:anchor="_Toc89338397" w:history="1">
        <w:r w:rsidRPr="00840A76">
          <w:rPr>
            <w:rStyle w:val="Hyperlink"/>
            <w:rFonts w:ascii="Arial" w:hAnsi="Arial" w:cs="Arial"/>
            <w:noProof/>
            <w:sz w:val="22"/>
            <w:szCs w:val="22"/>
          </w:rPr>
          <w:t>II. General conditions of the 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10</w:t>
        </w:r>
        <w:r w:rsidRPr="00840A76">
          <w:rPr>
            <w:rFonts w:ascii="Arial" w:hAnsi="Arial" w:cs="Arial"/>
            <w:noProof/>
            <w:webHidden/>
            <w:sz w:val="22"/>
            <w:szCs w:val="22"/>
          </w:rPr>
          <w:fldChar w:fldCharType="end"/>
        </w:r>
      </w:hyperlink>
    </w:p>
    <w:p w14:paraId="2B37C138" w14:textId="114FABAD" w:rsidR="001D637F" w:rsidRPr="00840A76" w:rsidRDefault="001D637F">
      <w:pPr>
        <w:pStyle w:val="TOC1"/>
        <w:rPr>
          <w:rFonts w:ascii="Arial" w:eastAsiaTheme="minorEastAsia" w:hAnsi="Arial" w:cs="Arial"/>
          <w:caps w:val="0"/>
          <w:noProof/>
          <w:sz w:val="22"/>
          <w:szCs w:val="22"/>
          <w:lang w:val="en-US"/>
        </w:rPr>
      </w:pPr>
      <w:hyperlink w:anchor="_Toc89338398" w:history="1">
        <w:r w:rsidRPr="00840A76">
          <w:rPr>
            <w:rStyle w:val="Hyperlink"/>
            <w:rFonts w:ascii="Arial" w:hAnsi="Arial" w:cs="Arial"/>
            <w:noProof/>
            <w:sz w:val="22"/>
            <w:szCs w:val="22"/>
          </w:rPr>
          <w:t>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DEFINITIONS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10</w:t>
        </w:r>
        <w:r w:rsidRPr="00840A76">
          <w:rPr>
            <w:rFonts w:ascii="Arial" w:hAnsi="Arial" w:cs="Arial"/>
            <w:noProof/>
            <w:webHidden/>
            <w:sz w:val="22"/>
            <w:szCs w:val="22"/>
          </w:rPr>
          <w:fldChar w:fldCharType="end"/>
        </w:r>
      </w:hyperlink>
    </w:p>
    <w:p w14:paraId="14FC4010" w14:textId="31CD4367" w:rsidR="001D637F" w:rsidRPr="00840A76" w:rsidRDefault="001D637F">
      <w:pPr>
        <w:pStyle w:val="TOC1"/>
        <w:rPr>
          <w:rFonts w:ascii="Arial" w:eastAsiaTheme="minorEastAsia" w:hAnsi="Arial" w:cs="Arial"/>
          <w:caps w:val="0"/>
          <w:noProof/>
          <w:sz w:val="22"/>
          <w:szCs w:val="22"/>
          <w:lang w:val="en-US"/>
        </w:rPr>
      </w:pPr>
      <w:hyperlink w:anchor="_Toc89338399" w:history="1">
        <w:r w:rsidRPr="00840A76">
          <w:rPr>
            <w:rStyle w:val="Hyperlink"/>
            <w:rFonts w:ascii="Arial" w:hAnsi="Arial" w:cs="Arial"/>
            <w:noProof/>
            <w:sz w:val="22"/>
            <w:szCs w:val="22"/>
          </w:rPr>
          <w:t>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ROLES AND RESPONSIBILITIES IN THE EVENT OF A JOINT</w:t>
        </w:r>
        <w:r w:rsidRPr="00840A76">
          <w:rPr>
            <w:rStyle w:val="Hyperlink"/>
            <w:rFonts w:ascii="Arial" w:hAnsi="Arial" w:cs="Arial"/>
            <w:noProof/>
            <w:spacing w:val="-26"/>
            <w:sz w:val="22"/>
            <w:szCs w:val="22"/>
          </w:rPr>
          <w:t xml:space="preserve"> </w:t>
        </w:r>
        <w:r w:rsidRPr="00840A76">
          <w:rPr>
            <w:rStyle w:val="Hyperlink"/>
            <w:rFonts w:ascii="Arial" w:hAnsi="Arial" w:cs="Arial"/>
            <w:noProof/>
            <w:sz w:val="22"/>
            <w:szCs w:val="22"/>
          </w:rPr>
          <w:t>TENDER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11</w:t>
        </w:r>
        <w:r w:rsidRPr="00840A76">
          <w:rPr>
            <w:rFonts w:ascii="Arial" w:hAnsi="Arial" w:cs="Arial"/>
            <w:noProof/>
            <w:webHidden/>
            <w:sz w:val="22"/>
            <w:szCs w:val="22"/>
          </w:rPr>
          <w:fldChar w:fldCharType="end"/>
        </w:r>
      </w:hyperlink>
    </w:p>
    <w:p w14:paraId="2C325A90" w14:textId="47B74274" w:rsidR="001D637F" w:rsidRPr="00840A76" w:rsidRDefault="001D637F">
      <w:pPr>
        <w:pStyle w:val="TOC1"/>
        <w:rPr>
          <w:rFonts w:ascii="Arial" w:eastAsiaTheme="minorEastAsia" w:hAnsi="Arial" w:cs="Arial"/>
          <w:caps w:val="0"/>
          <w:noProof/>
          <w:sz w:val="22"/>
          <w:szCs w:val="22"/>
          <w:lang w:val="en-US"/>
        </w:rPr>
      </w:pPr>
      <w:hyperlink w:anchor="_Toc89338400" w:history="1">
        <w:r w:rsidRPr="00840A76">
          <w:rPr>
            <w:rStyle w:val="Hyperlink"/>
            <w:rFonts w:ascii="Arial" w:hAnsi="Arial" w:cs="Arial"/>
            <w:noProof/>
            <w:sz w:val="22"/>
            <w:szCs w:val="22"/>
          </w:rPr>
          <w:t>3.</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SEVERABILITY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12</w:t>
        </w:r>
        <w:r w:rsidRPr="00840A76">
          <w:rPr>
            <w:rFonts w:ascii="Arial" w:hAnsi="Arial" w:cs="Arial"/>
            <w:noProof/>
            <w:webHidden/>
            <w:sz w:val="22"/>
            <w:szCs w:val="22"/>
          </w:rPr>
          <w:fldChar w:fldCharType="end"/>
        </w:r>
      </w:hyperlink>
    </w:p>
    <w:p w14:paraId="22C91B5C" w14:textId="4861E8D1" w:rsidR="001D637F" w:rsidRPr="00840A76" w:rsidRDefault="001D637F">
      <w:pPr>
        <w:pStyle w:val="TOC1"/>
        <w:rPr>
          <w:rFonts w:ascii="Arial" w:eastAsiaTheme="minorEastAsia" w:hAnsi="Arial" w:cs="Arial"/>
          <w:caps w:val="0"/>
          <w:noProof/>
          <w:sz w:val="22"/>
          <w:szCs w:val="22"/>
          <w:lang w:val="en-US"/>
        </w:rPr>
      </w:pPr>
      <w:hyperlink w:anchor="_Toc89338401" w:history="1">
        <w:r w:rsidRPr="00840A76">
          <w:rPr>
            <w:rStyle w:val="Hyperlink"/>
            <w:rFonts w:ascii="Arial" w:hAnsi="Arial" w:cs="Arial"/>
            <w:noProof/>
            <w:sz w:val="22"/>
            <w:szCs w:val="22"/>
          </w:rPr>
          <w:t>4.</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PERFORMANCE OF THE</w:t>
        </w:r>
        <w:r w:rsidRPr="00840A76">
          <w:rPr>
            <w:rStyle w:val="Hyperlink"/>
            <w:rFonts w:ascii="Arial" w:hAnsi="Arial" w:cs="Arial"/>
            <w:noProof/>
            <w:spacing w:val="4"/>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12</w:t>
        </w:r>
        <w:r w:rsidRPr="00840A76">
          <w:rPr>
            <w:rFonts w:ascii="Arial" w:hAnsi="Arial" w:cs="Arial"/>
            <w:noProof/>
            <w:webHidden/>
            <w:sz w:val="22"/>
            <w:szCs w:val="22"/>
          </w:rPr>
          <w:fldChar w:fldCharType="end"/>
        </w:r>
      </w:hyperlink>
    </w:p>
    <w:p w14:paraId="182B521F" w14:textId="3C23EA5E" w:rsidR="001D637F" w:rsidRPr="00840A76" w:rsidRDefault="001D637F">
      <w:pPr>
        <w:pStyle w:val="TOC1"/>
        <w:rPr>
          <w:rFonts w:ascii="Arial" w:eastAsiaTheme="minorEastAsia" w:hAnsi="Arial" w:cs="Arial"/>
          <w:caps w:val="0"/>
          <w:noProof/>
          <w:sz w:val="22"/>
          <w:szCs w:val="22"/>
          <w:lang w:val="en-US"/>
        </w:rPr>
      </w:pPr>
      <w:hyperlink w:anchor="_Toc89338402" w:history="1">
        <w:r w:rsidRPr="00840A76">
          <w:rPr>
            <w:rStyle w:val="Hyperlink"/>
            <w:rFonts w:ascii="Arial" w:hAnsi="Arial" w:cs="Arial"/>
            <w:noProof/>
            <w:sz w:val="22"/>
            <w:szCs w:val="22"/>
          </w:rPr>
          <w:t>5.</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COMMUNICATION BETWEEN THE</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PARTIES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13</w:t>
        </w:r>
        <w:r w:rsidRPr="00840A76">
          <w:rPr>
            <w:rFonts w:ascii="Arial" w:hAnsi="Arial" w:cs="Arial"/>
            <w:noProof/>
            <w:webHidden/>
            <w:sz w:val="22"/>
            <w:szCs w:val="22"/>
          </w:rPr>
          <w:fldChar w:fldCharType="end"/>
        </w:r>
      </w:hyperlink>
    </w:p>
    <w:p w14:paraId="50FA1D7E" w14:textId="476FB14E" w:rsidR="001D637F" w:rsidRPr="00840A76" w:rsidRDefault="001D637F">
      <w:pPr>
        <w:pStyle w:val="TOC1"/>
        <w:rPr>
          <w:rFonts w:ascii="Arial" w:eastAsiaTheme="minorEastAsia" w:hAnsi="Arial" w:cs="Arial"/>
          <w:caps w:val="0"/>
          <w:noProof/>
          <w:sz w:val="22"/>
          <w:szCs w:val="22"/>
          <w:lang w:val="en-US"/>
        </w:rPr>
      </w:pPr>
      <w:hyperlink w:anchor="_Toc89338403" w:history="1">
        <w:r w:rsidRPr="00840A76">
          <w:rPr>
            <w:rStyle w:val="Hyperlink"/>
            <w:rFonts w:ascii="Arial" w:hAnsi="Arial" w:cs="Arial"/>
            <w:noProof/>
            <w:sz w:val="22"/>
            <w:szCs w:val="22"/>
          </w:rPr>
          <w:t>6.</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LIABILITY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14</w:t>
        </w:r>
        <w:r w:rsidRPr="00840A76">
          <w:rPr>
            <w:rFonts w:ascii="Arial" w:hAnsi="Arial" w:cs="Arial"/>
            <w:noProof/>
            <w:webHidden/>
            <w:sz w:val="22"/>
            <w:szCs w:val="22"/>
          </w:rPr>
          <w:fldChar w:fldCharType="end"/>
        </w:r>
      </w:hyperlink>
    </w:p>
    <w:p w14:paraId="264A4763" w14:textId="30D9020A" w:rsidR="001D637F" w:rsidRPr="00840A76" w:rsidRDefault="001D637F">
      <w:pPr>
        <w:pStyle w:val="TOC1"/>
        <w:rPr>
          <w:rFonts w:ascii="Arial" w:eastAsiaTheme="minorEastAsia" w:hAnsi="Arial" w:cs="Arial"/>
          <w:caps w:val="0"/>
          <w:noProof/>
          <w:sz w:val="22"/>
          <w:szCs w:val="22"/>
          <w:lang w:val="en-US"/>
        </w:rPr>
      </w:pPr>
      <w:hyperlink w:anchor="_Toc89338404" w:history="1">
        <w:r w:rsidRPr="00840A76">
          <w:rPr>
            <w:rStyle w:val="Hyperlink"/>
            <w:rFonts w:ascii="Arial" w:hAnsi="Arial" w:cs="Arial"/>
            <w:noProof/>
            <w:sz w:val="22"/>
            <w:szCs w:val="22"/>
          </w:rPr>
          <w:t>7.</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CONFLICT OF INTEREST AND PROFESSIONAL CONFLICTING</w:t>
        </w:r>
        <w:r w:rsidRPr="00840A76">
          <w:rPr>
            <w:rStyle w:val="Hyperlink"/>
            <w:rFonts w:ascii="Arial" w:hAnsi="Arial" w:cs="Arial"/>
            <w:noProof/>
            <w:spacing w:val="-5"/>
            <w:sz w:val="22"/>
            <w:szCs w:val="22"/>
          </w:rPr>
          <w:t xml:space="preserve"> </w:t>
        </w:r>
        <w:r w:rsidRPr="00840A76">
          <w:rPr>
            <w:rStyle w:val="Hyperlink"/>
            <w:rFonts w:ascii="Arial" w:hAnsi="Arial" w:cs="Arial"/>
            <w:noProof/>
            <w:sz w:val="22"/>
            <w:szCs w:val="22"/>
          </w:rPr>
          <w:t>INTERESTS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15</w:t>
        </w:r>
        <w:r w:rsidRPr="00840A76">
          <w:rPr>
            <w:rFonts w:ascii="Arial" w:hAnsi="Arial" w:cs="Arial"/>
            <w:noProof/>
            <w:webHidden/>
            <w:sz w:val="22"/>
            <w:szCs w:val="22"/>
          </w:rPr>
          <w:fldChar w:fldCharType="end"/>
        </w:r>
      </w:hyperlink>
    </w:p>
    <w:p w14:paraId="0AA167ED" w14:textId="2008D364" w:rsidR="001D637F" w:rsidRPr="00840A76" w:rsidRDefault="001D637F">
      <w:pPr>
        <w:pStyle w:val="TOC1"/>
        <w:rPr>
          <w:rFonts w:ascii="Arial" w:eastAsiaTheme="minorEastAsia" w:hAnsi="Arial" w:cs="Arial"/>
          <w:caps w:val="0"/>
          <w:noProof/>
          <w:sz w:val="22"/>
          <w:szCs w:val="22"/>
          <w:lang w:val="en-US"/>
        </w:rPr>
      </w:pPr>
      <w:hyperlink w:anchor="_Toc89338405" w:history="1">
        <w:r w:rsidRPr="00840A76">
          <w:rPr>
            <w:rStyle w:val="Hyperlink"/>
            <w:rFonts w:ascii="Arial" w:hAnsi="Arial" w:cs="Arial"/>
            <w:noProof/>
            <w:sz w:val="22"/>
            <w:szCs w:val="22"/>
          </w:rPr>
          <w:t>8.</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CONFIDENTIALITY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15</w:t>
        </w:r>
        <w:r w:rsidRPr="00840A76">
          <w:rPr>
            <w:rFonts w:ascii="Arial" w:hAnsi="Arial" w:cs="Arial"/>
            <w:noProof/>
            <w:webHidden/>
            <w:sz w:val="22"/>
            <w:szCs w:val="22"/>
          </w:rPr>
          <w:fldChar w:fldCharType="end"/>
        </w:r>
      </w:hyperlink>
    </w:p>
    <w:p w14:paraId="6D1CA318" w14:textId="27C0B052" w:rsidR="001D637F" w:rsidRPr="00840A76" w:rsidRDefault="001D637F">
      <w:pPr>
        <w:pStyle w:val="TOC1"/>
        <w:rPr>
          <w:rFonts w:ascii="Arial" w:eastAsiaTheme="minorEastAsia" w:hAnsi="Arial" w:cs="Arial"/>
          <w:caps w:val="0"/>
          <w:noProof/>
          <w:sz w:val="22"/>
          <w:szCs w:val="22"/>
          <w:lang w:val="en-US"/>
        </w:rPr>
      </w:pPr>
      <w:hyperlink w:anchor="_Toc89338406" w:history="1">
        <w:r w:rsidRPr="00840A76">
          <w:rPr>
            <w:rStyle w:val="Hyperlink"/>
            <w:rFonts w:ascii="Arial" w:hAnsi="Arial" w:cs="Arial"/>
            <w:noProof/>
            <w:sz w:val="22"/>
            <w:szCs w:val="22"/>
          </w:rPr>
          <w:t>9.</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DATA</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7EA9D22A" w14:textId="73C77AC8" w:rsidR="001D637F" w:rsidRPr="00840A76" w:rsidRDefault="001D637F">
      <w:pPr>
        <w:pStyle w:val="TOC1"/>
        <w:rPr>
          <w:rFonts w:ascii="Arial" w:eastAsiaTheme="minorEastAsia" w:hAnsi="Arial" w:cs="Arial"/>
          <w:caps w:val="0"/>
          <w:noProof/>
          <w:sz w:val="22"/>
          <w:szCs w:val="22"/>
          <w:lang w:val="en-US"/>
        </w:rPr>
      </w:pPr>
      <w:hyperlink w:anchor="_Toc89338407" w:history="1">
        <w:r w:rsidRPr="00840A76">
          <w:rPr>
            <w:rStyle w:val="Hyperlink"/>
            <w:rFonts w:ascii="Arial" w:hAnsi="Arial" w:cs="Arial"/>
            <w:bCs/>
            <w:noProof/>
            <w:spacing w:val="-3"/>
            <w:sz w:val="22"/>
            <w:szCs w:val="22"/>
            <w:lang w:val="en-US"/>
          </w:rPr>
          <w:t>9.1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 data by the contracting</w:t>
        </w:r>
        <w:r w:rsidRPr="00840A76">
          <w:rPr>
            <w:rStyle w:val="Hyperlink"/>
            <w:rFonts w:ascii="Arial" w:hAnsi="Arial" w:cs="Arial"/>
            <w:noProof/>
            <w:spacing w:val="-6"/>
            <w:sz w:val="22"/>
            <w:szCs w:val="22"/>
          </w:rPr>
          <w:t xml:space="preserve"> </w:t>
        </w:r>
        <w:r w:rsidRPr="00840A76">
          <w:rPr>
            <w:rStyle w:val="Hyperlink"/>
            <w:rFonts w:ascii="Arial" w:hAnsi="Arial" w:cs="Arial"/>
            <w:noProof/>
            <w:sz w:val="22"/>
            <w:szCs w:val="22"/>
          </w:rPr>
          <w:t>authority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53F09E9A" w14:textId="0CD1F11B" w:rsidR="001D637F" w:rsidRPr="00840A76" w:rsidRDefault="001D637F">
      <w:pPr>
        <w:pStyle w:val="TOC1"/>
        <w:rPr>
          <w:rFonts w:ascii="Arial" w:eastAsiaTheme="minorEastAsia" w:hAnsi="Arial" w:cs="Arial"/>
          <w:caps w:val="0"/>
          <w:noProof/>
          <w:sz w:val="22"/>
          <w:szCs w:val="22"/>
          <w:lang w:val="en-US"/>
        </w:rPr>
      </w:pPr>
      <w:hyperlink w:anchor="_Toc89338408" w:history="1">
        <w:r w:rsidRPr="00840A76">
          <w:rPr>
            <w:rStyle w:val="Hyperlink"/>
            <w:rFonts w:ascii="Arial" w:hAnsi="Arial" w:cs="Arial"/>
            <w:bCs/>
            <w:noProof/>
            <w:spacing w:val="-3"/>
            <w:sz w:val="22"/>
            <w:szCs w:val="22"/>
            <w:lang w:val="en-US"/>
          </w:rPr>
          <w:t>9.2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 data by the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contractor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510151D6" w14:textId="4975D345" w:rsidR="001D637F" w:rsidRPr="00840A76" w:rsidRDefault="001D637F">
      <w:pPr>
        <w:pStyle w:val="TOC1"/>
        <w:rPr>
          <w:rFonts w:ascii="Arial" w:eastAsiaTheme="minorEastAsia" w:hAnsi="Arial" w:cs="Arial"/>
          <w:caps w:val="0"/>
          <w:noProof/>
          <w:sz w:val="22"/>
          <w:szCs w:val="22"/>
          <w:lang w:val="en-US"/>
        </w:rPr>
      </w:pPr>
      <w:hyperlink w:anchor="_Toc89338409" w:history="1">
        <w:r w:rsidRPr="00840A76">
          <w:rPr>
            <w:rStyle w:val="Hyperlink"/>
            <w:rFonts w:ascii="Arial" w:hAnsi="Arial" w:cs="Arial"/>
            <w:noProof/>
            <w:sz w:val="22"/>
            <w:szCs w:val="22"/>
          </w:rPr>
          <w:t>10.</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SUBCONTRACTING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18</w:t>
        </w:r>
        <w:r w:rsidRPr="00840A76">
          <w:rPr>
            <w:rFonts w:ascii="Arial" w:hAnsi="Arial" w:cs="Arial"/>
            <w:noProof/>
            <w:webHidden/>
            <w:sz w:val="22"/>
            <w:szCs w:val="22"/>
          </w:rPr>
          <w:fldChar w:fldCharType="end"/>
        </w:r>
      </w:hyperlink>
    </w:p>
    <w:p w14:paraId="3AAD5B0E" w14:textId="7DE58FD8" w:rsidR="001D637F" w:rsidRPr="00840A76" w:rsidRDefault="001D637F">
      <w:pPr>
        <w:pStyle w:val="TOC1"/>
        <w:rPr>
          <w:rFonts w:ascii="Arial" w:eastAsiaTheme="minorEastAsia" w:hAnsi="Arial" w:cs="Arial"/>
          <w:caps w:val="0"/>
          <w:noProof/>
          <w:sz w:val="22"/>
          <w:szCs w:val="22"/>
          <w:lang w:val="en-US"/>
        </w:rPr>
      </w:pPr>
      <w:hyperlink w:anchor="_Toc89338410" w:history="1">
        <w:r w:rsidRPr="00840A76">
          <w:rPr>
            <w:rStyle w:val="Hyperlink"/>
            <w:rFonts w:ascii="Arial" w:hAnsi="Arial" w:cs="Arial"/>
            <w:noProof/>
            <w:sz w:val="22"/>
            <w:szCs w:val="22"/>
          </w:rPr>
          <w:t>11.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AMENDMENTS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18</w:t>
        </w:r>
        <w:r w:rsidRPr="00840A76">
          <w:rPr>
            <w:rFonts w:ascii="Arial" w:hAnsi="Arial" w:cs="Arial"/>
            <w:noProof/>
            <w:webHidden/>
            <w:sz w:val="22"/>
            <w:szCs w:val="22"/>
          </w:rPr>
          <w:fldChar w:fldCharType="end"/>
        </w:r>
      </w:hyperlink>
    </w:p>
    <w:p w14:paraId="278AF989" w14:textId="3874E71E" w:rsidR="001D637F" w:rsidRPr="00840A76" w:rsidRDefault="001D637F">
      <w:pPr>
        <w:pStyle w:val="TOC1"/>
        <w:rPr>
          <w:rFonts w:ascii="Arial" w:eastAsiaTheme="minorEastAsia" w:hAnsi="Arial" w:cs="Arial"/>
          <w:caps w:val="0"/>
          <w:noProof/>
          <w:sz w:val="22"/>
          <w:szCs w:val="22"/>
          <w:lang w:val="en-US"/>
        </w:rPr>
      </w:pPr>
      <w:hyperlink w:anchor="_Toc89338411" w:history="1">
        <w:r w:rsidRPr="00840A76">
          <w:rPr>
            <w:rStyle w:val="Hyperlink"/>
            <w:rFonts w:ascii="Arial" w:hAnsi="Arial" w:cs="Arial"/>
            <w:noProof/>
            <w:sz w:val="22"/>
            <w:szCs w:val="22"/>
          </w:rPr>
          <w:t>12.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ASSIGNMENT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19</w:t>
        </w:r>
        <w:r w:rsidRPr="00840A76">
          <w:rPr>
            <w:rFonts w:ascii="Arial" w:hAnsi="Arial" w:cs="Arial"/>
            <w:noProof/>
            <w:webHidden/>
            <w:sz w:val="22"/>
            <w:szCs w:val="22"/>
          </w:rPr>
          <w:fldChar w:fldCharType="end"/>
        </w:r>
      </w:hyperlink>
    </w:p>
    <w:p w14:paraId="1993C142" w14:textId="7AEC6898" w:rsidR="001D637F" w:rsidRPr="00840A76" w:rsidRDefault="001D637F">
      <w:pPr>
        <w:pStyle w:val="TOC1"/>
        <w:rPr>
          <w:rFonts w:ascii="Arial" w:eastAsiaTheme="minorEastAsia" w:hAnsi="Arial" w:cs="Arial"/>
          <w:caps w:val="0"/>
          <w:noProof/>
          <w:sz w:val="22"/>
          <w:szCs w:val="22"/>
          <w:lang w:val="en-US"/>
        </w:rPr>
      </w:pPr>
      <w:hyperlink w:anchor="_Toc89338412" w:history="1">
        <w:r w:rsidRPr="00840A76">
          <w:rPr>
            <w:rStyle w:val="Hyperlink"/>
            <w:rFonts w:ascii="Arial" w:hAnsi="Arial" w:cs="Arial"/>
            <w:noProof/>
            <w:sz w:val="22"/>
            <w:szCs w:val="22"/>
          </w:rPr>
          <w:t>13.</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INTELLECTUAL PROPERTY</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RIGHTS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19</w:t>
        </w:r>
        <w:r w:rsidRPr="00840A76">
          <w:rPr>
            <w:rFonts w:ascii="Arial" w:hAnsi="Arial" w:cs="Arial"/>
            <w:noProof/>
            <w:webHidden/>
            <w:sz w:val="22"/>
            <w:szCs w:val="22"/>
          </w:rPr>
          <w:fldChar w:fldCharType="end"/>
        </w:r>
      </w:hyperlink>
    </w:p>
    <w:p w14:paraId="5469B533" w14:textId="68AA8F65" w:rsidR="001D637F" w:rsidRPr="00840A76" w:rsidRDefault="001D637F">
      <w:pPr>
        <w:pStyle w:val="TOC1"/>
        <w:rPr>
          <w:rFonts w:ascii="Arial" w:eastAsiaTheme="minorEastAsia" w:hAnsi="Arial" w:cs="Arial"/>
          <w:caps w:val="0"/>
          <w:noProof/>
          <w:sz w:val="22"/>
          <w:szCs w:val="22"/>
          <w:lang w:val="en-US"/>
        </w:rPr>
      </w:pPr>
      <w:hyperlink w:anchor="_Toc89338413" w:history="1">
        <w:r w:rsidRPr="00840A76">
          <w:rPr>
            <w:rStyle w:val="Hyperlink"/>
            <w:rFonts w:ascii="Arial" w:hAnsi="Arial" w:cs="Arial"/>
            <w:noProof/>
            <w:sz w:val="22"/>
            <w:szCs w:val="22"/>
          </w:rPr>
          <w:t>14.</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FORCE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MAJEURE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24</w:t>
        </w:r>
        <w:r w:rsidRPr="00840A76">
          <w:rPr>
            <w:rFonts w:ascii="Arial" w:hAnsi="Arial" w:cs="Arial"/>
            <w:noProof/>
            <w:webHidden/>
            <w:sz w:val="22"/>
            <w:szCs w:val="22"/>
          </w:rPr>
          <w:fldChar w:fldCharType="end"/>
        </w:r>
      </w:hyperlink>
    </w:p>
    <w:p w14:paraId="76595684" w14:textId="6B9D679D" w:rsidR="001D637F" w:rsidRPr="00840A76" w:rsidRDefault="001D637F">
      <w:pPr>
        <w:pStyle w:val="TOC1"/>
        <w:rPr>
          <w:rFonts w:ascii="Arial" w:eastAsiaTheme="minorEastAsia" w:hAnsi="Arial" w:cs="Arial"/>
          <w:caps w:val="0"/>
          <w:noProof/>
          <w:sz w:val="22"/>
          <w:szCs w:val="22"/>
          <w:lang w:val="en-US"/>
        </w:rPr>
      </w:pPr>
      <w:hyperlink w:anchor="_Toc89338414" w:history="1">
        <w:r w:rsidRPr="00840A76">
          <w:rPr>
            <w:rStyle w:val="Hyperlink"/>
            <w:rFonts w:ascii="Arial" w:hAnsi="Arial" w:cs="Arial"/>
            <w:noProof/>
            <w:sz w:val="22"/>
            <w:szCs w:val="22"/>
          </w:rPr>
          <w:t>15.</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LIQUIDATED</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DAMAGES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24</w:t>
        </w:r>
        <w:r w:rsidRPr="00840A76">
          <w:rPr>
            <w:rFonts w:ascii="Arial" w:hAnsi="Arial" w:cs="Arial"/>
            <w:noProof/>
            <w:webHidden/>
            <w:sz w:val="22"/>
            <w:szCs w:val="22"/>
          </w:rPr>
          <w:fldChar w:fldCharType="end"/>
        </w:r>
      </w:hyperlink>
    </w:p>
    <w:p w14:paraId="5C5902DB" w14:textId="6AE15B23" w:rsidR="001D637F" w:rsidRPr="00840A76" w:rsidRDefault="001D637F">
      <w:pPr>
        <w:pStyle w:val="TOC1"/>
        <w:rPr>
          <w:rFonts w:ascii="Arial" w:eastAsiaTheme="minorEastAsia" w:hAnsi="Arial" w:cs="Arial"/>
          <w:caps w:val="0"/>
          <w:noProof/>
          <w:sz w:val="22"/>
          <w:szCs w:val="22"/>
          <w:lang w:val="en-US"/>
        </w:rPr>
      </w:pPr>
      <w:hyperlink w:anchor="_Toc89338415" w:history="1">
        <w:r w:rsidRPr="00840A76">
          <w:rPr>
            <w:rStyle w:val="Hyperlink"/>
            <w:rFonts w:ascii="Arial" w:hAnsi="Arial" w:cs="Arial"/>
            <w:noProof/>
            <w:sz w:val="22"/>
            <w:szCs w:val="22"/>
          </w:rPr>
          <w:t>16.</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REDUCTION IN</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PRICE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25</w:t>
        </w:r>
        <w:r w:rsidRPr="00840A76">
          <w:rPr>
            <w:rFonts w:ascii="Arial" w:hAnsi="Arial" w:cs="Arial"/>
            <w:noProof/>
            <w:webHidden/>
            <w:sz w:val="22"/>
            <w:szCs w:val="22"/>
          </w:rPr>
          <w:fldChar w:fldCharType="end"/>
        </w:r>
      </w:hyperlink>
    </w:p>
    <w:p w14:paraId="5DCF83F8" w14:textId="52838BD0" w:rsidR="001D637F" w:rsidRPr="00840A76" w:rsidRDefault="001D637F">
      <w:pPr>
        <w:pStyle w:val="TOC1"/>
        <w:rPr>
          <w:rFonts w:ascii="Arial" w:eastAsiaTheme="minorEastAsia" w:hAnsi="Arial" w:cs="Arial"/>
          <w:caps w:val="0"/>
          <w:noProof/>
          <w:sz w:val="22"/>
          <w:szCs w:val="22"/>
          <w:lang w:val="en-US"/>
        </w:rPr>
      </w:pPr>
      <w:hyperlink w:anchor="_Toc89338416" w:history="1">
        <w:r w:rsidRPr="00840A76">
          <w:rPr>
            <w:rStyle w:val="Hyperlink"/>
            <w:rFonts w:ascii="Arial" w:hAnsi="Arial" w:cs="Arial"/>
            <w:noProof/>
            <w:sz w:val="22"/>
            <w:szCs w:val="22"/>
          </w:rPr>
          <w:t>17.</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SUSPENSION OF THE PERFORMANCE OF THE</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25</w:t>
        </w:r>
        <w:r w:rsidRPr="00840A76">
          <w:rPr>
            <w:rFonts w:ascii="Arial" w:hAnsi="Arial" w:cs="Arial"/>
            <w:noProof/>
            <w:webHidden/>
            <w:sz w:val="22"/>
            <w:szCs w:val="22"/>
          </w:rPr>
          <w:fldChar w:fldCharType="end"/>
        </w:r>
      </w:hyperlink>
    </w:p>
    <w:p w14:paraId="7D0696F5" w14:textId="22B027B3" w:rsidR="001D637F" w:rsidRPr="00840A76" w:rsidRDefault="001D637F">
      <w:pPr>
        <w:pStyle w:val="TOC1"/>
        <w:rPr>
          <w:rFonts w:ascii="Arial" w:eastAsiaTheme="minorEastAsia" w:hAnsi="Arial" w:cs="Arial"/>
          <w:caps w:val="0"/>
          <w:noProof/>
          <w:sz w:val="22"/>
          <w:szCs w:val="22"/>
          <w:lang w:val="en-US"/>
        </w:rPr>
      </w:pPr>
      <w:hyperlink w:anchor="_Toc89338417" w:history="1">
        <w:r w:rsidRPr="00840A76">
          <w:rPr>
            <w:rStyle w:val="Hyperlink"/>
            <w:rFonts w:ascii="Arial" w:hAnsi="Arial" w:cs="Arial"/>
            <w:noProof/>
            <w:sz w:val="22"/>
            <w:szCs w:val="22"/>
          </w:rPr>
          <w:t>18.</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TERMINATION OF THE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26</w:t>
        </w:r>
        <w:r w:rsidRPr="00840A76">
          <w:rPr>
            <w:rFonts w:ascii="Arial" w:hAnsi="Arial" w:cs="Arial"/>
            <w:noProof/>
            <w:webHidden/>
            <w:sz w:val="22"/>
            <w:szCs w:val="22"/>
          </w:rPr>
          <w:fldChar w:fldCharType="end"/>
        </w:r>
      </w:hyperlink>
    </w:p>
    <w:p w14:paraId="00DA3B5B" w14:textId="3A1A40C9" w:rsidR="001D637F" w:rsidRPr="00840A76" w:rsidRDefault="001D637F">
      <w:pPr>
        <w:pStyle w:val="TOC1"/>
        <w:rPr>
          <w:rFonts w:ascii="Arial" w:eastAsiaTheme="minorEastAsia" w:hAnsi="Arial" w:cs="Arial"/>
          <w:caps w:val="0"/>
          <w:noProof/>
          <w:sz w:val="22"/>
          <w:szCs w:val="22"/>
          <w:lang w:val="en-US"/>
        </w:rPr>
      </w:pPr>
      <w:hyperlink w:anchor="_Toc89338418" w:history="1">
        <w:r w:rsidRPr="00840A76">
          <w:rPr>
            <w:rStyle w:val="Hyperlink"/>
            <w:rFonts w:ascii="Arial" w:hAnsi="Arial" w:cs="Arial"/>
            <w:noProof/>
            <w:sz w:val="22"/>
            <w:szCs w:val="22"/>
          </w:rPr>
          <w:t>18.2 Grounds for termination by the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contractor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27</w:t>
        </w:r>
        <w:r w:rsidRPr="00840A76">
          <w:rPr>
            <w:rFonts w:ascii="Arial" w:hAnsi="Arial" w:cs="Arial"/>
            <w:noProof/>
            <w:webHidden/>
            <w:sz w:val="22"/>
            <w:szCs w:val="22"/>
          </w:rPr>
          <w:fldChar w:fldCharType="end"/>
        </w:r>
      </w:hyperlink>
    </w:p>
    <w:p w14:paraId="4F23B965" w14:textId="1714E886" w:rsidR="001D637F" w:rsidRPr="00840A76" w:rsidRDefault="001D637F">
      <w:pPr>
        <w:pStyle w:val="TOC1"/>
        <w:rPr>
          <w:rFonts w:ascii="Arial" w:eastAsiaTheme="minorEastAsia" w:hAnsi="Arial" w:cs="Arial"/>
          <w:caps w:val="0"/>
          <w:noProof/>
          <w:sz w:val="22"/>
          <w:szCs w:val="22"/>
          <w:lang w:val="en-US"/>
        </w:rPr>
      </w:pPr>
      <w:hyperlink w:anchor="_Toc89338419" w:history="1">
        <w:r w:rsidRPr="00840A76">
          <w:rPr>
            <w:rStyle w:val="Hyperlink"/>
            <w:rFonts w:ascii="Arial" w:hAnsi="Arial" w:cs="Arial"/>
            <w:noProof/>
            <w:sz w:val="22"/>
            <w:szCs w:val="22"/>
          </w:rPr>
          <w:t>18. 3 Procedure for</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termination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27</w:t>
        </w:r>
        <w:r w:rsidRPr="00840A76">
          <w:rPr>
            <w:rFonts w:ascii="Arial" w:hAnsi="Arial" w:cs="Arial"/>
            <w:noProof/>
            <w:webHidden/>
            <w:sz w:val="22"/>
            <w:szCs w:val="22"/>
          </w:rPr>
          <w:fldChar w:fldCharType="end"/>
        </w:r>
      </w:hyperlink>
    </w:p>
    <w:p w14:paraId="288C3F65" w14:textId="7C37EADC" w:rsidR="001D637F" w:rsidRPr="00840A76" w:rsidRDefault="001D637F">
      <w:pPr>
        <w:pStyle w:val="TOC1"/>
        <w:rPr>
          <w:rFonts w:ascii="Arial" w:eastAsiaTheme="minorEastAsia" w:hAnsi="Arial" w:cs="Arial"/>
          <w:caps w:val="0"/>
          <w:noProof/>
          <w:sz w:val="22"/>
          <w:szCs w:val="22"/>
          <w:lang w:val="en-US"/>
        </w:rPr>
      </w:pPr>
      <w:hyperlink w:anchor="_Toc89338420" w:history="1">
        <w:r w:rsidRPr="00840A76">
          <w:rPr>
            <w:rStyle w:val="Hyperlink"/>
            <w:rFonts w:ascii="Arial" w:hAnsi="Arial" w:cs="Arial"/>
            <w:noProof/>
            <w:sz w:val="22"/>
            <w:szCs w:val="22"/>
          </w:rPr>
          <w:t>18.4 Effects of termination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2768D39E" w14:textId="34C17DFD" w:rsidR="001D637F" w:rsidRPr="00840A76" w:rsidRDefault="001D637F">
      <w:pPr>
        <w:pStyle w:val="TOC1"/>
        <w:rPr>
          <w:rFonts w:ascii="Arial" w:eastAsiaTheme="minorEastAsia" w:hAnsi="Arial" w:cs="Arial"/>
          <w:caps w:val="0"/>
          <w:noProof/>
          <w:sz w:val="22"/>
          <w:szCs w:val="22"/>
          <w:lang w:val="en-US"/>
        </w:rPr>
      </w:pPr>
      <w:hyperlink w:anchor="_Toc89338421" w:history="1">
        <w:r w:rsidRPr="00840A76">
          <w:rPr>
            <w:rStyle w:val="Hyperlink"/>
            <w:rFonts w:ascii="Arial" w:hAnsi="Arial" w:cs="Arial"/>
            <w:noProof/>
            <w:sz w:val="22"/>
            <w:szCs w:val="22"/>
          </w:rPr>
          <w:t>19.</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INVOICES, VALUE ADDED TAX AND</w:t>
        </w:r>
        <w:r w:rsidRPr="00840A76">
          <w:rPr>
            <w:rStyle w:val="Hyperlink"/>
            <w:rFonts w:ascii="Arial" w:hAnsi="Arial" w:cs="Arial"/>
            <w:noProof/>
            <w:spacing w:val="-17"/>
            <w:sz w:val="22"/>
            <w:szCs w:val="22"/>
          </w:rPr>
          <w:t xml:space="preserve"> </w:t>
        </w:r>
        <w:r w:rsidRPr="00840A76">
          <w:rPr>
            <w:rStyle w:val="Hyperlink"/>
            <w:rFonts w:ascii="Arial" w:hAnsi="Arial" w:cs="Arial"/>
            <w:noProof/>
            <w:sz w:val="22"/>
            <w:szCs w:val="22"/>
          </w:rPr>
          <w:t>E-INVOICING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7B8B2AA3" w14:textId="0CE33D62" w:rsidR="001D637F" w:rsidRPr="00840A76" w:rsidRDefault="001D637F">
      <w:pPr>
        <w:pStyle w:val="TOC1"/>
        <w:rPr>
          <w:rFonts w:ascii="Arial" w:eastAsiaTheme="minorEastAsia" w:hAnsi="Arial" w:cs="Arial"/>
          <w:caps w:val="0"/>
          <w:noProof/>
          <w:sz w:val="22"/>
          <w:szCs w:val="22"/>
          <w:lang w:val="en-US"/>
        </w:rPr>
      </w:pPr>
      <w:hyperlink w:anchor="_Toc89338422" w:history="1">
        <w:r w:rsidRPr="00840A76">
          <w:rPr>
            <w:rStyle w:val="Hyperlink"/>
            <w:rFonts w:ascii="Arial" w:hAnsi="Arial" w:cs="Arial"/>
            <w:noProof/>
            <w:sz w:val="22"/>
            <w:szCs w:val="22"/>
          </w:rPr>
          <w:t>19.1 Invoices and value added</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tax</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24EFB20B" w14:textId="6BA9DB9B" w:rsidR="001D637F" w:rsidRPr="00840A76" w:rsidRDefault="001D637F">
      <w:pPr>
        <w:pStyle w:val="TOC1"/>
        <w:rPr>
          <w:rFonts w:ascii="Arial" w:eastAsiaTheme="minorEastAsia" w:hAnsi="Arial" w:cs="Arial"/>
          <w:caps w:val="0"/>
          <w:noProof/>
          <w:sz w:val="22"/>
          <w:szCs w:val="22"/>
          <w:lang w:val="en-US"/>
        </w:rPr>
      </w:pPr>
      <w:hyperlink w:anchor="_Toc89338423" w:history="1">
        <w:r w:rsidRPr="00840A76">
          <w:rPr>
            <w:rStyle w:val="Hyperlink"/>
            <w:rFonts w:ascii="Arial" w:hAnsi="Arial" w:cs="Arial"/>
            <w:noProof/>
            <w:sz w:val="22"/>
            <w:szCs w:val="22"/>
          </w:rPr>
          <w:t>20.</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PAYMENTS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1A8E092B" w14:textId="299B933D" w:rsidR="001D637F" w:rsidRPr="00840A76" w:rsidRDefault="001D637F">
      <w:pPr>
        <w:pStyle w:val="TOC1"/>
        <w:rPr>
          <w:rFonts w:ascii="Arial" w:eastAsiaTheme="minorEastAsia" w:hAnsi="Arial" w:cs="Arial"/>
          <w:caps w:val="0"/>
          <w:noProof/>
          <w:sz w:val="22"/>
          <w:szCs w:val="22"/>
          <w:lang w:val="en-US"/>
        </w:rPr>
      </w:pPr>
      <w:hyperlink w:anchor="_Toc89338424" w:history="1">
        <w:r w:rsidRPr="00840A76">
          <w:rPr>
            <w:rStyle w:val="Hyperlink"/>
            <w:rFonts w:ascii="Arial" w:hAnsi="Arial" w:cs="Arial"/>
            <w:noProof/>
            <w:sz w:val="22"/>
            <w:szCs w:val="22"/>
          </w:rPr>
          <w:t>20.1 Date of</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60280CD" w14:textId="66A2A2BE" w:rsidR="001D637F" w:rsidRPr="00840A76" w:rsidRDefault="001D637F">
      <w:pPr>
        <w:pStyle w:val="TOC1"/>
        <w:rPr>
          <w:rFonts w:ascii="Arial" w:eastAsiaTheme="minorEastAsia" w:hAnsi="Arial" w:cs="Arial"/>
          <w:caps w:val="0"/>
          <w:noProof/>
          <w:sz w:val="22"/>
          <w:szCs w:val="22"/>
          <w:lang w:val="en-US"/>
        </w:rPr>
      </w:pPr>
      <w:hyperlink w:anchor="_Toc89338425" w:history="1">
        <w:r w:rsidRPr="00840A76">
          <w:rPr>
            <w:rStyle w:val="Hyperlink"/>
            <w:rFonts w:ascii="Arial" w:hAnsi="Arial" w:cs="Arial"/>
            <w:noProof/>
            <w:sz w:val="22"/>
            <w:szCs w:val="22"/>
          </w:rPr>
          <w:t>20.2 Currency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39140B92" w14:textId="24458251" w:rsidR="001D637F" w:rsidRPr="00840A76" w:rsidRDefault="001D637F">
      <w:pPr>
        <w:pStyle w:val="TOC1"/>
        <w:rPr>
          <w:rFonts w:ascii="Arial" w:eastAsiaTheme="minorEastAsia" w:hAnsi="Arial" w:cs="Arial"/>
          <w:caps w:val="0"/>
          <w:noProof/>
          <w:sz w:val="22"/>
          <w:szCs w:val="22"/>
          <w:lang w:val="en-US"/>
        </w:rPr>
      </w:pPr>
      <w:hyperlink w:anchor="_Toc89338426" w:history="1">
        <w:r w:rsidRPr="00840A76">
          <w:rPr>
            <w:rStyle w:val="Hyperlink"/>
            <w:rFonts w:ascii="Arial" w:hAnsi="Arial" w:cs="Arial"/>
            <w:noProof/>
            <w:sz w:val="22"/>
            <w:szCs w:val="22"/>
          </w:rPr>
          <w:t>20.3 Conversion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10CA45F" w14:textId="6ED0A534" w:rsidR="001D637F" w:rsidRPr="00840A76" w:rsidRDefault="001D637F">
      <w:pPr>
        <w:pStyle w:val="TOC1"/>
        <w:rPr>
          <w:rFonts w:ascii="Arial" w:eastAsiaTheme="minorEastAsia" w:hAnsi="Arial" w:cs="Arial"/>
          <w:caps w:val="0"/>
          <w:noProof/>
          <w:sz w:val="22"/>
          <w:szCs w:val="22"/>
          <w:lang w:val="en-US"/>
        </w:rPr>
      </w:pPr>
      <w:hyperlink w:anchor="_Toc89338427" w:history="1">
        <w:r w:rsidRPr="00840A76">
          <w:rPr>
            <w:rStyle w:val="Hyperlink"/>
            <w:rFonts w:ascii="Arial" w:hAnsi="Arial" w:cs="Arial"/>
            <w:noProof/>
            <w:sz w:val="22"/>
            <w:szCs w:val="22"/>
          </w:rPr>
          <w:t>20.4 Costs of</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transfer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6D0AC386" w14:textId="2ECFF18D" w:rsidR="001D637F" w:rsidRPr="00840A76" w:rsidRDefault="001D637F">
      <w:pPr>
        <w:pStyle w:val="TOC1"/>
        <w:rPr>
          <w:rFonts w:ascii="Arial" w:eastAsiaTheme="minorEastAsia" w:hAnsi="Arial" w:cs="Arial"/>
          <w:caps w:val="0"/>
          <w:noProof/>
          <w:sz w:val="22"/>
          <w:szCs w:val="22"/>
          <w:lang w:val="en-US"/>
        </w:rPr>
      </w:pPr>
      <w:hyperlink w:anchor="_Toc89338428" w:history="1">
        <w:r w:rsidRPr="00840A76">
          <w:rPr>
            <w:rStyle w:val="Hyperlink"/>
            <w:rFonts w:ascii="Arial" w:hAnsi="Arial" w:cs="Arial"/>
            <w:noProof/>
            <w:sz w:val="22"/>
            <w:szCs w:val="22"/>
          </w:rPr>
          <w:t>20.5 Payment of the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balance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0FBE4EA" w14:textId="175BF9AB" w:rsidR="001D637F" w:rsidRPr="00840A76" w:rsidRDefault="001D637F">
      <w:pPr>
        <w:pStyle w:val="TOC1"/>
        <w:rPr>
          <w:rFonts w:ascii="Arial" w:eastAsiaTheme="minorEastAsia" w:hAnsi="Arial" w:cs="Arial"/>
          <w:caps w:val="0"/>
          <w:noProof/>
          <w:sz w:val="22"/>
          <w:szCs w:val="22"/>
          <w:lang w:val="en-US"/>
        </w:rPr>
      </w:pPr>
      <w:hyperlink w:anchor="_Toc89338429" w:history="1">
        <w:r w:rsidRPr="00840A76">
          <w:rPr>
            <w:rStyle w:val="Hyperlink"/>
            <w:rFonts w:ascii="Arial" w:hAnsi="Arial" w:cs="Arial"/>
            <w:noProof/>
            <w:sz w:val="22"/>
            <w:szCs w:val="22"/>
          </w:rPr>
          <w:t>20.6 Suspension of the time allowed for</w:t>
        </w:r>
        <w:r w:rsidRPr="00840A76">
          <w:rPr>
            <w:rStyle w:val="Hyperlink"/>
            <w:rFonts w:ascii="Arial" w:hAnsi="Arial" w:cs="Arial"/>
            <w:noProof/>
            <w:spacing w:val="-4"/>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6A89BAF3" w14:textId="12DFB8C8" w:rsidR="001D637F" w:rsidRPr="00840A76" w:rsidRDefault="001D637F">
      <w:pPr>
        <w:pStyle w:val="TOC1"/>
        <w:rPr>
          <w:rFonts w:ascii="Arial" w:eastAsiaTheme="minorEastAsia" w:hAnsi="Arial" w:cs="Arial"/>
          <w:caps w:val="0"/>
          <w:noProof/>
          <w:sz w:val="22"/>
          <w:szCs w:val="22"/>
          <w:lang w:val="en-US"/>
        </w:rPr>
      </w:pPr>
      <w:hyperlink w:anchor="_Toc89338430" w:history="1">
        <w:r w:rsidRPr="00840A76">
          <w:rPr>
            <w:rStyle w:val="Hyperlink"/>
            <w:rFonts w:ascii="Arial" w:hAnsi="Arial" w:cs="Arial"/>
            <w:noProof/>
            <w:sz w:val="22"/>
            <w:szCs w:val="22"/>
          </w:rPr>
          <w:t>20.7 Interest on late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40D5E33B" w14:textId="1D75BED0" w:rsidR="001D637F" w:rsidRPr="00840A76" w:rsidRDefault="001D637F">
      <w:pPr>
        <w:pStyle w:val="TOC1"/>
        <w:rPr>
          <w:rFonts w:ascii="Arial" w:eastAsiaTheme="minorEastAsia" w:hAnsi="Arial" w:cs="Arial"/>
          <w:caps w:val="0"/>
          <w:noProof/>
          <w:sz w:val="22"/>
          <w:szCs w:val="22"/>
          <w:lang w:val="en-US"/>
        </w:rPr>
      </w:pPr>
      <w:hyperlink w:anchor="_Toc89338431" w:history="1">
        <w:r w:rsidRPr="00840A76">
          <w:rPr>
            <w:rStyle w:val="Hyperlink"/>
            <w:rFonts w:ascii="Arial" w:hAnsi="Arial" w:cs="Arial"/>
            <w:noProof/>
            <w:sz w:val="22"/>
            <w:szCs w:val="22"/>
          </w:rPr>
          <w:t>21.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RECOVERY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687B17F0" w14:textId="4F79EF2A" w:rsidR="001D637F" w:rsidRPr="00840A76" w:rsidRDefault="001D637F">
      <w:pPr>
        <w:pStyle w:val="TOC1"/>
        <w:rPr>
          <w:rFonts w:ascii="Arial" w:eastAsiaTheme="minorEastAsia" w:hAnsi="Arial" w:cs="Arial"/>
          <w:caps w:val="0"/>
          <w:noProof/>
          <w:sz w:val="22"/>
          <w:szCs w:val="22"/>
          <w:lang w:val="en-US"/>
        </w:rPr>
      </w:pPr>
      <w:hyperlink w:anchor="_Toc89338432" w:history="1">
        <w:r w:rsidRPr="00840A76">
          <w:rPr>
            <w:rStyle w:val="Hyperlink"/>
            <w:rFonts w:ascii="Arial" w:hAnsi="Arial" w:cs="Arial"/>
            <w:noProof/>
            <w:sz w:val="22"/>
            <w:szCs w:val="22"/>
          </w:rPr>
          <w:t>22.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CHECKS AND</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AUDITS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31</w:t>
        </w:r>
        <w:r w:rsidRPr="00840A76">
          <w:rPr>
            <w:rFonts w:ascii="Arial" w:hAnsi="Arial" w:cs="Arial"/>
            <w:noProof/>
            <w:webHidden/>
            <w:sz w:val="22"/>
            <w:szCs w:val="22"/>
          </w:rPr>
          <w:fldChar w:fldCharType="end"/>
        </w:r>
      </w:hyperlink>
    </w:p>
    <w:p w14:paraId="20C0BB8E" w14:textId="0ECCDFB6" w:rsidR="0094602F" w:rsidRPr="00840A76" w:rsidRDefault="0094602F" w:rsidP="004A2AB1">
      <w:pPr>
        <w:rPr>
          <w:rFonts w:ascii="Arial" w:hAnsi="Arial" w:cs="Arial"/>
          <w:sz w:val="22"/>
          <w:szCs w:val="22"/>
        </w:rPr>
      </w:pPr>
      <w:r w:rsidRPr="00840A76">
        <w:rPr>
          <w:rFonts w:ascii="Arial" w:hAnsi="Arial" w:cs="Arial"/>
          <w:sz w:val="22"/>
          <w:szCs w:val="22"/>
        </w:rPr>
        <w:fldChar w:fldCharType="end"/>
      </w:r>
    </w:p>
    <w:p w14:paraId="7AFBA006" w14:textId="77777777" w:rsidR="001D637F" w:rsidRPr="00840A76" w:rsidRDefault="001D637F" w:rsidP="004A2AB1">
      <w:pPr>
        <w:rPr>
          <w:rFonts w:ascii="Arial" w:hAnsi="Arial" w:cs="Arial"/>
          <w:sz w:val="22"/>
          <w:szCs w:val="22"/>
        </w:rPr>
      </w:pPr>
    </w:p>
    <w:p w14:paraId="1124D413" w14:textId="77777777" w:rsidR="001D637F" w:rsidRPr="00840A76" w:rsidRDefault="001D637F" w:rsidP="004A2AB1">
      <w:pPr>
        <w:rPr>
          <w:rFonts w:ascii="Arial" w:hAnsi="Arial" w:cs="Arial"/>
          <w:sz w:val="22"/>
          <w:szCs w:val="22"/>
        </w:rPr>
      </w:pPr>
    </w:p>
    <w:p w14:paraId="32DB1662" w14:textId="77777777" w:rsidR="001D637F" w:rsidRPr="00840A76" w:rsidRDefault="001D637F" w:rsidP="004A2AB1">
      <w:pPr>
        <w:rPr>
          <w:rFonts w:ascii="Arial" w:hAnsi="Arial" w:cs="Arial"/>
          <w:sz w:val="22"/>
          <w:szCs w:val="22"/>
        </w:rPr>
      </w:pPr>
    </w:p>
    <w:p w14:paraId="7AAA1BC1" w14:textId="77777777" w:rsidR="001D637F" w:rsidRPr="00840A76" w:rsidRDefault="001D637F" w:rsidP="004A2AB1">
      <w:pPr>
        <w:rPr>
          <w:rFonts w:ascii="Arial" w:hAnsi="Arial" w:cs="Arial"/>
          <w:sz w:val="22"/>
          <w:szCs w:val="22"/>
        </w:rPr>
      </w:pPr>
    </w:p>
    <w:p w14:paraId="6379C3A8" w14:textId="77777777" w:rsidR="001D637F" w:rsidRDefault="001D637F" w:rsidP="004A2AB1">
      <w:pPr>
        <w:rPr>
          <w:rFonts w:ascii="Arial" w:hAnsi="Arial" w:cs="Arial"/>
          <w:sz w:val="22"/>
          <w:szCs w:val="22"/>
        </w:rPr>
      </w:pPr>
    </w:p>
    <w:p w14:paraId="544BE154" w14:textId="77777777" w:rsidR="00840A76" w:rsidRPr="00840A76" w:rsidRDefault="00840A76" w:rsidP="004A2AB1">
      <w:pPr>
        <w:rPr>
          <w:rFonts w:ascii="Arial" w:hAnsi="Arial" w:cs="Arial"/>
          <w:sz w:val="22"/>
          <w:szCs w:val="22"/>
        </w:rPr>
      </w:pPr>
    </w:p>
    <w:p w14:paraId="40DC082F" w14:textId="77777777" w:rsidR="001D637F" w:rsidRPr="00840A76" w:rsidRDefault="001D637F" w:rsidP="004A2AB1">
      <w:pPr>
        <w:rPr>
          <w:rFonts w:ascii="Arial" w:hAnsi="Arial" w:cs="Arial"/>
          <w:sz w:val="22"/>
          <w:szCs w:val="22"/>
        </w:rPr>
      </w:pPr>
    </w:p>
    <w:p w14:paraId="353737DC" w14:textId="77777777" w:rsidR="001D637F" w:rsidRPr="00840A76" w:rsidRDefault="001D637F" w:rsidP="004A2AB1">
      <w:pPr>
        <w:rPr>
          <w:rFonts w:ascii="Arial" w:hAnsi="Arial" w:cs="Arial"/>
          <w:sz w:val="22"/>
          <w:szCs w:val="22"/>
        </w:rPr>
      </w:pPr>
    </w:p>
    <w:p w14:paraId="388AEC71" w14:textId="77777777" w:rsidR="001D637F" w:rsidRPr="00840A76" w:rsidRDefault="001D637F" w:rsidP="004A2AB1">
      <w:pPr>
        <w:rPr>
          <w:rFonts w:ascii="Arial" w:hAnsi="Arial" w:cs="Arial"/>
          <w:sz w:val="22"/>
          <w:szCs w:val="22"/>
        </w:rPr>
      </w:pPr>
    </w:p>
    <w:p w14:paraId="42C72803" w14:textId="652CCB37" w:rsidR="00BC7D5E" w:rsidRPr="00840A76" w:rsidRDefault="00645071" w:rsidP="00645071">
      <w:pPr>
        <w:pStyle w:val="Heading1"/>
        <w:numPr>
          <w:ilvl w:val="0"/>
          <w:numId w:val="0"/>
        </w:numPr>
        <w:ind w:left="480" w:hanging="480"/>
        <w:rPr>
          <w:rFonts w:ascii="Arial" w:hAnsi="Arial" w:cs="Arial"/>
          <w:sz w:val="22"/>
          <w:szCs w:val="22"/>
        </w:rPr>
      </w:pPr>
      <w:bookmarkStart w:id="5" w:name="_Toc89338374"/>
      <w:r w:rsidRPr="00840A76">
        <w:rPr>
          <w:rFonts w:ascii="Arial" w:hAnsi="Arial" w:cs="Arial"/>
          <w:sz w:val="22"/>
          <w:szCs w:val="22"/>
        </w:rPr>
        <w:lastRenderedPageBreak/>
        <w:t xml:space="preserve">I. </w:t>
      </w:r>
      <w:r w:rsidR="00BC7D5E" w:rsidRPr="00840A76">
        <w:rPr>
          <w:rFonts w:ascii="Arial" w:hAnsi="Arial" w:cs="Arial"/>
          <w:sz w:val="22"/>
          <w:szCs w:val="22"/>
        </w:rPr>
        <w:t>Special Conditions</w:t>
      </w:r>
      <w:bookmarkEnd w:id="5"/>
    </w:p>
    <w:p w14:paraId="6D56CF9B" w14:textId="77777777" w:rsidR="00BD1492" w:rsidRPr="00840A76" w:rsidRDefault="00BD1492" w:rsidP="00645071">
      <w:pPr>
        <w:pStyle w:val="Heading2contracts"/>
        <w:ind w:left="0"/>
        <w:rPr>
          <w:rFonts w:ascii="Arial" w:hAnsi="Arial" w:cs="Arial"/>
          <w:sz w:val="22"/>
          <w:szCs w:val="22"/>
        </w:rPr>
      </w:pPr>
      <w:bookmarkStart w:id="6" w:name="_Toc436397609"/>
      <w:bookmarkStart w:id="7" w:name="_Toc89338375"/>
      <w:r w:rsidRPr="00840A76">
        <w:rPr>
          <w:rFonts w:ascii="Arial" w:hAnsi="Arial" w:cs="Arial"/>
          <w:sz w:val="22"/>
          <w:szCs w:val="22"/>
        </w:rPr>
        <w:t>O</w:t>
      </w:r>
      <w:r w:rsidR="000F7ED6" w:rsidRPr="00840A76">
        <w:rPr>
          <w:rFonts w:ascii="Arial" w:hAnsi="Arial" w:cs="Arial"/>
          <w:sz w:val="22"/>
          <w:szCs w:val="22"/>
        </w:rPr>
        <w:t>rder of priority of provisions</w:t>
      </w:r>
      <w:bookmarkEnd w:id="6"/>
      <w:bookmarkEnd w:id="7"/>
    </w:p>
    <w:p w14:paraId="36676951" w14:textId="77777777" w:rsidR="00BD1492" w:rsidRPr="00840A76" w:rsidRDefault="00BD1492" w:rsidP="00BD1492">
      <w:pPr>
        <w:suppressAutoHyphens/>
        <w:jc w:val="both"/>
        <w:rPr>
          <w:rFonts w:ascii="Arial" w:hAnsi="Arial" w:cs="Arial"/>
          <w:sz w:val="22"/>
          <w:szCs w:val="22"/>
        </w:rPr>
      </w:pPr>
      <w:r w:rsidRPr="00840A76">
        <w:rPr>
          <w:rFonts w:ascii="Arial" w:hAnsi="Arial" w:cs="Arial"/>
          <w:sz w:val="22"/>
          <w:szCs w:val="22"/>
        </w:rPr>
        <w:t xml:space="preserve">If there is any conflict between different provisions in this </w:t>
      </w:r>
      <w:r w:rsidR="004D079B" w:rsidRPr="00840A76">
        <w:rPr>
          <w:rFonts w:ascii="Arial" w:hAnsi="Arial" w:cs="Arial"/>
          <w:sz w:val="22"/>
          <w:szCs w:val="22"/>
        </w:rPr>
        <w:t>contract,</w:t>
      </w:r>
      <w:r w:rsidRPr="00840A76">
        <w:rPr>
          <w:rFonts w:ascii="Arial" w:hAnsi="Arial" w:cs="Arial"/>
          <w:sz w:val="22"/>
          <w:szCs w:val="22"/>
        </w:rPr>
        <w:t xml:space="preserve"> the following rules must be applied:</w:t>
      </w:r>
    </w:p>
    <w:p w14:paraId="38401394"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special conditions take precedence over those in the other parts of the </w:t>
      </w:r>
      <w:r w:rsidR="004D079B" w:rsidRPr="00840A76">
        <w:rPr>
          <w:rFonts w:ascii="Arial" w:hAnsi="Arial" w:cs="Arial"/>
          <w:sz w:val="22"/>
          <w:szCs w:val="22"/>
        </w:rPr>
        <w:t>contract</w:t>
      </w:r>
      <w:r w:rsidRPr="00840A76">
        <w:rPr>
          <w:rFonts w:ascii="Arial" w:hAnsi="Arial" w:cs="Arial"/>
          <w:sz w:val="22"/>
          <w:szCs w:val="22"/>
        </w:rPr>
        <w:t xml:space="preserve">. </w:t>
      </w:r>
    </w:p>
    <w:p w14:paraId="0D3BF5BA"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general conditions take precedence over those in the </w:t>
      </w:r>
      <w:r w:rsidR="00DF4EBF" w:rsidRPr="00840A76">
        <w:rPr>
          <w:rFonts w:ascii="Arial" w:hAnsi="Arial" w:cs="Arial"/>
          <w:sz w:val="22"/>
          <w:szCs w:val="22"/>
        </w:rPr>
        <w:t>other annexes</w:t>
      </w:r>
      <w:r w:rsidR="00317230" w:rsidRPr="00840A76">
        <w:rPr>
          <w:rFonts w:ascii="Arial" w:hAnsi="Arial" w:cs="Arial"/>
          <w:sz w:val="22"/>
          <w:szCs w:val="22"/>
        </w:rPr>
        <w:t xml:space="preserve">. </w:t>
      </w:r>
    </w:p>
    <w:p w14:paraId="504E95B2"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tender specifications (Annex I) take precedence over those in the tender </w:t>
      </w:r>
      <w:r w:rsidR="002D7801" w:rsidRPr="00840A76">
        <w:rPr>
          <w:rFonts w:ascii="Arial" w:hAnsi="Arial" w:cs="Arial"/>
          <w:sz w:val="22"/>
          <w:szCs w:val="22"/>
        </w:rPr>
        <w:t>(Annex II).</w:t>
      </w:r>
    </w:p>
    <w:p w14:paraId="71D19F2F" w14:textId="77777777" w:rsidR="00BC7D5E" w:rsidRPr="00840A76" w:rsidRDefault="00BC7D5E" w:rsidP="5C52C0F3">
      <w:pPr>
        <w:pStyle w:val="Heading2contracts"/>
        <w:ind w:hanging="1984"/>
        <w:rPr>
          <w:rFonts w:ascii="Arial" w:hAnsi="Arial" w:cs="Arial"/>
          <w:sz w:val="22"/>
          <w:szCs w:val="22"/>
        </w:rPr>
      </w:pPr>
      <w:bookmarkStart w:id="8" w:name="_Toc436397610"/>
      <w:bookmarkStart w:id="9" w:name="_Toc89338376"/>
      <w:r w:rsidRPr="00840A76">
        <w:rPr>
          <w:rFonts w:ascii="Arial" w:hAnsi="Arial" w:cs="Arial"/>
          <w:sz w:val="22"/>
          <w:szCs w:val="22"/>
        </w:rPr>
        <w:t>Subject</w:t>
      </w:r>
      <w:r w:rsidR="00F94BF7" w:rsidRPr="00840A76">
        <w:rPr>
          <w:rFonts w:ascii="Arial" w:hAnsi="Arial" w:cs="Arial"/>
          <w:sz w:val="22"/>
          <w:szCs w:val="22"/>
        </w:rPr>
        <w:t xml:space="preserve"> m</w:t>
      </w:r>
      <w:r w:rsidR="00852084" w:rsidRPr="00840A76">
        <w:rPr>
          <w:rFonts w:ascii="Arial" w:hAnsi="Arial" w:cs="Arial"/>
          <w:sz w:val="22"/>
          <w:szCs w:val="22"/>
        </w:rPr>
        <w:t>atter</w:t>
      </w:r>
      <w:bookmarkEnd w:id="8"/>
      <w:bookmarkEnd w:id="9"/>
    </w:p>
    <w:p w14:paraId="11D4BFE5" w14:textId="641C2363" w:rsidR="00BC7D5E" w:rsidRPr="00840A76" w:rsidRDefault="00BC7D5E" w:rsidP="5C52C0F3">
      <w:pPr>
        <w:ind w:left="709" w:hanging="709"/>
        <w:jc w:val="both"/>
        <w:rPr>
          <w:rFonts w:ascii="Arial" w:hAnsi="Arial" w:cs="Arial"/>
          <w:sz w:val="22"/>
          <w:szCs w:val="22"/>
          <w:highlight w:val="yellow"/>
        </w:rPr>
      </w:pPr>
      <w:r w:rsidRPr="00840A76">
        <w:rPr>
          <w:rFonts w:ascii="Arial" w:hAnsi="Arial" w:cs="Arial"/>
          <w:sz w:val="22"/>
          <w:szCs w:val="22"/>
        </w:rPr>
        <w:t>The</w:t>
      </w:r>
      <w:r w:rsidRPr="00840A76">
        <w:rPr>
          <w:rFonts w:ascii="Arial" w:hAnsi="Arial" w:cs="Arial"/>
          <w:b/>
          <w:bCs/>
          <w:sz w:val="22"/>
          <w:szCs w:val="22"/>
        </w:rPr>
        <w:t xml:space="preserve"> </w:t>
      </w:r>
      <w:r w:rsidRPr="00840A76">
        <w:rPr>
          <w:rFonts w:ascii="Arial" w:hAnsi="Arial" w:cs="Arial"/>
          <w:sz w:val="22"/>
          <w:szCs w:val="22"/>
        </w:rPr>
        <w:t xml:space="preserve">subject </w:t>
      </w:r>
      <w:r w:rsidR="00852084" w:rsidRPr="00840A76">
        <w:rPr>
          <w:rFonts w:ascii="Arial" w:hAnsi="Arial" w:cs="Arial"/>
          <w:sz w:val="22"/>
          <w:szCs w:val="22"/>
        </w:rPr>
        <w:t xml:space="preserve">matter </w:t>
      </w:r>
      <w:r w:rsidRPr="00840A76">
        <w:rPr>
          <w:rFonts w:ascii="Arial" w:hAnsi="Arial" w:cs="Arial"/>
          <w:sz w:val="22"/>
          <w:szCs w:val="22"/>
        </w:rPr>
        <w:t xml:space="preserve">of the </w:t>
      </w:r>
      <w:r w:rsidR="00190CD8" w:rsidRPr="00840A76">
        <w:rPr>
          <w:rFonts w:ascii="Arial" w:hAnsi="Arial" w:cs="Arial"/>
          <w:sz w:val="22"/>
          <w:szCs w:val="22"/>
        </w:rPr>
        <w:t>c</w:t>
      </w:r>
      <w:r w:rsidRPr="00840A76">
        <w:rPr>
          <w:rFonts w:ascii="Arial" w:hAnsi="Arial" w:cs="Arial"/>
          <w:sz w:val="22"/>
          <w:szCs w:val="22"/>
        </w:rPr>
        <w:t xml:space="preserve">ontract is </w:t>
      </w:r>
      <w:r w:rsidR="303B0FE4" w:rsidRPr="00840A76">
        <w:rPr>
          <w:rFonts w:ascii="Arial" w:hAnsi="Arial" w:cs="Arial"/>
          <w:sz w:val="22"/>
          <w:szCs w:val="22"/>
        </w:rPr>
        <w:t>[....]</w:t>
      </w:r>
    </w:p>
    <w:p w14:paraId="29D2645F" w14:textId="77777777" w:rsidR="00BC7D5E" w:rsidRPr="00840A76" w:rsidRDefault="00852084" w:rsidP="00645071">
      <w:pPr>
        <w:pStyle w:val="Heading2contracts"/>
        <w:ind w:hanging="1984"/>
        <w:rPr>
          <w:rFonts w:ascii="Arial" w:hAnsi="Arial" w:cs="Arial"/>
          <w:sz w:val="22"/>
          <w:szCs w:val="22"/>
        </w:rPr>
      </w:pPr>
      <w:bookmarkStart w:id="10" w:name="_Toc436397611"/>
      <w:bookmarkStart w:id="11" w:name="_Toc89338377"/>
      <w:r w:rsidRPr="00840A76">
        <w:rPr>
          <w:rFonts w:ascii="Arial" w:hAnsi="Arial" w:cs="Arial"/>
          <w:sz w:val="22"/>
          <w:szCs w:val="22"/>
        </w:rPr>
        <w:t xml:space="preserve">Entry into </w:t>
      </w:r>
      <w:r w:rsidR="004106CE" w:rsidRPr="00840A76">
        <w:rPr>
          <w:rFonts w:ascii="Arial" w:hAnsi="Arial" w:cs="Arial"/>
          <w:sz w:val="22"/>
          <w:szCs w:val="22"/>
        </w:rPr>
        <w:t>f</w:t>
      </w:r>
      <w:r w:rsidRPr="00840A76">
        <w:rPr>
          <w:rFonts w:ascii="Arial" w:hAnsi="Arial" w:cs="Arial"/>
          <w:sz w:val="22"/>
          <w:szCs w:val="22"/>
        </w:rPr>
        <w:t xml:space="preserve">orce and </w:t>
      </w:r>
      <w:r w:rsidR="004106CE" w:rsidRPr="00840A76">
        <w:rPr>
          <w:rFonts w:ascii="Arial" w:hAnsi="Arial" w:cs="Arial"/>
          <w:sz w:val="22"/>
          <w:szCs w:val="22"/>
        </w:rPr>
        <w:t>d</w:t>
      </w:r>
      <w:r w:rsidR="00BC7D5E" w:rsidRPr="00840A76">
        <w:rPr>
          <w:rFonts w:ascii="Arial" w:hAnsi="Arial" w:cs="Arial"/>
          <w:sz w:val="22"/>
          <w:szCs w:val="22"/>
        </w:rPr>
        <w:t>uration</w:t>
      </w:r>
      <w:bookmarkEnd w:id="10"/>
      <w:bookmarkEnd w:id="11"/>
    </w:p>
    <w:p w14:paraId="0761627D" w14:textId="77D5A416" w:rsidR="00BC7D5E" w:rsidRPr="00840A76" w:rsidRDefault="00BC7D5E" w:rsidP="00305F3D">
      <w:pPr>
        <w:ind w:left="709" w:hanging="709"/>
        <w:jc w:val="both"/>
        <w:rPr>
          <w:rFonts w:ascii="Arial" w:hAnsi="Arial" w:cs="Arial"/>
          <w:color w:val="000000"/>
          <w:sz w:val="22"/>
          <w:szCs w:val="22"/>
        </w:rPr>
      </w:pPr>
      <w:r w:rsidRPr="00840A76">
        <w:rPr>
          <w:rFonts w:ascii="Arial" w:hAnsi="Arial" w:cs="Arial"/>
          <w:b/>
          <w:color w:val="000000"/>
          <w:sz w:val="22"/>
          <w:szCs w:val="22"/>
        </w:rPr>
        <w:t>I.</w:t>
      </w:r>
      <w:r w:rsidR="007740E9" w:rsidRPr="00840A76">
        <w:rPr>
          <w:rFonts w:ascii="Arial" w:hAnsi="Arial" w:cs="Arial"/>
          <w:b/>
          <w:color w:val="000000"/>
          <w:sz w:val="22"/>
          <w:szCs w:val="22"/>
        </w:rPr>
        <w:t>3</w:t>
      </w:r>
      <w:r w:rsidRPr="00840A76">
        <w:rPr>
          <w:rFonts w:ascii="Arial" w:hAnsi="Arial" w:cs="Arial"/>
          <w:b/>
          <w:color w:val="000000"/>
          <w:sz w:val="22"/>
          <w:szCs w:val="22"/>
        </w:rPr>
        <w:t>.1</w:t>
      </w:r>
      <w:r w:rsidR="00305F3D" w:rsidRPr="00840A76">
        <w:rPr>
          <w:rFonts w:ascii="Arial" w:hAnsi="Arial" w:cs="Arial"/>
          <w:color w:val="000000"/>
          <w:sz w:val="22"/>
          <w:szCs w:val="22"/>
        </w:rPr>
        <w:tab/>
      </w:r>
      <w:r w:rsidRPr="00840A76">
        <w:rPr>
          <w:rFonts w:ascii="Arial" w:hAnsi="Arial" w:cs="Arial"/>
          <w:color w:val="000000"/>
          <w:sz w:val="22"/>
          <w:szCs w:val="22"/>
        </w:rPr>
        <w:t xml:space="preserve">The </w:t>
      </w:r>
      <w:r w:rsidR="00190CD8" w:rsidRPr="00840A76">
        <w:rPr>
          <w:rFonts w:ascii="Arial" w:hAnsi="Arial" w:cs="Arial"/>
          <w:color w:val="000000"/>
          <w:sz w:val="22"/>
          <w:szCs w:val="22"/>
        </w:rPr>
        <w:t>c</w:t>
      </w:r>
      <w:r w:rsidRPr="00840A76">
        <w:rPr>
          <w:rFonts w:ascii="Arial" w:hAnsi="Arial" w:cs="Arial"/>
          <w:color w:val="000000"/>
          <w:sz w:val="22"/>
          <w:szCs w:val="22"/>
        </w:rPr>
        <w:t>ontract enter</w:t>
      </w:r>
      <w:r w:rsidR="00BA3BBB" w:rsidRPr="00840A76">
        <w:rPr>
          <w:rFonts w:ascii="Arial" w:hAnsi="Arial" w:cs="Arial"/>
          <w:color w:val="000000"/>
          <w:sz w:val="22"/>
          <w:szCs w:val="22"/>
        </w:rPr>
        <w:t>s</w:t>
      </w:r>
      <w:r w:rsidRPr="00840A76">
        <w:rPr>
          <w:rFonts w:ascii="Arial" w:hAnsi="Arial" w:cs="Arial"/>
          <w:color w:val="000000"/>
          <w:sz w:val="22"/>
          <w:szCs w:val="22"/>
        </w:rPr>
        <w:t xml:space="preserve"> into force on the date on which</w:t>
      </w:r>
      <w:r w:rsidR="001B088A" w:rsidRPr="00840A76">
        <w:rPr>
          <w:rFonts w:ascii="Arial" w:hAnsi="Arial" w:cs="Arial"/>
          <w:color w:val="000000"/>
          <w:sz w:val="22"/>
          <w:szCs w:val="22"/>
        </w:rPr>
        <w:t xml:space="preserve"> </w:t>
      </w:r>
      <w:r w:rsidRPr="00840A76">
        <w:rPr>
          <w:rFonts w:ascii="Arial" w:hAnsi="Arial" w:cs="Arial"/>
          <w:color w:val="000000"/>
          <w:sz w:val="22"/>
          <w:szCs w:val="22"/>
        </w:rPr>
        <w:t>the last party</w:t>
      </w:r>
      <w:r w:rsidR="00BA3BBB" w:rsidRPr="00840A76">
        <w:rPr>
          <w:rFonts w:ascii="Arial" w:hAnsi="Arial" w:cs="Arial"/>
          <w:color w:val="000000"/>
          <w:sz w:val="22"/>
          <w:szCs w:val="22"/>
        </w:rPr>
        <w:t xml:space="preserve"> signs i</w:t>
      </w:r>
      <w:r w:rsidR="008B09B5" w:rsidRPr="00840A76">
        <w:rPr>
          <w:rFonts w:ascii="Arial" w:hAnsi="Arial" w:cs="Arial"/>
          <w:color w:val="000000"/>
          <w:sz w:val="22"/>
          <w:szCs w:val="22"/>
        </w:rPr>
        <w:t>t</w:t>
      </w:r>
      <w:r w:rsidRPr="00840A76">
        <w:rPr>
          <w:rFonts w:ascii="Arial" w:hAnsi="Arial" w:cs="Arial"/>
          <w:color w:val="000000"/>
          <w:sz w:val="22"/>
          <w:szCs w:val="22"/>
        </w:rPr>
        <w:t xml:space="preserve"> </w:t>
      </w:r>
    </w:p>
    <w:p w14:paraId="3E0BFDF2" w14:textId="77777777" w:rsidR="00BC7D5E" w:rsidRPr="00840A76" w:rsidRDefault="00BC7D5E" w:rsidP="005D4960">
      <w:pPr>
        <w:suppressAutoHyphens/>
        <w:ind w:left="709" w:hanging="709"/>
        <w:jc w:val="both"/>
        <w:rPr>
          <w:rFonts w:ascii="Arial" w:hAnsi="Arial" w:cs="Arial"/>
          <w:sz w:val="22"/>
          <w:szCs w:val="22"/>
        </w:rPr>
      </w:pPr>
      <w:r w:rsidRPr="00840A76">
        <w:rPr>
          <w:rFonts w:ascii="Arial" w:hAnsi="Arial" w:cs="Arial"/>
          <w:b/>
          <w:color w:val="000000"/>
          <w:sz w:val="22"/>
          <w:szCs w:val="22"/>
        </w:rPr>
        <w:t>I.</w:t>
      </w:r>
      <w:r w:rsidR="007740E9" w:rsidRPr="00840A76">
        <w:rPr>
          <w:rFonts w:ascii="Arial" w:hAnsi="Arial" w:cs="Arial"/>
          <w:b/>
          <w:color w:val="000000"/>
          <w:sz w:val="22"/>
          <w:szCs w:val="22"/>
        </w:rPr>
        <w:t>3</w:t>
      </w:r>
      <w:r w:rsidRPr="00840A76">
        <w:rPr>
          <w:rFonts w:ascii="Arial" w:hAnsi="Arial" w:cs="Arial"/>
          <w:b/>
          <w:color w:val="000000"/>
          <w:sz w:val="22"/>
          <w:szCs w:val="22"/>
        </w:rPr>
        <w:t>.2</w:t>
      </w:r>
      <w:r w:rsidR="00305F3D" w:rsidRPr="00840A76">
        <w:rPr>
          <w:rFonts w:ascii="Arial" w:hAnsi="Arial" w:cs="Arial"/>
          <w:color w:val="000000"/>
          <w:sz w:val="22"/>
          <w:szCs w:val="22"/>
        </w:rPr>
        <w:tab/>
      </w:r>
      <w:r w:rsidR="007D7ABF" w:rsidRPr="00840A76">
        <w:rPr>
          <w:rFonts w:ascii="Arial" w:hAnsi="Arial" w:cs="Arial"/>
          <w:sz w:val="22"/>
          <w:szCs w:val="22"/>
        </w:rPr>
        <w:t xml:space="preserve">The </w:t>
      </w:r>
      <w:r w:rsidR="007D7ABF" w:rsidRPr="00840A76">
        <w:rPr>
          <w:rFonts w:ascii="Arial" w:hAnsi="Arial" w:cs="Arial"/>
          <w:i/>
          <w:sz w:val="22"/>
          <w:szCs w:val="22"/>
        </w:rPr>
        <w:t>performance</w:t>
      </w:r>
      <w:r w:rsidR="00897C87" w:rsidRPr="00840A76">
        <w:rPr>
          <w:rFonts w:ascii="Arial" w:hAnsi="Arial" w:cs="Arial"/>
          <w:sz w:val="22"/>
          <w:szCs w:val="22"/>
        </w:rPr>
        <w:t xml:space="preserve"> </w:t>
      </w:r>
      <w:r w:rsidR="007D7ABF" w:rsidRPr="00840A76">
        <w:rPr>
          <w:rFonts w:ascii="Arial" w:hAnsi="Arial" w:cs="Arial"/>
          <w:i/>
          <w:sz w:val="22"/>
          <w:szCs w:val="22"/>
        </w:rPr>
        <w:t>of the contract</w:t>
      </w:r>
      <w:r w:rsidR="007D7ABF" w:rsidRPr="00840A76">
        <w:rPr>
          <w:rFonts w:ascii="Arial" w:hAnsi="Arial" w:cs="Arial"/>
          <w:sz w:val="22"/>
          <w:szCs w:val="22"/>
        </w:rPr>
        <w:t xml:space="preserve"> cannot start before its entry </w:t>
      </w:r>
      <w:r w:rsidR="00897C87" w:rsidRPr="00840A76">
        <w:rPr>
          <w:rFonts w:ascii="Arial" w:hAnsi="Arial" w:cs="Arial"/>
          <w:sz w:val="22"/>
          <w:szCs w:val="22"/>
        </w:rPr>
        <w:t>into force.</w:t>
      </w:r>
      <w:r w:rsidR="007D7ABF" w:rsidRPr="00840A76">
        <w:rPr>
          <w:rFonts w:ascii="Arial" w:hAnsi="Arial" w:cs="Arial"/>
          <w:sz w:val="22"/>
          <w:szCs w:val="22"/>
        </w:rPr>
        <w:t xml:space="preserve"> </w:t>
      </w:r>
    </w:p>
    <w:p w14:paraId="6D1A1104" w14:textId="4131D074" w:rsidR="00190CD8" w:rsidRPr="00840A76" w:rsidRDefault="00BC7D5E" w:rsidP="33A83CD7">
      <w:pPr>
        <w:ind w:left="709" w:hanging="709"/>
        <w:jc w:val="both"/>
        <w:rPr>
          <w:rFonts w:ascii="Arial" w:hAnsi="Arial" w:cs="Arial"/>
          <w:color w:val="000000"/>
          <w:sz w:val="22"/>
          <w:szCs w:val="22"/>
        </w:rPr>
      </w:pPr>
      <w:r w:rsidRPr="00840A76">
        <w:rPr>
          <w:rFonts w:ascii="Arial" w:hAnsi="Arial" w:cs="Arial"/>
          <w:b/>
          <w:bCs/>
          <w:color w:val="000000" w:themeColor="text1"/>
          <w:sz w:val="22"/>
          <w:szCs w:val="22"/>
        </w:rPr>
        <w:t>I.</w:t>
      </w:r>
      <w:r w:rsidR="007740E9" w:rsidRPr="00840A76">
        <w:rPr>
          <w:rFonts w:ascii="Arial" w:hAnsi="Arial" w:cs="Arial"/>
          <w:b/>
          <w:bCs/>
          <w:color w:val="000000" w:themeColor="text1"/>
          <w:sz w:val="22"/>
          <w:szCs w:val="22"/>
        </w:rPr>
        <w:t>3</w:t>
      </w:r>
      <w:r w:rsidRPr="00840A76">
        <w:rPr>
          <w:rFonts w:ascii="Arial" w:hAnsi="Arial" w:cs="Arial"/>
          <w:b/>
          <w:bCs/>
          <w:color w:val="000000" w:themeColor="text1"/>
          <w:sz w:val="22"/>
          <w:szCs w:val="22"/>
        </w:rPr>
        <w:t>.3</w:t>
      </w:r>
      <w:r w:rsidRPr="00840A76">
        <w:rPr>
          <w:rFonts w:ascii="Arial" w:hAnsi="Arial" w:cs="Arial"/>
          <w:sz w:val="22"/>
          <w:szCs w:val="22"/>
        </w:rPr>
        <w:tab/>
      </w:r>
      <w:r w:rsidRPr="00840A76">
        <w:rPr>
          <w:rFonts w:ascii="Arial" w:hAnsi="Arial" w:cs="Arial"/>
          <w:color w:val="000000" w:themeColor="text1"/>
          <w:sz w:val="22"/>
          <w:szCs w:val="22"/>
        </w:rPr>
        <w:t xml:space="preserve">The duration of the </w:t>
      </w:r>
      <w:r w:rsidR="005740AA" w:rsidRPr="00840A76">
        <w:rPr>
          <w:rFonts w:ascii="Arial" w:hAnsi="Arial" w:cs="Arial"/>
          <w:i/>
          <w:iCs/>
          <w:color w:val="000000" w:themeColor="text1"/>
          <w:sz w:val="22"/>
          <w:szCs w:val="22"/>
        </w:rPr>
        <w:t>performance</w:t>
      </w:r>
      <w:r w:rsidRPr="00840A76">
        <w:rPr>
          <w:rFonts w:ascii="Arial" w:hAnsi="Arial" w:cs="Arial"/>
          <w:i/>
          <w:iCs/>
          <w:color w:val="000000" w:themeColor="text1"/>
          <w:sz w:val="22"/>
          <w:szCs w:val="22"/>
        </w:rPr>
        <w:t xml:space="preserve"> </w:t>
      </w:r>
      <w:r w:rsidR="005740AA" w:rsidRPr="00840A76">
        <w:rPr>
          <w:rFonts w:ascii="Arial" w:hAnsi="Arial" w:cs="Arial"/>
          <w:i/>
          <w:iCs/>
          <w:color w:val="000000" w:themeColor="text1"/>
          <w:sz w:val="22"/>
          <w:szCs w:val="22"/>
        </w:rPr>
        <w:t>of the contract</w:t>
      </w:r>
      <w:r w:rsidR="005740AA" w:rsidRPr="00840A76">
        <w:rPr>
          <w:rFonts w:ascii="Arial" w:hAnsi="Arial" w:cs="Arial"/>
          <w:color w:val="000000" w:themeColor="text1"/>
          <w:sz w:val="22"/>
          <w:szCs w:val="22"/>
        </w:rPr>
        <w:t xml:space="preserve"> </w:t>
      </w:r>
      <w:r w:rsidR="00951889" w:rsidRPr="00840A76">
        <w:rPr>
          <w:rFonts w:ascii="Arial" w:hAnsi="Arial" w:cs="Arial"/>
          <w:color w:val="000000" w:themeColor="text1"/>
          <w:sz w:val="22"/>
          <w:szCs w:val="22"/>
        </w:rPr>
        <w:t xml:space="preserve">must </w:t>
      </w:r>
      <w:r w:rsidRPr="00840A76">
        <w:rPr>
          <w:rFonts w:ascii="Arial" w:hAnsi="Arial" w:cs="Arial"/>
          <w:color w:val="000000" w:themeColor="text1"/>
          <w:sz w:val="22"/>
          <w:szCs w:val="22"/>
        </w:rPr>
        <w:t>not exceed</w:t>
      </w:r>
      <w:r w:rsidR="00AB4B04" w:rsidRPr="00840A76">
        <w:rPr>
          <w:rFonts w:ascii="Arial" w:hAnsi="Arial" w:cs="Arial"/>
          <w:color w:val="000000" w:themeColor="text1"/>
          <w:sz w:val="22"/>
          <w:szCs w:val="22"/>
        </w:rPr>
        <w:t xml:space="preserve"> </w:t>
      </w:r>
      <w:r w:rsidR="00DD4B09" w:rsidRPr="00840A76">
        <w:rPr>
          <w:rFonts w:ascii="Arial" w:hAnsi="Arial" w:cs="Arial"/>
          <w:sz w:val="22"/>
          <w:szCs w:val="22"/>
        </w:rPr>
        <w:t>4</w:t>
      </w:r>
      <w:r w:rsidR="001E2516" w:rsidRPr="00840A76">
        <w:rPr>
          <w:rFonts w:ascii="Arial" w:hAnsi="Arial" w:cs="Arial"/>
          <w:sz w:val="22"/>
          <w:szCs w:val="22"/>
        </w:rPr>
        <w:t xml:space="preserve"> </w:t>
      </w:r>
      <w:r w:rsidRPr="00840A76">
        <w:rPr>
          <w:rFonts w:ascii="Arial" w:hAnsi="Arial" w:cs="Arial"/>
          <w:sz w:val="22"/>
          <w:szCs w:val="22"/>
        </w:rPr>
        <w:t>months</w:t>
      </w:r>
      <w:r w:rsidRPr="00840A76">
        <w:rPr>
          <w:rFonts w:ascii="Arial" w:hAnsi="Arial" w:cs="Arial"/>
          <w:color w:val="000000" w:themeColor="text1"/>
          <w:sz w:val="22"/>
          <w:szCs w:val="22"/>
        </w:rPr>
        <w:t xml:space="preserve">. </w:t>
      </w:r>
    </w:p>
    <w:p w14:paraId="1C0BBA12" w14:textId="77777777" w:rsidR="00BC7D5E" w:rsidRPr="00840A76" w:rsidRDefault="00BC7D5E" w:rsidP="00190CD8">
      <w:pPr>
        <w:ind w:left="709"/>
        <w:jc w:val="both"/>
        <w:rPr>
          <w:rFonts w:ascii="Arial" w:hAnsi="Arial" w:cs="Arial"/>
          <w:color w:val="000000"/>
          <w:sz w:val="22"/>
          <w:szCs w:val="22"/>
        </w:rPr>
      </w:pPr>
      <w:r w:rsidRPr="00840A76">
        <w:rPr>
          <w:rFonts w:ascii="Arial" w:hAnsi="Arial" w:cs="Arial"/>
          <w:color w:val="000000"/>
          <w:sz w:val="22"/>
          <w:szCs w:val="22"/>
        </w:rPr>
        <w:t xml:space="preserve">The period of </w:t>
      </w:r>
      <w:r w:rsidR="005740AA" w:rsidRPr="00840A76">
        <w:rPr>
          <w:rFonts w:ascii="Arial" w:hAnsi="Arial" w:cs="Arial"/>
          <w:i/>
          <w:color w:val="000000"/>
          <w:sz w:val="22"/>
          <w:szCs w:val="22"/>
        </w:rPr>
        <w:t>performance of the contract</w:t>
      </w:r>
      <w:r w:rsidR="005740AA" w:rsidRPr="00840A76">
        <w:rPr>
          <w:rFonts w:ascii="Arial" w:hAnsi="Arial" w:cs="Arial"/>
          <w:color w:val="000000"/>
          <w:sz w:val="22"/>
          <w:szCs w:val="22"/>
        </w:rPr>
        <w:t xml:space="preserve"> </w:t>
      </w:r>
      <w:r w:rsidRPr="00840A76">
        <w:rPr>
          <w:rFonts w:ascii="Arial" w:hAnsi="Arial" w:cs="Arial"/>
          <w:color w:val="000000"/>
          <w:sz w:val="22"/>
          <w:szCs w:val="22"/>
        </w:rPr>
        <w:t xml:space="preserve">may be extended only with the express written agreement of the parties before </w:t>
      </w:r>
      <w:r w:rsidR="00E53464" w:rsidRPr="00840A76">
        <w:rPr>
          <w:rFonts w:ascii="Arial" w:hAnsi="Arial" w:cs="Arial"/>
          <w:color w:val="000000"/>
          <w:sz w:val="22"/>
          <w:szCs w:val="22"/>
        </w:rPr>
        <w:t xml:space="preserve">the expiration of </w:t>
      </w:r>
      <w:r w:rsidRPr="00840A76">
        <w:rPr>
          <w:rFonts w:ascii="Arial" w:hAnsi="Arial" w:cs="Arial"/>
          <w:color w:val="000000"/>
          <w:sz w:val="22"/>
          <w:szCs w:val="22"/>
        </w:rPr>
        <w:t>such period.</w:t>
      </w:r>
    </w:p>
    <w:p w14:paraId="2BDB2DA0" w14:textId="43FF5CE1" w:rsidR="00BC7D5E" w:rsidRPr="00840A76" w:rsidRDefault="000E3ED6" w:rsidP="002134CB">
      <w:pPr>
        <w:pStyle w:val="Heading2contracts"/>
        <w:ind w:hanging="1984"/>
        <w:rPr>
          <w:rFonts w:ascii="Arial" w:hAnsi="Arial" w:cs="Arial"/>
          <w:sz w:val="22"/>
          <w:szCs w:val="22"/>
        </w:rPr>
      </w:pPr>
      <w:r w:rsidRPr="00840A76" w:rsidDel="000E3ED6">
        <w:rPr>
          <w:rFonts w:ascii="Arial" w:hAnsi="Arial" w:cs="Arial"/>
          <w:i/>
          <w:snapToGrid w:val="0"/>
          <w:color w:val="0070C0"/>
          <w:sz w:val="22"/>
          <w:szCs w:val="22"/>
        </w:rPr>
        <w:t xml:space="preserve"> </w:t>
      </w:r>
      <w:bookmarkStart w:id="12" w:name="_Toc436397613"/>
      <w:bookmarkStart w:id="13" w:name="_Toc89338378"/>
      <w:r w:rsidR="00BC7D5E" w:rsidRPr="00840A76">
        <w:rPr>
          <w:rFonts w:ascii="Arial" w:hAnsi="Arial" w:cs="Arial"/>
          <w:sz w:val="22"/>
          <w:szCs w:val="22"/>
        </w:rPr>
        <w:t>P</w:t>
      </w:r>
      <w:r w:rsidR="008E7188" w:rsidRPr="00840A76">
        <w:rPr>
          <w:rFonts w:ascii="Arial" w:hAnsi="Arial" w:cs="Arial"/>
          <w:sz w:val="22"/>
          <w:szCs w:val="22"/>
        </w:rPr>
        <w:t>rice</w:t>
      </w:r>
      <w:bookmarkEnd w:id="12"/>
      <w:bookmarkEnd w:id="13"/>
    </w:p>
    <w:p w14:paraId="1272179D" w14:textId="77777777" w:rsidR="00CB11AF" w:rsidRPr="00840A76" w:rsidRDefault="007A79E1" w:rsidP="002134CB">
      <w:pPr>
        <w:pStyle w:val="Heading3contract"/>
        <w:ind w:hanging="850"/>
        <w:rPr>
          <w:rFonts w:ascii="Arial" w:hAnsi="Arial" w:cs="Arial"/>
          <w:sz w:val="22"/>
          <w:szCs w:val="22"/>
        </w:rPr>
      </w:pPr>
      <w:bookmarkStart w:id="14" w:name="_Toc436397614"/>
      <w:bookmarkStart w:id="15" w:name="_Toc89338379"/>
      <w:r w:rsidRPr="00840A76">
        <w:rPr>
          <w:rFonts w:ascii="Arial" w:hAnsi="Arial" w:cs="Arial"/>
          <w:sz w:val="22"/>
          <w:szCs w:val="22"/>
        </w:rPr>
        <w:t>P</w:t>
      </w:r>
      <w:r w:rsidR="0025275A" w:rsidRPr="00840A76">
        <w:rPr>
          <w:rFonts w:ascii="Arial" w:hAnsi="Arial" w:cs="Arial"/>
          <w:sz w:val="22"/>
          <w:szCs w:val="22"/>
        </w:rPr>
        <w:t>rice</w:t>
      </w:r>
      <w:r w:rsidR="00CB11AF" w:rsidRPr="00840A76">
        <w:rPr>
          <w:rFonts w:ascii="Arial" w:hAnsi="Arial" w:cs="Arial"/>
          <w:sz w:val="22"/>
          <w:szCs w:val="22"/>
        </w:rPr>
        <w:t xml:space="preserve"> of the </w:t>
      </w:r>
      <w:r w:rsidR="003A7D7A" w:rsidRPr="00840A76">
        <w:rPr>
          <w:rFonts w:ascii="Arial" w:hAnsi="Arial" w:cs="Arial"/>
          <w:sz w:val="22"/>
          <w:szCs w:val="22"/>
        </w:rPr>
        <w:t>contract</w:t>
      </w:r>
      <w:r w:rsidR="00CB11AF" w:rsidRPr="00840A76">
        <w:rPr>
          <w:rFonts w:ascii="Arial" w:hAnsi="Arial" w:cs="Arial"/>
          <w:sz w:val="22"/>
          <w:szCs w:val="22"/>
        </w:rPr>
        <w:t xml:space="preserve"> </w:t>
      </w:r>
      <w:r w:rsidRPr="00840A76">
        <w:rPr>
          <w:rFonts w:ascii="Arial" w:hAnsi="Arial" w:cs="Arial"/>
          <w:sz w:val="22"/>
          <w:szCs w:val="22"/>
        </w:rPr>
        <w:t>and maximum amount</w:t>
      </w:r>
      <w:bookmarkEnd w:id="14"/>
      <w:bookmarkEnd w:id="15"/>
    </w:p>
    <w:p w14:paraId="3E009643" w14:textId="44B24656" w:rsidR="00AB0C4B" w:rsidRPr="00840A76" w:rsidRDefault="00AB0C4B" w:rsidP="0047777E">
      <w:pPr>
        <w:spacing w:after="120"/>
        <w:jc w:val="both"/>
        <w:rPr>
          <w:rFonts w:ascii="Arial" w:hAnsi="Arial" w:cs="Arial"/>
          <w:sz w:val="22"/>
          <w:szCs w:val="22"/>
        </w:rPr>
      </w:pPr>
      <w:r w:rsidRPr="00840A76">
        <w:rPr>
          <w:rFonts w:ascii="Arial" w:hAnsi="Arial" w:cs="Arial"/>
          <w:sz w:val="22"/>
          <w:szCs w:val="22"/>
        </w:rPr>
        <w:t xml:space="preserve">The </w:t>
      </w:r>
      <w:r w:rsidR="00046DEF" w:rsidRPr="00840A76">
        <w:rPr>
          <w:rFonts w:ascii="Arial" w:hAnsi="Arial" w:cs="Arial"/>
          <w:sz w:val="22"/>
          <w:szCs w:val="22"/>
        </w:rPr>
        <w:t>price</w:t>
      </w:r>
      <w:r w:rsidRPr="00840A76">
        <w:rPr>
          <w:rFonts w:ascii="Arial" w:hAnsi="Arial" w:cs="Arial"/>
          <w:sz w:val="22"/>
          <w:szCs w:val="22"/>
        </w:rPr>
        <w:t xml:space="preserve"> payable</w:t>
      </w:r>
      <w:r w:rsidR="00232435" w:rsidRPr="00840A76">
        <w:rPr>
          <w:rFonts w:ascii="Arial" w:hAnsi="Arial" w:cs="Arial"/>
          <w:sz w:val="22"/>
          <w:szCs w:val="22"/>
        </w:rPr>
        <w:t xml:space="preserve">, exclusive of VAT, </w:t>
      </w:r>
      <w:r w:rsidRPr="00840A76">
        <w:rPr>
          <w:rFonts w:ascii="Arial" w:hAnsi="Arial" w:cs="Arial"/>
          <w:sz w:val="22"/>
          <w:szCs w:val="22"/>
        </w:rPr>
        <w:t>under this contract excluding renewals</w:t>
      </w:r>
      <w:r w:rsidR="00956678" w:rsidRPr="00840A76">
        <w:rPr>
          <w:rFonts w:ascii="Arial" w:hAnsi="Arial" w:cs="Arial"/>
          <w:sz w:val="22"/>
          <w:szCs w:val="22"/>
        </w:rPr>
        <w:t>,</w:t>
      </w:r>
      <w:r w:rsidRPr="00840A76">
        <w:rPr>
          <w:rFonts w:ascii="Arial" w:hAnsi="Arial" w:cs="Arial"/>
          <w:sz w:val="22"/>
          <w:szCs w:val="22"/>
        </w:rPr>
        <w:t xml:space="preserve"> is </w:t>
      </w:r>
      <w:r w:rsidR="001141E9" w:rsidRPr="00840A76">
        <w:rPr>
          <w:rFonts w:ascii="Arial" w:hAnsi="Arial" w:cs="Arial"/>
          <w:sz w:val="22"/>
          <w:szCs w:val="22"/>
        </w:rPr>
        <w:t xml:space="preserve">EUR </w:t>
      </w:r>
      <w:r w:rsidR="00DD4B09" w:rsidRPr="00840A76">
        <w:rPr>
          <w:rFonts w:ascii="Arial" w:hAnsi="Arial" w:cs="Arial"/>
          <w:sz w:val="22"/>
          <w:szCs w:val="22"/>
        </w:rPr>
        <w:t>[amount]</w:t>
      </w:r>
      <w:r w:rsidR="001141E9" w:rsidRPr="00840A76">
        <w:rPr>
          <w:rFonts w:ascii="Arial" w:hAnsi="Arial" w:cs="Arial"/>
          <w:sz w:val="22"/>
          <w:szCs w:val="22"/>
        </w:rPr>
        <w:t xml:space="preserve"> (</w:t>
      </w:r>
      <w:r w:rsidR="00DD4B09" w:rsidRPr="00840A76">
        <w:rPr>
          <w:rFonts w:ascii="Arial" w:hAnsi="Arial" w:cs="Arial"/>
          <w:sz w:val="22"/>
          <w:szCs w:val="22"/>
        </w:rPr>
        <w:t>amount in words</w:t>
      </w:r>
    </w:p>
    <w:p w14:paraId="5D28CAA2" w14:textId="77777777" w:rsidR="00734109" w:rsidRPr="00840A76" w:rsidRDefault="00734109" w:rsidP="002134CB">
      <w:pPr>
        <w:pStyle w:val="Heading3contract"/>
        <w:ind w:hanging="850"/>
        <w:rPr>
          <w:rFonts w:ascii="Arial" w:hAnsi="Arial" w:cs="Arial"/>
          <w:sz w:val="22"/>
          <w:szCs w:val="22"/>
        </w:rPr>
      </w:pPr>
      <w:bookmarkStart w:id="16" w:name="_Toc89338380"/>
      <w:r w:rsidRPr="00840A76">
        <w:rPr>
          <w:rFonts w:ascii="Arial" w:hAnsi="Arial" w:cs="Arial"/>
          <w:sz w:val="22"/>
          <w:szCs w:val="22"/>
        </w:rPr>
        <w:t>Price revision</w:t>
      </w:r>
      <w:r w:rsidR="00CD699E" w:rsidRPr="00840A76">
        <w:rPr>
          <w:rFonts w:ascii="Arial" w:hAnsi="Arial" w:cs="Arial"/>
          <w:sz w:val="22"/>
          <w:szCs w:val="22"/>
        </w:rPr>
        <w:t xml:space="preserve"> index</w:t>
      </w:r>
      <w:bookmarkEnd w:id="16"/>
    </w:p>
    <w:p w14:paraId="00F2A131" w14:textId="5C5804FB" w:rsidR="00C31C99" w:rsidRPr="00840A76" w:rsidRDefault="004E1C42" w:rsidP="00CD699E">
      <w:pPr>
        <w:suppressAutoHyphens/>
        <w:jc w:val="both"/>
        <w:rPr>
          <w:rFonts w:ascii="Arial" w:hAnsi="Arial" w:cs="Arial"/>
          <w:sz w:val="22"/>
          <w:szCs w:val="22"/>
        </w:rPr>
      </w:pPr>
      <w:r w:rsidRPr="00840A76">
        <w:rPr>
          <w:rFonts w:ascii="Arial" w:hAnsi="Arial" w:cs="Arial"/>
          <w:sz w:val="22"/>
          <w:szCs w:val="22"/>
        </w:rPr>
        <w:t xml:space="preserve">Price revision is not applicable to this </w:t>
      </w:r>
      <w:r w:rsidR="00120ADC" w:rsidRPr="00840A76">
        <w:rPr>
          <w:rFonts w:ascii="Arial" w:hAnsi="Arial" w:cs="Arial"/>
          <w:sz w:val="22"/>
          <w:szCs w:val="22"/>
        </w:rPr>
        <w:t>contract</w:t>
      </w:r>
      <w:r w:rsidRPr="00840A76">
        <w:rPr>
          <w:rFonts w:ascii="Arial" w:hAnsi="Arial" w:cs="Arial"/>
          <w:sz w:val="22"/>
          <w:szCs w:val="22"/>
        </w:rPr>
        <w:t>.</w:t>
      </w:r>
    </w:p>
    <w:p w14:paraId="67BB3058" w14:textId="0443C062" w:rsidR="00892FA9" w:rsidRPr="00840A76" w:rsidRDefault="00892FA9" w:rsidP="00757DAA">
      <w:pPr>
        <w:pStyle w:val="Heading3contract"/>
        <w:ind w:left="0"/>
        <w:rPr>
          <w:rFonts w:ascii="Arial" w:hAnsi="Arial" w:cs="Arial"/>
          <w:sz w:val="22"/>
          <w:szCs w:val="22"/>
        </w:rPr>
      </w:pPr>
      <w:bookmarkStart w:id="17" w:name="_Toc89338381"/>
      <w:r w:rsidRPr="00840A76">
        <w:rPr>
          <w:rFonts w:ascii="Arial" w:hAnsi="Arial" w:cs="Arial"/>
          <w:sz w:val="22"/>
          <w:szCs w:val="22"/>
        </w:rPr>
        <w:t>Reimbursement of expenses</w:t>
      </w:r>
      <w:bookmarkEnd w:id="17"/>
    </w:p>
    <w:p w14:paraId="133A9F20" w14:textId="4B0F2668" w:rsidR="00CD699E" w:rsidRPr="00840A76" w:rsidRDefault="00CD699E" w:rsidP="00CD699E">
      <w:pPr>
        <w:jc w:val="both"/>
        <w:rPr>
          <w:rFonts w:ascii="Arial" w:hAnsi="Arial" w:cs="Arial"/>
          <w:sz w:val="22"/>
          <w:szCs w:val="22"/>
        </w:rPr>
      </w:pPr>
      <w:r w:rsidRPr="00840A76">
        <w:rPr>
          <w:rFonts w:ascii="Arial" w:hAnsi="Arial" w:cs="Arial"/>
          <w:sz w:val="22"/>
          <w:szCs w:val="22"/>
        </w:rPr>
        <w:t xml:space="preserve">Reimbursement of expenses is not applicable to this </w:t>
      </w:r>
      <w:r w:rsidR="00DC530D" w:rsidRPr="00840A76">
        <w:rPr>
          <w:rFonts w:ascii="Arial" w:hAnsi="Arial" w:cs="Arial"/>
          <w:sz w:val="22"/>
          <w:szCs w:val="22"/>
        </w:rPr>
        <w:t>contract</w:t>
      </w:r>
      <w:r w:rsidRPr="00840A76">
        <w:rPr>
          <w:rFonts w:ascii="Arial" w:hAnsi="Arial" w:cs="Arial"/>
          <w:sz w:val="22"/>
          <w:szCs w:val="22"/>
        </w:rPr>
        <w:t>.</w:t>
      </w:r>
    </w:p>
    <w:p w14:paraId="7D453072" w14:textId="0F9E4585" w:rsidR="00824492" w:rsidRPr="00840A76" w:rsidRDefault="00BC7D5E" w:rsidP="5C52C0F3">
      <w:pPr>
        <w:pStyle w:val="Heading2contracts"/>
        <w:ind w:hanging="1984"/>
        <w:rPr>
          <w:rFonts w:ascii="Arial" w:hAnsi="Arial" w:cs="Arial"/>
          <w:sz w:val="22"/>
          <w:szCs w:val="22"/>
        </w:rPr>
      </w:pPr>
      <w:bookmarkStart w:id="18" w:name="_Toc436397615"/>
      <w:bookmarkStart w:id="19" w:name="_Toc89338382"/>
      <w:r w:rsidRPr="00840A76">
        <w:rPr>
          <w:rFonts w:ascii="Arial" w:hAnsi="Arial" w:cs="Arial"/>
          <w:sz w:val="22"/>
          <w:szCs w:val="22"/>
        </w:rPr>
        <w:t>Payment</w:t>
      </w:r>
      <w:r w:rsidR="00B96C98" w:rsidRPr="00840A76">
        <w:rPr>
          <w:rFonts w:ascii="Arial" w:hAnsi="Arial" w:cs="Arial"/>
          <w:sz w:val="22"/>
          <w:szCs w:val="22"/>
        </w:rPr>
        <w:t xml:space="preserve"> </w:t>
      </w:r>
      <w:r w:rsidR="008E7188" w:rsidRPr="00840A76">
        <w:rPr>
          <w:rFonts w:ascii="Arial" w:hAnsi="Arial" w:cs="Arial"/>
          <w:sz w:val="22"/>
          <w:szCs w:val="22"/>
        </w:rPr>
        <w:t>arrangements</w:t>
      </w:r>
      <w:bookmarkEnd w:id="18"/>
      <w:bookmarkEnd w:id="19"/>
    </w:p>
    <w:p w14:paraId="39B77B81" w14:textId="06C356CD" w:rsidR="00BC7D5E" w:rsidRPr="00840A76" w:rsidRDefault="00BC7D5E" w:rsidP="00757DAA">
      <w:pPr>
        <w:pStyle w:val="Heading3contract"/>
        <w:ind w:hanging="850"/>
        <w:rPr>
          <w:rFonts w:ascii="Arial" w:hAnsi="Arial" w:cs="Arial"/>
          <w:sz w:val="22"/>
          <w:szCs w:val="22"/>
        </w:rPr>
      </w:pPr>
      <w:bookmarkStart w:id="20" w:name="_Toc89338383"/>
      <w:r w:rsidRPr="00840A76">
        <w:rPr>
          <w:rFonts w:ascii="Arial" w:hAnsi="Arial" w:cs="Arial"/>
          <w:sz w:val="22"/>
          <w:szCs w:val="22"/>
        </w:rPr>
        <w:t>Pre-financing</w:t>
      </w:r>
      <w:bookmarkEnd w:id="20"/>
    </w:p>
    <w:p w14:paraId="396485A8" w14:textId="079F45C6" w:rsidR="004C1A3D" w:rsidRPr="00840A76" w:rsidRDefault="004C1A3D" w:rsidP="5C52C0F3">
      <w:pPr>
        <w:jc w:val="both"/>
        <w:rPr>
          <w:rFonts w:ascii="Arial" w:hAnsi="Arial" w:cs="Arial"/>
          <w:color w:val="000000" w:themeColor="text1"/>
          <w:sz w:val="22"/>
          <w:szCs w:val="22"/>
        </w:rPr>
      </w:pPr>
      <w:r w:rsidRPr="00840A76">
        <w:rPr>
          <w:rFonts w:ascii="Arial" w:hAnsi="Arial" w:cs="Arial"/>
          <w:color w:val="000000" w:themeColor="text1"/>
          <w:sz w:val="22"/>
          <w:szCs w:val="22"/>
        </w:rPr>
        <w:t xml:space="preserve">Pre-financing is not applicable to this </w:t>
      </w:r>
      <w:r w:rsidR="00AA340D" w:rsidRPr="00840A76">
        <w:rPr>
          <w:rFonts w:ascii="Arial" w:hAnsi="Arial" w:cs="Arial"/>
          <w:color w:val="000000" w:themeColor="text1"/>
          <w:sz w:val="22"/>
          <w:szCs w:val="22"/>
        </w:rPr>
        <w:t>contract</w:t>
      </w:r>
      <w:r w:rsidR="00321E81" w:rsidRPr="00840A76">
        <w:rPr>
          <w:rFonts w:ascii="Arial" w:hAnsi="Arial" w:cs="Arial"/>
          <w:color w:val="000000" w:themeColor="text1"/>
          <w:sz w:val="22"/>
          <w:szCs w:val="22"/>
        </w:rPr>
        <w:t>.</w:t>
      </w:r>
    </w:p>
    <w:p w14:paraId="67D02A48" w14:textId="7C14EF7A" w:rsidR="00BC7D5E" w:rsidRPr="00840A76" w:rsidRDefault="004F0873" w:rsidP="5C52C0F3">
      <w:pPr>
        <w:pStyle w:val="Heading3contract"/>
        <w:ind w:hanging="850"/>
        <w:rPr>
          <w:rFonts w:ascii="Arial" w:hAnsi="Arial" w:cs="Arial"/>
          <w:sz w:val="22"/>
          <w:szCs w:val="22"/>
        </w:rPr>
      </w:pPr>
      <w:bookmarkStart w:id="21" w:name="_Toc89338384"/>
      <w:r w:rsidRPr="00840A76">
        <w:rPr>
          <w:rFonts w:ascii="Arial" w:hAnsi="Arial" w:cs="Arial"/>
          <w:sz w:val="22"/>
          <w:szCs w:val="22"/>
        </w:rPr>
        <w:t>Schedule of Payments</w:t>
      </w:r>
      <w:bookmarkEnd w:id="21"/>
    </w:p>
    <w:p w14:paraId="62124769" w14:textId="2B8EB43A" w:rsidR="00812A26" w:rsidRPr="00840A76" w:rsidRDefault="53319834" w:rsidP="00812A26">
      <w:pPr>
        <w:jc w:val="both"/>
        <w:rPr>
          <w:rFonts w:ascii="Arial" w:hAnsi="Arial" w:cs="Arial"/>
          <w:color w:val="000000" w:themeColor="text1"/>
          <w:sz w:val="22"/>
          <w:szCs w:val="22"/>
        </w:rPr>
      </w:pPr>
      <w:r w:rsidRPr="00840A76">
        <w:rPr>
          <w:rFonts w:ascii="Arial" w:hAnsi="Arial" w:cs="Arial"/>
          <w:color w:val="000000" w:themeColor="text1"/>
          <w:sz w:val="22"/>
          <w:szCs w:val="22"/>
        </w:rPr>
        <w:t>On a monthly basis, subject to satisfactory provision of the services</w:t>
      </w:r>
      <w:r w:rsidR="00B57626" w:rsidRPr="00840A76">
        <w:rPr>
          <w:rFonts w:ascii="Arial" w:hAnsi="Arial" w:cs="Arial"/>
          <w:color w:val="000000" w:themeColor="text1"/>
          <w:sz w:val="22"/>
          <w:szCs w:val="22"/>
        </w:rPr>
        <w:t xml:space="preserve"> and delivery of correct Invoice</w:t>
      </w:r>
      <w:r w:rsidRPr="00840A76">
        <w:rPr>
          <w:rFonts w:ascii="Arial" w:hAnsi="Arial" w:cs="Arial"/>
          <w:color w:val="000000" w:themeColor="text1"/>
          <w:sz w:val="22"/>
          <w:szCs w:val="22"/>
        </w:rPr>
        <w:t xml:space="preserve">. </w:t>
      </w:r>
      <w:r w:rsidR="00812A26" w:rsidRPr="00840A76">
        <w:rPr>
          <w:rFonts w:ascii="Arial" w:hAnsi="Arial" w:cs="Arial"/>
          <w:color w:val="000000" w:themeColor="text1"/>
          <w:sz w:val="22"/>
          <w:szCs w:val="22"/>
        </w:rPr>
        <w:t xml:space="preserve">If the contractor sends an invoice in RSD for payment due under a specific contract, </w:t>
      </w:r>
      <w:r w:rsidR="00812A26" w:rsidRPr="00840A76">
        <w:rPr>
          <w:rFonts w:ascii="Arial" w:hAnsi="Arial" w:cs="Arial"/>
          <w:color w:val="000000" w:themeColor="text1"/>
          <w:sz w:val="22"/>
          <w:szCs w:val="22"/>
        </w:rPr>
        <w:lastRenderedPageBreak/>
        <w:t xml:space="preserve">the conversion of the prices, as provided in the Financial Offer, from EUR to RSD shall be done by applying the monthly </w:t>
      </w:r>
      <w:proofErr w:type="spellStart"/>
      <w:r w:rsidR="00812A26" w:rsidRPr="00840A76">
        <w:rPr>
          <w:rFonts w:ascii="Arial" w:hAnsi="Arial" w:cs="Arial"/>
          <w:color w:val="000000" w:themeColor="text1"/>
          <w:sz w:val="22"/>
          <w:szCs w:val="22"/>
        </w:rPr>
        <w:t>InforEuro</w:t>
      </w:r>
      <w:proofErr w:type="spellEnd"/>
      <w:r w:rsidR="00210C4A" w:rsidRPr="00840A76">
        <w:rPr>
          <w:rStyle w:val="FootnoteReference"/>
          <w:rFonts w:ascii="Arial" w:hAnsi="Arial" w:cs="Arial"/>
          <w:color w:val="000000" w:themeColor="text1"/>
          <w:sz w:val="22"/>
          <w:szCs w:val="22"/>
        </w:rPr>
        <w:footnoteReference w:id="2"/>
      </w:r>
      <w:r w:rsidR="00812A26" w:rsidRPr="00840A76">
        <w:rPr>
          <w:rFonts w:ascii="Arial" w:hAnsi="Arial" w:cs="Arial"/>
          <w:color w:val="000000" w:themeColor="text1"/>
          <w:sz w:val="22"/>
          <w:szCs w:val="22"/>
        </w:rPr>
        <w:t xml:space="preserve"> currency exchange.</w:t>
      </w:r>
    </w:p>
    <w:p w14:paraId="433D0A5E" w14:textId="1675E411" w:rsidR="00BC7D5E" w:rsidRPr="00840A76" w:rsidRDefault="007A7FF1" w:rsidP="00757DAA">
      <w:pPr>
        <w:pStyle w:val="BodyText"/>
        <w:rPr>
          <w:rFonts w:ascii="Arial" w:hAnsi="Arial" w:cs="Arial"/>
          <w:b/>
          <w:bCs/>
          <w:sz w:val="22"/>
          <w:szCs w:val="22"/>
        </w:rPr>
      </w:pPr>
      <w:r w:rsidRPr="00840A76">
        <w:rPr>
          <w:rFonts w:ascii="Arial" w:hAnsi="Arial" w:cs="Arial"/>
          <w:b/>
          <w:bCs/>
          <w:sz w:val="22"/>
          <w:szCs w:val="22"/>
        </w:rPr>
        <w:t>I.5.3</w:t>
      </w:r>
      <w:r w:rsidRPr="00840A76">
        <w:rPr>
          <w:rFonts w:ascii="Arial" w:hAnsi="Arial" w:cs="Arial"/>
          <w:sz w:val="22"/>
          <w:szCs w:val="22"/>
        </w:rPr>
        <w:t xml:space="preserve"> </w:t>
      </w:r>
      <w:r w:rsidR="00BC7D5E" w:rsidRPr="00840A76">
        <w:rPr>
          <w:rFonts w:ascii="Arial" w:hAnsi="Arial" w:cs="Arial"/>
          <w:b/>
          <w:bCs/>
          <w:sz w:val="22"/>
          <w:szCs w:val="22"/>
        </w:rPr>
        <w:t>Payment of the balance</w:t>
      </w:r>
    </w:p>
    <w:p w14:paraId="26703153" w14:textId="06DDE512" w:rsidR="5C52C0F3" w:rsidRPr="00840A76" w:rsidRDefault="7F19A01F" w:rsidP="5C52C0F3">
      <w:pPr>
        <w:spacing w:line="259" w:lineRule="auto"/>
        <w:jc w:val="both"/>
        <w:rPr>
          <w:rFonts w:ascii="Arial" w:hAnsi="Arial" w:cs="Arial"/>
          <w:sz w:val="22"/>
          <w:szCs w:val="22"/>
        </w:rPr>
      </w:pPr>
      <w:r w:rsidRPr="00840A76">
        <w:rPr>
          <w:rFonts w:ascii="Arial" w:hAnsi="Arial" w:cs="Arial"/>
          <w:sz w:val="22"/>
          <w:szCs w:val="22"/>
        </w:rPr>
        <w:t xml:space="preserve">N/A </w:t>
      </w:r>
    </w:p>
    <w:p w14:paraId="6AA026F0" w14:textId="77777777" w:rsidR="00AC3F47" w:rsidRPr="00840A76" w:rsidRDefault="00AC3F47" w:rsidP="00AC3F47">
      <w:pPr>
        <w:pStyle w:val="Point1"/>
        <w:spacing w:before="0"/>
        <w:ind w:left="426" w:hanging="1"/>
        <w:jc w:val="center"/>
        <w:rPr>
          <w:rFonts w:ascii="Arial" w:hAnsi="Arial" w:cs="Arial"/>
          <w:sz w:val="22"/>
          <w:szCs w:val="22"/>
          <w:lang w:val="en-US"/>
        </w:rPr>
      </w:pPr>
      <w:r w:rsidRPr="00840A76">
        <w:rPr>
          <w:rFonts w:ascii="Arial" w:hAnsi="Arial" w:cs="Arial"/>
          <w:sz w:val="22"/>
          <w:szCs w:val="22"/>
          <w:lang w:val="en-US"/>
        </w:rPr>
        <w:t>***</w:t>
      </w:r>
    </w:p>
    <w:p w14:paraId="0E7E847A" w14:textId="77777777" w:rsidR="008C4525" w:rsidRPr="00840A76" w:rsidRDefault="008C4525" w:rsidP="00B72FB5">
      <w:pPr>
        <w:pStyle w:val="Heading2contracts"/>
        <w:ind w:left="0"/>
        <w:rPr>
          <w:rFonts w:ascii="Arial" w:hAnsi="Arial" w:cs="Arial"/>
          <w:sz w:val="22"/>
          <w:szCs w:val="22"/>
        </w:rPr>
      </w:pPr>
      <w:bookmarkStart w:id="22" w:name="_Toc89338385"/>
      <w:r w:rsidRPr="00840A76">
        <w:rPr>
          <w:rFonts w:ascii="Arial" w:hAnsi="Arial" w:cs="Arial"/>
          <w:sz w:val="22"/>
          <w:szCs w:val="22"/>
        </w:rPr>
        <w:t>Guarantees</w:t>
      </w:r>
      <w:bookmarkEnd w:id="22"/>
    </w:p>
    <w:p w14:paraId="26ACE59C" w14:textId="0BBC935D" w:rsidR="008C4525" w:rsidRPr="00840A76" w:rsidRDefault="008C4525" w:rsidP="00751364">
      <w:pPr>
        <w:jc w:val="both"/>
        <w:rPr>
          <w:rFonts w:ascii="Arial" w:hAnsi="Arial" w:cs="Arial"/>
          <w:sz w:val="22"/>
          <w:szCs w:val="22"/>
          <w:lang w:val="en-US"/>
        </w:rPr>
      </w:pPr>
      <w:r w:rsidRPr="00840A76">
        <w:rPr>
          <w:rFonts w:ascii="Arial" w:hAnsi="Arial" w:cs="Arial"/>
          <w:sz w:val="22"/>
          <w:szCs w:val="22"/>
        </w:rPr>
        <w:t>Guarantees are not applicable to this contract.</w:t>
      </w:r>
    </w:p>
    <w:p w14:paraId="51F1485E" w14:textId="77777777" w:rsidR="00F42FE5" w:rsidRPr="00840A76" w:rsidRDefault="00F42FE5" w:rsidP="00B72FB5">
      <w:pPr>
        <w:pStyle w:val="Heading3contract"/>
        <w:ind w:left="0"/>
        <w:rPr>
          <w:rFonts w:ascii="Arial" w:hAnsi="Arial" w:cs="Arial"/>
          <w:sz w:val="22"/>
          <w:szCs w:val="22"/>
        </w:rPr>
      </w:pPr>
      <w:bookmarkStart w:id="23" w:name="_Toc89338386"/>
      <w:r w:rsidRPr="00840A76">
        <w:rPr>
          <w:rFonts w:ascii="Arial" w:hAnsi="Arial" w:cs="Arial"/>
          <w:sz w:val="22"/>
          <w:szCs w:val="22"/>
        </w:rPr>
        <w:t>Performance guarantee</w:t>
      </w:r>
      <w:bookmarkEnd w:id="23"/>
    </w:p>
    <w:p w14:paraId="30722EEB" w14:textId="07AE79EF" w:rsidR="00F42FE5" w:rsidRPr="00840A76" w:rsidRDefault="00F42FE5" w:rsidP="00F42FE5">
      <w:pPr>
        <w:tabs>
          <w:tab w:val="left" w:pos="-480"/>
        </w:tabs>
        <w:suppressAutoHyphens/>
        <w:ind w:left="709" w:hanging="709"/>
        <w:jc w:val="both"/>
        <w:rPr>
          <w:rFonts w:ascii="Arial" w:hAnsi="Arial" w:cs="Arial"/>
          <w:sz w:val="22"/>
          <w:szCs w:val="22"/>
        </w:rPr>
      </w:pPr>
      <w:r w:rsidRPr="00840A76">
        <w:rPr>
          <w:rFonts w:ascii="Arial" w:hAnsi="Arial" w:cs="Arial"/>
          <w:sz w:val="22"/>
          <w:szCs w:val="22"/>
        </w:rPr>
        <w:t>Performance guarantee is not applicable to this contract</w:t>
      </w:r>
      <w:r w:rsidR="008C4525" w:rsidRPr="00840A76">
        <w:rPr>
          <w:rFonts w:ascii="Arial" w:hAnsi="Arial" w:cs="Arial"/>
          <w:sz w:val="22"/>
          <w:szCs w:val="22"/>
        </w:rPr>
        <w:t>.</w:t>
      </w:r>
    </w:p>
    <w:p w14:paraId="420CBE10" w14:textId="77777777" w:rsidR="00F42FE5" w:rsidRPr="00840A76" w:rsidRDefault="00F42FE5" w:rsidP="002069A7">
      <w:pPr>
        <w:pStyle w:val="Heading3contract"/>
        <w:ind w:left="0"/>
        <w:rPr>
          <w:rFonts w:ascii="Arial" w:hAnsi="Arial" w:cs="Arial"/>
          <w:sz w:val="22"/>
          <w:szCs w:val="22"/>
        </w:rPr>
      </w:pPr>
      <w:bookmarkStart w:id="24" w:name="_Toc89338387"/>
      <w:r w:rsidRPr="00840A76">
        <w:rPr>
          <w:rFonts w:ascii="Arial" w:hAnsi="Arial" w:cs="Arial"/>
          <w:sz w:val="22"/>
          <w:szCs w:val="22"/>
        </w:rPr>
        <w:t>Retention money guarantee</w:t>
      </w:r>
      <w:bookmarkEnd w:id="24"/>
    </w:p>
    <w:p w14:paraId="7DE43996" w14:textId="32DCC7C2" w:rsidR="00F42FE5" w:rsidRPr="00840A76" w:rsidRDefault="00F42FE5" w:rsidP="00F42FE5">
      <w:pPr>
        <w:tabs>
          <w:tab w:val="left" w:pos="-480"/>
        </w:tabs>
        <w:suppressAutoHyphens/>
        <w:ind w:left="709" w:hanging="709"/>
        <w:jc w:val="both"/>
        <w:rPr>
          <w:rFonts w:ascii="Arial" w:hAnsi="Arial" w:cs="Arial"/>
          <w:sz w:val="22"/>
          <w:szCs w:val="22"/>
        </w:rPr>
      </w:pPr>
      <w:r w:rsidRPr="00840A76">
        <w:rPr>
          <w:rFonts w:ascii="Arial" w:hAnsi="Arial" w:cs="Arial"/>
          <w:sz w:val="22"/>
          <w:szCs w:val="22"/>
        </w:rPr>
        <w:t>Retention money guarantee is not applicable to this contract</w:t>
      </w:r>
      <w:r w:rsidR="009C3C80" w:rsidRPr="00840A76">
        <w:rPr>
          <w:rFonts w:ascii="Arial" w:hAnsi="Arial" w:cs="Arial"/>
          <w:sz w:val="22"/>
          <w:szCs w:val="22"/>
        </w:rPr>
        <w:t>.</w:t>
      </w:r>
    </w:p>
    <w:p w14:paraId="15CBEFAD" w14:textId="77777777" w:rsidR="00344661" w:rsidRPr="00840A76" w:rsidRDefault="00BC7D5E" w:rsidP="002069A7">
      <w:pPr>
        <w:pStyle w:val="Heading2contracts"/>
        <w:ind w:left="0"/>
        <w:rPr>
          <w:rFonts w:ascii="Arial" w:hAnsi="Arial" w:cs="Arial"/>
          <w:sz w:val="22"/>
          <w:szCs w:val="22"/>
        </w:rPr>
      </w:pPr>
      <w:bookmarkStart w:id="25" w:name="_DV_M187"/>
      <w:bookmarkStart w:id="26" w:name="_DV_M188"/>
      <w:bookmarkStart w:id="27" w:name="_Toc436397616"/>
      <w:bookmarkStart w:id="28" w:name="_Toc89338388"/>
      <w:bookmarkEnd w:id="25"/>
      <w:bookmarkEnd w:id="26"/>
      <w:r w:rsidRPr="00840A76">
        <w:rPr>
          <w:rFonts w:ascii="Arial" w:hAnsi="Arial" w:cs="Arial"/>
          <w:sz w:val="22"/>
          <w:szCs w:val="22"/>
        </w:rPr>
        <w:t>B</w:t>
      </w:r>
      <w:r w:rsidR="000B6F5B" w:rsidRPr="00840A76">
        <w:rPr>
          <w:rFonts w:ascii="Arial" w:hAnsi="Arial" w:cs="Arial"/>
          <w:sz w:val="22"/>
          <w:szCs w:val="22"/>
        </w:rPr>
        <w:t>ank account</w:t>
      </w:r>
      <w:bookmarkEnd w:id="27"/>
      <w:bookmarkEnd w:id="28"/>
    </w:p>
    <w:p w14:paraId="38DE3340" w14:textId="200A0EF2" w:rsidR="00D50A13" w:rsidRPr="00840A76" w:rsidRDefault="00A05472" w:rsidP="00D50A13">
      <w:pPr>
        <w:rPr>
          <w:rFonts w:ascii="Arial" w:hAnsi="Arial" w:cs="Arial"/>
          <w:sz w:val="22"/>
          <w:szCs w:val="22"/>
        </w:rPr>
      </w:pPr>
      <w:bookmarkStart w:id="29" w:name="_Toc436397617"/>
      <w:r w:rsidRPr="00840A76">
        <w:rPr>
          <w:rFonts w:ascii="Arial" w:hAnsi="Arial" w:cs="Arial"/>
          <w:sz w:val="22"/>
          <w:szCs w:val="22"/>
        </w:rPr>
        <w:t>Payments must be made to the contractor’s bank account denominated in Serbian dinars (RSD</w:t>
      </w:r>
      <w:r w:rsidR="005B688C" w:rsidRPr="00840A76">
        <w:rPr>
          <w:rStyle w:val="FootnoteReference"/>
          <w:rFonts w:ascii="Arial" w:hAnsi="Arial" w:cs="Arial"/>
          <w:sz w:val="22"/>
          <w:szCs w:val="22"/>
        </w:rPr>
        <w:footnoteReference w:id="3"/>
      </w:r>
      <w:r w:rsidRPr="00840A76">
        <w:rPr>
          <w:rFonts w:ascii="Arial" w:hAnsi="Arial" w:cs="Arial"/>
          <w:sz w:val="22"/>
          <w:szCs w:val="22"/>
        </w:rPr>
        <w:t>), identified as follows:</w:t>
      </w:r>
    </w:p>
    <w:p w14:paraId="33365485" w14:textId="6762F7C1" w:rsidR="00BC7D5E" w:rsidRPr="00840A76" w:rsidRDefault="00BC7D5E" w:rsidP="005D67A7">
      <w:pPr>
        <w:spacing w:after="0" w:afterAutospacing="0"/>
        <w:ind w:firstLine="567"/>
        <w:rPr>
          <w:rFonts w:ascii="Arial" w:hAnsi="Arial" w:cs="Arial"/>
          <w:b/>
          <w:bCs/>
          <w:sz w:val="22"/>
          <w:szCs w:val="22"/>
        </w:rPr>
      </w:pPr>
      <w:r w:rsidRPr="00840A76">
        <w:rPr>
          <w:rFonts w:ascii="Arial" w:hAnsi="Arial" w:cs="Arial"/>
          <w:sz w:val="22"/>
          <w:szCs w:val="22"/>
        </w:rPr>
        <w:t>Name of bank:</w:t>
      </w:r>
      <w:bookmarkEnd w:id="29"/>
      <w:r w:rsidR="001141E9" w:rsidRPr="00840A76">
        <w:rPr>
          <w:rFonts w:ascii="Arial" w:hAnsi="Arial" w:cs="Arial"/>
          <w:sz w:val="22"/>
          <w:szCs w:val="22"/>
        </w:rPr>
        <w:t xml:space="preserve"> </w:t>
      </w:r>
      <w:r w:rsidRPr="00840A76">
        <w:rPr>
          <w:rFonts w:ascii="Arial" w:hAnsi="Arial" w:cs="Arial"/>
          <w:sz w:val="22"/>
          <w:szCs w:val="22"/>
        </w:rPr>
        <w:t xml:space="preserve"> </w:t>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p>
    <w:p w14:paraId="465550E0" w14:textId="5AC7A84A" w:rsidR="00BC7D5E" w:rsidRPr="00840A76" w:rsidRDefault="00856CEE" w:rsidP="005D67A7">
      <w:pPr>
        <w:spacing w:after="0" w:afterAutospacing="0"/>
        <w:ind w:left="567"/>
        <w:rPr>
          <w:rFonts w:ascii="Arial" w:hAnsi="Arial" w:cs="Arial"/>
          <w:iCs/>
          <w:sz w:val="22"/>
          <w:szCs w:val="22"/>
        </w:rPr>
      </w:pPr>
      <w:bookmarkStart w:id="30" w:name="_Toc436397618"/>
      <w:r w:rsidRPr="00840A76">
        <w:rPr>
          <w:rFonts w:ascii="Arial" w:hAnsi="Arial" w:cs="Arial"/>
          <w:sz w:val="22"/>
          <w:szCs w:val="22"/>
        </w:rPr>
        <w:t>Full a</w:t>
      </w:r>
      <w:r w:rsidR="00BC7D5E" w:rsidRPr="00840A76">
        <w:rPr>
          <w:rFonts w:ascii="Arial" w:hAnsi="Arial" w:cs="Arial"/>
          <w:sz w:val="22"/>
          <w:szCs w:val="22"/>
        </w:rPr>
        <w:t>ddress of branch:</w:t>
      </w:r>
      <w:bookmarkEnd w:id="30"/>
      <w:r w:rsidR="00BC7D5E" w:rsidRPr="00840A76">
        <w:rPr>
          <w:rFonts w:ascii="Arial" w:hAnsi="Arial" w:cs="Arial"/>
          <w:i/>
          <w:sz w:val="22"/>
          <w:szCs w:val="22"/>
        </w:rPr>
        <w:t xml:space="preserve"> </w:t>
      </w:r>
      <w:r w:rsidR="00154963" w:rsidRPr="00840A76">
        <w:rPr>
          <w:rFonts w:ascii="Arial" w:hAnsi="Arial" w:cs="Arial"/>
          <w:i/>
          <w:sz w:val="22"/>
          <w:szCs w:val="22"/>
        </w:rPr>
        <w:tab/>
      </w:r>
      <w:r w:rsidR="00154963" w:rsidRPr="00840A76">
        <w:rPr>
          <w:rFonts w:ascii="Arial" w:hAnsi="Arial" w:cs="Arial"/>
          <w:i/>
          <w:sz w:val="22"/>
          <w:szCs w:val="22"/>
        </w:rPr>
        <w:tab/>
      </w:r>
      <w:r w:rsidR="00154963" w:rsidRPr="00840A76">
        <w:rPr>
          <w:rFonts w:ascii="Arial" w:hAnsi="Arial" w:cs="Arial"/>
          <w:i/>
          <w:sz w:val="22"/>
          <w:szCs w:val="22"/>
        </w:rPr>
        <w:tab/>
      </w:r>
    </w:p>
    <w:p w14:paraId="520C840E" w14:textId="388FFE6B" w:rsidR="00BC7D5E" w:rsidRPr="00840A76" w:rsidRDefault="00BC7D5E" w:rsidP="005D67A7">
      <w:pPr>
        <w:spacing w:after="0" w:afterAutospacing="0"/>
        <w:ind w:left="567"/>
        <w:rPr>
          <w:rFonts w:ascii="Arial" w:hAnsi="Arial" w:cs="Arial"/>
          <w:b/>
          <w:bCs/>
          <w:sz w:val="22"/>
          <w:szCs w:val="22"/>
        </w:rPr>
      </w:pPr>
      <w:bookmarkStart w:id="31" w:name="_Toc436397619"/>
      <w:r w:rsidRPr="00840A76">
        <w:rPr>
          <w:rFonts w:ascii="Arial" w:hAnsi="Arial" w:cs="Arial"/>
          <w:sz w:val="22"/>
          <w:szCs w:val="22"/>
        </w:rPr>
        <w:t xml:space="preserve">Exact </w:t>
      </w:r>
      <w:r w:rsidR="00344661" w:rsidRPr="00840A76">
        <w:rPr>
          <w:rFonts w:ascii="Arial" w:hAnsi="Arial" w:cs="Arial"/>
          <w:sz w:val="22"/>
          <w:szCs w:val="22"/>
        </w:rPr>
        <w:t>denomination</w:t>
      </w:r>
      <w:r w:rsidRPr="00840A76">
        <w:rPr>
          <w:rFonts w:ascii="Arial" w:hAnsi="Arial" w:cs="Arial"/>
          <w:sz w:val="22"/>
          <w:szCs w:val="22"/>
        </w:rPr>
        <w:t xml:space="preserve"> of account holder:</w:t>
      </w:r>
      <w:bookmarkEnd w:id="31"/>
      <w:r w:rsidR="00154963" w:rsidRPr="00840A76">
        <w:rPr>
          <w:rFonts w:ascii="Arial" w:hAnsi="Arial" w:cs="Arial"/>
          <w:sz w:val="22"/>
          <w:szCs w:val="22"/>
        </w:rPr>
        <w:tab/>
      </w:r>
    </w:p>
    <w:p w14:paraId="4532EF64" w14:textId="0720190E" w:rsidR="00BC7D5E" w:rsidRPr="00840A76" w:rsidRDefault="00BC7D5E" w:rsidP="005D67A7">
      <w:pPr>
        <w:spacing w:after="0" w:afterAutospacing="0"/>
        <w:ind w:left="567"/>
        <w:rPr>
          <w:rFonts w:ascii="Arial" w:hAnsi="Arial" w:cs="Arial"/>
          <w:sz w:val="22"/>
          <w:szCs w:val="22"/>
        </w:rPr>
      </w:pPr>
      <w:bookmarkStart w:id="32" w:name="_Toc436397620"/>
      <w:r w:rsidRPr="00840A76">
        <w:rPr>
          <w:rFonts w:ascii="Arial" w:hAnsi="Arial" w:cs="Arial"/>
          <w:sz w:val="22"/>
          <w:szCs w:val="22"/>
        </w:rPr>
        <w:t xml:space="preserve">Full account number including </w:t>
      </w:r>
      <w:r w:rsidR="00BF5F49" w:rsidRPr="00840A76">
        <w:rPr>
          <w:rFonts w:ascii="Arial" w:hAnsi="Arial" w:cs="Arial"/>
          <w:sz w:val="22"/>
          <w:szCs w:val="22"/>
        </w:rPr>
        <w:t xml:space="preserve">bank </w:t>
      </w:r>
      <w:r w:rsidRPr="00840A76">
        <w:rPr>
          <w:rFonts w:ascii="Arial" w:hAnsi="Arial" w:cs="Arial"/>
          <w:sz w:val="22"/>
          <w:szCs w:val="22"/>
        </w:rPr>
        <w:t>codes:</w:t>
      </w:r>
      <w:bookmarkEnd w:id="32"/>
      <w:r w:rsidR="00154963" w:rsidRPr="00840A76">
        <w:rPr>
          <w:rFonts w:ascii="Arial" w:hAnsi="Arial" w:cs="Arial"/>
          <w:sz w:val="22"/>
          <w:szCs w:val="22"/>
        </w:rPr>
        <w:tab/>
      </w:r>
    </w:p>
    <w:p w14:paraId="4E16B528" w14:textId="756DDAD1" w:rsidR="00BC7D5E" w:rsidRPr="00840A76" w:rsidRDefault="00F97969" w:rsidP="005D67A7">
      <w:pPr>
        <w:spacing w:after="0" w:afterAutospacing="0"/>
        <w:ind w:left="567"/>
        <w:rPr>
          <w:rFonts w:ascii="Arial" w:hAnsi="Arial" w:cs="Arial"/>
          <w:b/>
          <w:bCs/>
          <w:sz w:val="22"/>
          <w:szCs w:val="22"/>
        </w:rPr>
      </w:pPr>
      <w:bookmarkStart w:id="33" w:name="_Toc436397621"/>
      <w:r w:rsidRPr="00840A76">
        <w:rPr>
          <w:rFonts w:ascii="Arial" w:hAnsi="Arial" w:cs="Arial"/>
          <w:sz w:val="22"/>
          <w:szCs w:val="22"/>
        </w:rPr>
        <w:t>I</w:t>
      </w:r>
      <w:r w:rsidR="00BC7D5E" w:rsidRPr="00840A76">
        <w:rPr>
          <w:rFonts w:ascii="Arial" w:hAnsi="Arial" w:cs="Arial"/>
          <w:sz w:val="22"/>
          <w:szCs w:val="22"/>
        </w:rPr>
        <w:t>BAN code:</w:t>
      </w:r>
      <w:bookmarkEnd w:id="33"/>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p>
    <w:p w14:paraId="5830939A" w14:textId="77777777" w:rsidR="00BC7D5E" w:rsidRPr="00840A76" w:rsidRDefault="007056C8" w:rsidP="002069A7">
      <w:pPr>
        <w:pStyle w:val="Heading2contracts"/>
        <w:ind w:left="0"/>
        <w:rPr>
          <w:rFonts w:ascii="Arial" w:hAnsi="Arial" w:cs="Arial"/>
          <w:sz w:val="22"/>
          <w:szCs w:val="22"/>
        </w:rPr>
      </w:pPr>
      <w:bookmarkStart w:id="34" w:name="_Toc89338389"/>
      <w:bookmarkStart w:id="35" w:name="_Toc436397622"/>
      <w:r w:rsidRPr="00840A76">
        <w:rPr>
          <w:rFonts w:ascii="Arial" w:hAnsi="Arial" w:cs="Arial"/>
          <w:sz w:val="22"/>
          <w:szCs w:val="22"/>
        </w:rPr>
        <w:t>C</w:t>
      </w:r>
      <w:r w:rsidR="000B6F5B" w:rsidRPr="00840A76">
        <w:rPr>
          <w:rFonts w:ascii="Arial" w:hAnsi="Arial" w:cs="Arial"/>
          <w:sz w:val="22"/>
          <w:szCs w:val="22"/>
        </w:rPr>
        <w:t>ommunication details</w:t>
      </w:r>
      <w:bookmarkEnd w:id="34"/>
      <w:r w:rsidR="000B6F5B" w:rsidRPr="00840A76">
        <w:rPr>
          <w:rFonts w:ascii="Arial" w:hAnsi="Arial" w:cs="Arial"/>
          <w:sz w:val="22"/>
          <w:szCs w:val="22"/>
        </w:rPr>
        <w:t xml:space="preserve"> </w:t>
      </w:r>
      <w:bookmarkEnd w:id="35"/>
    </w:p>
    <w:p w14:paraId="5A9B4D24" w14:textId="77777777" w:rsidR="005545B8" w:rsidRPr="00840A76" w:rsidRDefault="005545B8" w:rsidP="005545B8">
      <w:pPr>
        <w:jc w:val="both"/>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this contract, communications must be sent to the following addresses:</w:t>
      </w:r>
    </w:p>
    <w:p w14:paraId="12EB41E3" w14:textId="77777777" w:rsidR="005545B8" w:rsidRPr="00840A76" w:rsidRDefault="005545B8" w:rsidP="005545B8">
      <w:pPr>
        <w:ind w:left="567"/>
        <w:jc w:val="both"/>
        <w:rPr>
          <w:rFonts w:ascii="Arial" w:hAnsi="Arial" w:cs="Arial"/>
          <w:sz w:val="22"/>
          <w:szCs w:val="22"/>
          <w:u w:val="single"/>
        </w:rPr>
      </w:pPr>
      <w:r w:rsidRPr="00840A76">
        <w:rPr>
          <w:rFonts w:ascii="Arial" w:hAnsi="Arial" w:cs="Arial"/>
          <w:sz w:val="22"/>
          <w:szCs w:val="22"/>
          <w:u w:val="single"/>
        </w:rPr>
        <w:t>Contracting authority:</w:t>
      </w:r>
    </w:p>
    <w:p w14:paraId="664B52D7" w14:textId="4955A7BD" w:rsidR="005545B8" w:rsidRPr="00840A76" w:rsidRDefault="00BD7188" w:rsidP="4B9CBFE6">
      <w:pPr>
        <w:spacing w:before="0" w:beforeAutospacing="0" w:after="0" w:afterAutospacing="0"/>
        <w:ind w:left="567"/>
        <w:jc w:val="both"/>
        <w:rPr>
          <w:rFonts w:ascii="Arial" w:hAnsi="Arial" w:cs="Arial"/>
          <w:sz w:val="22"/>
          <w:szCs w:val="22"/>
        </w:rPr>
      </w:pPr>
      <w:r w:rsidRPr="00840A76">
        <w:rPr>
          <w:rFonts w:ascii="Arial" w:hAnsi="Arial" w:cs="Arial"/>
          <w:sz w:val="22"/>
          <w:szCs w:val="22"/>
        </w:rPr>
        <w:t xml:space="preserve">The Permanent Secretariat of </w:t>
      </w:r>
      <w:r w:rsidR="174466C4" w:rsidRPr="00840A76">
        <w:rPr>
          <w:rFonts w:ascii="Arial" w:hAnsi="Arial" w:cs="Arial"/>
          <w:sz w:val="22"/>
          <w:szCs w:val="22"/>
        </w:rPr>
        <w:t xml:space="preserve">the </w:t>
      </w:r>
      <w:r w:rsidRPr="00840A76">
        <w:rPr>
          <w:rFonts w:ascii="Arial" w:hAnsi="Arial" w:cs="Arial"/>
          <w:sz w:val="22"/>
          <w:szCs w:val="22"/>
        </w:rPr>
        <w:t>Transport Community</w:t>
      </w:r>
    </w:p>
    <w:p w14:paraId="72B5F6D7" w14:textId="4F8405F6" w:rsidR="005545B8" w:rsidRPr="00840A76" w:rsidRDefault="487ABBF3" w:rsidP="10A4D353">
      <w:pPr>
        <w:spacing w:before="0" w:beforeAutospacing="0" w:after="0" w:afterAutospacing="0"/>
        <w:ind w:left="567"/>
        <w:jc w:val="both"/>
        <w:rPr>
          <w:rFonts w:ascii="Arial" w:hAnsi="Arial" w:cs="Arial"/>
          <w:sz w:val="22"/>
          <w:szCs w:val="22"/>
          <w:lang w:val="it-IT"/>
        </w:rPr>
      </w:pPr>
      <w:r w:rsidRPr="00840A76">
        <w:rPr>
          <w:rFonts w:ascii="Arial" w:hAnsi="Arial" w:cs="Arial"/>
          <w:sz w:val="22"/>
          <w:szCs w:val="22"/>
          <w:lang w:val="it-IT"/>
        </w:rPr>
        <w:t>Masarikova 5/8 (Beogradjanka)</w:t>
      </w:r>
      <w:r w:rsidR="31F33BF3" w:rsidRPr="00840A76">
        <w:rPr>
          <w:rFonts w:ascii="Arial" w:hAnsi="Arial" w:cs="Arial"/>
          <w:sz w:val="22"/>
          <w:szCs w:val="22"/>
          <w:lang w:val="it-IT"/>
        </w:rPr>
        <w:t>, Belgrade</w:t>
      </w:r>
    </w:p>
    <w:p w14:paraId="535FACA1" w14:textId="2D2C9A9D" w:rsidR="005545B8" w:rsidRPr="00840A76" w:rsidRDefault="005545B8" w:rsidP="0013516E">
      <w:pPr>
        <w:spacing w:before="0" w:beforeAutospacing="0" w:after="0" w:afterAutospacing="0"/>
        <w:ind w:left="567"/>
        <w:jc w:val="both"/>
        <w:rPr>
          <w:rFonts w:ascii="Arial" w:hAnsi="Arial" w:cs="Arial"/>
          <w:sz w:val="22"/>
          <w:szCs w:val="22"/>
          <w:lang w:val="it-IT"/>
        </w:rPr>
      </w:pPr>
      <w:r w:rsidRPr="00840A76">
        <w:rPr>
          <w:rFonts w:ascii="Arial" w:hAnsi="Arial" w:cs="Arial"/>
          <w:sz w:val="22"/>
          <w:szCs w:val="22"/>
          <w:lang w:val="it-IT"/>
        </w:rPr>
        <w:t xml:space="preserve">E-mail: </w:t>
      </w:r>
      <w:hyperlink r:id="rId17" w:history="1">
        <w:r w:rsidR="00791C04" w:rsidRPr="00840A76">
          <w:rPr>
            <w:rStyle w:val="Hyperlink"/>
            <w:rFonts w:ascii="Arial" w:hAnsi="Arial" w:cs="Arial"/>
            <w:sz w:val="22"/>
            <w:szCs w:val="22"/>
            <w:lang w:val="it-IT"/>
          </w:rPr>
          <w:t>procurement@transport-community.org</w:t>
        </w:r>
      </w:hyperlink>
    </w:p>
    <w:p w14:paraId="0F5F4176" w14:textId="77777777" w:rsidR="0013516E" w:rsidRPr="00840A76" w:rsidRDefault="0013516E" w:rsidP="0013516E">
      <w:pPr>
        <w:spacing w:before="0" w:beforeAutospacing="0" w:after="0" w:afterAutospacing="0"/>
        <w:ind w:left="567"/>
        <w:jc w:val="both"/>
        <w:rPr>
          <w:rFonts w:ascii="Arial" w:hAnsi="Arial" w:cs="Arial"/>
          <w:sz w:val="22"/>
          <w:szCs w:val="22"/>
          <w:lang w:val="it-IT"/>
        </w:rPr>
      </w:pPr>
    </w:p>
    <w:p w14:paraId="70AE4AFC" w14:textId="249C0F6C" w:rsidR="00123490" w:rsidRPr="00840A76" w:rsidRDefault="00123490" w:rsidP="00123490">
      <w:pPr>
        <w:spacing w:before="0" w:beforeAutospacing="0" w:after="0" w:afterAutospacing="0"/>
        <w:ind w:left="567"/>
        <w:jc w:val="both"/>
        <w:rPr>
          <w:rFonts w:ascii="Arial" w:hAnsi="Arial" w:cs="Arial"/>
          <w:sz w:val="22"/>
          <w:szCs w:val="22"/>
          <w:lang w:eastAsia="en-US"/>
        </w:rPr>
      </w:pPr>
      <w:r w:rsidRPr="00840A76">
        <w:rPr>
          <w:rFonts w:ascii="Arial" w:hAnsi="Arial" w:cs="Arial"/>
          <w:sz w:val="22"/>
          <w:szCs w:val="22"/>
          <w:lang w:eastAsia="en-US"/>
        </w:rPr>
        <w:t>Invoices must be sent by post to:</w:t>
      </w:r>
    </w:p>
    <w:p w14:paraId="120859D6" w14:textId="656B11AD" w:rsidR="0013516E" w:rsidRPr="00840A76" w:rsidRDefault="0013516E" w:rsidP="00123490">
      <w:pPr>
        <w:spacing w:before="0" w:beforeAutospacing="0" w:after="0" w:afterAutospacing="0"/>
        <w:ind w:left="567"/>
        <w:jc w:val="both"/>
        <w:rPr>
          <w:rFonts w:ascii="Arial" w:hAnsi="Arial" w:cs="Arial"/>
          <w:sz w:val="22"/>
          <w:szCs w:val="22"/>
          <w:lang w:eastAsia="en-US"/>
        </w:rPr>
      </w:pPr>
    </w:p>
    <w:p w14:paraId="15B4534F" w14:textId="77777777" w:rsidR="0013516E" w:rsidRPr="00840A76" w:rsidRDefault="0013516E" w:rsidP="0013516E">
      <w:pPr>
        <w:spacing w:before="0" w:beforeAutospacing="0" w:after="0" w:afterAutospacing="0"/>
        <w:ind w:left="567"/>
        <w:jc w:val="both"/>
        <w:rPr>
          <w:rFonts w:ascii="Arial" w:hAnsi="Arial" w:cs="Arial"/>
          <w:sz w:val="22"/>
          <w:szCs w:val="22"/>
        </w:rPr>
      </w:pPr>
      <w:r w:rsidRPr="00840A76">
        <w:rPr>
          <w:rFonts w:ascii="Arial" w:hAnsi="Arial" w:cs="Arial"/>
          <w:sz w:val="22"/>
          <w:szCs w:val="22"/>
        </w:rPr>
        <w:t>The Permanent Secretariat of Transport Community</w:t>
      </w:r>
    </w:p>
    <w:p w14:paraId="7639F364" w14:textId="6ABEB56F" w:rsidR="00C3485D" w:rsidRPr="00840A76" w:rsidRDefault="00E361D8" w:rsidP="00C3485D">
      <w:pPr>
        <w:spacing w:before="0" w:beforeAutospacing="0" w:after="0" w:afterAutospacing="0"/>
        <w:ind w:left="567"/>
        <w:jc w:val="both"/>
        <w:rPr>
          <w:rFonts w:ascii="Arial" w:hAnsi="Arial" w:cs="Arial"/>
          <w:sz w:val="22"/>
          <w:szCs w:val="22"/>
        </w:rPr>
      </w:pPr>
      <w:proofErr w:type="spellStart"/>
      <w:r w:rsidRPr="00840A76">
        <w:rPr>
          <w:rFonts w:ascii="Arial" w:hAnsi="Arial" w:cs="Arial"/>
          <w:sz w:val="22"/>
          <w:szCs w:val="22"/>
        </w:rPr>
        <w:lastRenderedPageBreak/>
        <w:t>Masarikova</w:t>
      </w:r>
      <w:proofErr w:type="spellEnd"/>
      <w:r w:rsidRPr="00840A76">
        <w:rPr>
          <w:rFonts w:ascii="Arial" w:hAnsi="Arial" w:cs="Arial"/>
          <w:sz w:val="22"/>
          <w:szCs w:val="22"/>
        </w:rPr>
        <w:t xml:space="preserve"> 5/8 (“</w:t>
      </w:r>
      <w:proofErr w:type="spellStart"/>
      <w:r w:rsidRPr="00840A76">
        <w:rPr>
          <w:rFonts w:ascii="Arial" w:hAnsi="Arial" w:cs="Arial"/>
          <w:sz w:val="22"/>
          <w:szCs w:val="22"/>
        </w:rPr>
        <w:t>Beogradjanka</w:t>
      </w:r>
      <w:proofErr w:type="spellEnd"/>
      <w:r w:rsidRPr="00840A76">
        <w:rPr>
          <w:rFonts w:ascii="Arial" w:hAnsi="Arial" w:cs="Arial"/>
          <w:sz w:val="22"/>
          <w:szCs w:val="22"/>
        </w:rPr>
        <w:t>”</w:t>
      </w:r>
      <w:r w:rsidR="00C3485D" w:rsidRPr="00840A76">
        <w:rPr>
          <w:rFonts w:ascii="Arial" w:hAnsi="Arial" w:cs="Arial"/>
          <w:sz w:val="22"/>
          <w:szCs w:val="22"/>
        </w:rPr>
        <w:t>), Belgrade</w:t>
      </w:r>
    </w:p>
    <w:p w14:paraId="45AA59BF" w14:textId="77777777" w:rsidR="00123490" w:rsidRPr="00840A76" w:rsidRDefault="00123490" w:rsidP="0013516E">
      <w:pPr>
        <w:spacing w:before="0" w:beforeAutospacing="0" w:after="0" w:afterAutospacing="0"/>
        <w:rPr>
          <w:rFonts w:ascii="Arial" w:hAnsi="Arial" w:cs="Arial"/>
          <w:sz w:val="22"/>
          <w:szCs w:val="22"/>
          <w:lang w:eastAsia="en-US"/>
        </w:rPr>
      </w:pPr>
    </w:p>
    <w:p w14:paraId="3341D8B8" w14:textId="77777777" w:rsidR="00123490" w:rsidRPr="00840A76" w:rsidRDefault="00123490" w:rsidP="00123490">
      <w:pPr>
        <w:spacing w:before="0" w:beforeAutospacing="0" w:after="0" w:afterAutospacing="0"/>
        <w:ind w:left="567"/>
        <w:rPr>
          <w:rFonts w:ascii="Arial" w:hAnsi="Arial" w:cs="Arial"/>
          <w:sz w:val="22"/>
          <w:szCs w:val="22"/>
          <w:lang w:eastAsia="en-US"/>
        </w:rPr>
      </w:pPr>
      <w:r w:rsidRPr="00840A76">
        <w:rPr>
          <w:rFonts w:ascii="Arial" w:hAnsi="Arial" w:cs="Arial"/>
          <w:sz w:val="22"/>
          <w:szCs w:val="22"/>
          <w:lang w:eastAsia="en-US"/>
        </w:rPr>
        <w:t>Communication related to financial matters must be sent to:</w:t>
      </w:r>
    </w:p>
    <w:p w14:paraId="0023C6A4" w14:textId="4C90D1DD" w:rsidR="00123490" w:rsidRPr="00840A76" w:rsidRDefault="7B2FD245" w:rsidP="10A4D353">
      <w:pPr>
        <w:spacing w:before="0" w:beforeAutospacing="0" w:after="0" w:afterAutospacing="0"/>
        <w:ind w:left="567"/>
        <w:rPr>
          <w:rFonts w:ascii="Arial" w:hAnsi="Arial" w:cs="Arial"/>
          <w:sz w:val="22"/>
          <w:szCs w:val="22"/>
          <w:lang w:val="de-AT" w:eastAsia="en-US"/>
        </w:rPr>
      </w:pPr>
      <w:r w:rsidRPr="00840A76">
        <w:rPr>
          <w:rFonts w:ascii="Arial" w:hAnsi="Arial" w:cs="Arial"/>
          <w:sz w:val="22"/>
          <w:szCs w:val="22"/>
          <w:lang w:val="de-AT" w:eastAsia="en-US"/>
        </w:rPr>
        <w:t>E-Mail</w:t>
      </w:r>
      <w:r w:rsidR="2284A0E0" w:rsidRPr="00840A76">
        <w:rPr>
          <w:rFonts w:ascii="Arial" w:hAnsi="Arial" w:cs="Arial"/>
          <w:sz w:val="22"/>
          <w:szCs w:val="22"/>
          <w:lang w:val="de-AT" w:eastAsia="en-US"/>
        </w:rPr>
        <w:t xml:space="preserve">: </w:t>
      </w:r>
      <w:hyperlink r:id="rId18">
        <w:r w:rsidR="42E2C740" w:rsidRPr="00840A76">
          <w:rPr>
            <w:rStyle w:val="Hyperlink"/>
            <w:rFonts w:ascii="Arial" w:hAnsi="Arial" w:cs="Arial"/>
            <w:sz w:val="22"/>
            <w:szCs w:val="22"/>
            <w:lang w:val="de-AT" w:eastAsia="en-US"/>
          </w:rPr>
          <w:t>finance@transport-community.org</w:t>
        </w:r>
      </w:hyperlink>
      <w:r w:rsidR="42E2C740" w:rsidRPr="00840A76">
        <w:rPr>
          <w:rFonts w:ascii="Arial" w:hAnsi="Arial" w:cs="Arial"/>
          <w:color w:val="000000" w:themeColor="text1"/>
          <w:sz w:val="22"/>
          <w:szCs w:val="22"/>
          <w:u w:val="single"/>
          <w:lang w:val="de-AT" w:eastAsia="en-US"/>
        </w:rPr>
        <w:t xml:space="preserve"> </w:t>
      </w:r>
    </w:p>
    <w:p w14:paraId="70442ED1" w14:textId="77777777" w:rsidR="002069A7" w:rsidRPr="00840A76" w:rsidRDefault="002069A7" w:rsidP="001141E9">
      <w:pPr>
        <w:spacing w:before="0" w:beforeAutospacing="0"/>
        <w:ind w:left="567"/>
        <w:jc w:val="both"/>
        <w:rPr>
          <w:rFonts w:ascii="Arial" w:hAnsi="Arial" w:cs="Arial"/>
          <w:sz w:val="22"/>
          <w:szCs w:val="22"/>
          <w:u w:val="single"/>
        </w:rPr>
      </w:pPr>
    </w:p>
    <w:p w14:paraId="00F09C4C" w14:textId="27445D66" w:rsidR="00687464" w:rsidRPr="00840A76" w:rsidRDefault="005545B8" w:rsidP="002069A7">
      <w:pPr>
        <w:spacing w:before="0" w:beforeAutospacing="0" w:after="0" w:afterAutospacing="0"/>
        <w:ind w:left="567"/>
        <w:jc w:val="both"/>
        <w:rPr>
          <w:rFonts w:ascii="Arial" w:hAnsi="Arial" w:cs="Arial"/>
          <w:sz w:val="22"/>
          <w:szCs w:val="22"/>
        </w:rPr>
      </w:pPr>
      <w:r w:rsidRPr="00840A76">
        <w:rPr>
          <w:rFonts w:ascii="Arial" w:hAnsi="Arial" w:cs="Arial"/>
          <w:sz w:val="22"/>
          <w:szCs w:val="22"/>
          <w:u w:val="single"/>
        </w:rPr>
        <w:t>Contractor:</w:t>
      </w:r>
      <w:r w:rsidR="001141E9" w:rsidRPr="00840A76">
        <w:rPr>
          <w:rFonts w:ascii="Arial" w:hAnsi="Arial" w:cs="Arial"/>
          <w:sz w:val="22"/>
          <w:szCs w:val="22"/>
          <w:u w:val="single"/>
        </w:rPr>
        <w:t xml:space="preserve"> </w:t>
      </w:r>
      <w:r w:rsidR="00F624C6" w:rsidRPr="00840A76">
        <w:rPr>
          <w:rFonts w:ascii="Arial" w:hAnsi="Arial" w:cs="Arial"/>
          <w:sz w:val="22"/>
          <w:szCs w:val="22"/>
          <w:u w:val="single"/>
        </w:rPr>
        <w:t>[Name]</w:t>
      </w:r>
    </w:p>
    <w:p w14:paraId="4C9885E9" w14:textId="2C0D5241" w:rsidR="00687464" w:rsidRPr="00840A76" w:rsidRDefault="00F624C6" w:rsidP="001141E9">
      <w:pPr>
        <w:spacing w:before="0" w:beforeAutospacing="0"/>
        <w:ind w:left="567"/>
        <w:jc w:val="both"/>
        <w:rPr>
          <w:rFonts w:ascii="Arial" w:hAnsi="Arial" w:cs="Arial"/>
          <w:sz w:val="22"/>
          <w:szCs w:val="22"/>
        </w:rPr>
      </w:pPr>
      <w:r w:rsidRPr="00840A76">
        <w:rPr>
          <w:rFonts w:ascii="Arial" w:hAnsi="Arial" w:cs="Arial"/>
          <w:sz w:val="22"/>
          <w:szCs w:val="22"/>
        </w:rPr>
        <w:t>Address</w:t>
      </w:r>
      <w:r w:rsidR="001141E9" w:rsidRPr="00840A76">
        <w:rPr>
          <w:rFonts w:ascii="Arial" w:hAnsi="Arial" w:cs="Arial"/>
          <w:sz w:val="22"/>
          <w:szCs w:val="22"/>
        </w:rPr>
        <w:t xml:space="preserve"> </w:t>
      </w:r>
    </w:p>
    <w:p w14:paraId="1A8078E3" w14:textId="287D6903" w:rsidR="007460E6" w:rsidRPr="00840A76" w:rsidRDefault="001141E9" w:rsidP="00687464">
      <w:pPr>
        <w:spacing w:before="0" w:beforeAutospacing="0"/>
        <w:ind w:left="567"/>
        <w:jc w:val="both"/>
        <w:rPr>
          <w:rFonts w:ascii="Arial" w:hAnsi="Arial" w:cs="Arial"/>
          <w:sz w:val="22"/>
          <w:szCs w:val="22"/>
          <w:lang w:val="it-IT"/>
        </w:rPr>
      </w:pPr>
      <w:r w:rsidRPr="00840A76">
        <w:rPr>
          <w:rFonts w:ascii="Arial" w:hAnsi="Arial" w:cs="Arial"/>
          <w:sz w:val="22"/>
          <w:szCs w:val="22"/>
          <w:lang w:val="it-IT"/>
        </w:rPr>
        <w:t xml:space="preserve">E-mail: </w:t>
      </w:r>
      <w:r w:rsidR="00687464" w:rsidRPr="00840A76">
        <w:rPr>
          <w:rFonts w:ascii="Arial" w:hAnsi="Arial" w:cs="Arial"/>
          <w:sz w:val="22"/>
          <w:szCs w:val="22"/>
          <w:lang w:val="it-IT"/>
        </w:rPr>
        <w:t xml:space="preserve"> </w:t>
      </w:r>
    </w:p>
    <w:p w14:paraId="6E33C871" w14:textId="7675C044" w:rsidR="00A45470" w:rsidRPr="00840A76" w:rsidRDefault="00A45470" w:rsidP="002069A7">
      <w:pPr>
        <w:pStyle w:val="Heading2contracts"/>
        <w:ind w:left="0"/>
        <w:rPr>
          <w:rFonts w:ascii="Arial" w:hAnsi="Arial" w:cs="Arial"/>
          <w:sz w:val="22"/>
          <w:szCs w:val="22"/>
        </w:rPr>
      </w:pPr>
      <w:bookmarkStart w:id="36" w:name="_Toc89338390"/>
      <w:bookmarkStart w:id="37" w:name="_Toc436397623"/>
      <w:bookmarkStart w:id="38" w:name="_Toc410815975"/>
      <w:bookmarkStart w:id="39" w:name="_Toc410827374"/>
      <w:bookmarkStart w:id="40" w:name="_Toc410827753"/>
      <w:bookmarkStart w:id="41" w:name="_Toc433279955"/>
      <w:r w:rsidRPr="00840A76">
        <w:rPr>
          <w:rFonts w:ascii="Arial" w:hAnsi="Arial" w:cs="Arial"/>
          <w:sz w:val="22"/>
          <w:szCs w:val="22"/>
        </w:rPr>
        <w:t>Processing of personal data</w:t>
      </w:r>
      <w:bookmarkEnd w:id="36"/>
    </w:p>
    <w:p w14:paraId="53BE659D" w14:textId="77777777" w:rsidR="00544D46" w:rsidRPr="00840A76" w:rsidRDefault="00544D46" w:rsidP="00544D46">
      <w:pPr>
        <w:jc w:val="both"/>
        <w:rPr>
          <w:rFonts w:ascii="Arial" w:hAnsi="Arial" w:cs="Arial"/>
          <w:b/>
          <w:sz w:val="22"/>
          <w:szCs w:val="22"/>
        </w:rPr>
      </w:pPr>
      <w:bookmarkStart w:id="42" w:name="_Toc436397625"/>
      <w:bookmarkEnd w:id="37"/>
      <w:bookmarkEnd w:id="38"/>
      <w:bookmarkEnd w:id="39"/>
      <w:bookmarkEnd w:id="40"/>
      <w:bookmarkEnd w:id="41"/>
      <w:r w:rsidRPr="00840A76">
        <w:rPr>
          <w:rFonts w:ascii="Arial" w:hAnsi="Arial" w:cs="Arial"/>
          <w:b/>
          <w:sz w:val="22"/>
          <w:szCs w:val="22"/>
        </w:rPr>
        <w:t>I.9.1</w:t>
      </w:r>
      <w:r w:rsidRPr="00840A76">
        <w:rPr>
          <w:rFonts w:ascii="Arial" w:hAnsi="Arial" w:cs="Arial"/>
          <w:b/>
          <w:sz w:val="22"/>
          <w:szCs w:val="22"/>
        </w:rPr>
        <w:tab/>
        <w:t>Processing of personal data by the contracting authority</w:t>
      </w:r>
    </w:p>
    <w:p w14:paraId="4A4D2B20" w14:textId="77777777" w:rsidR="00544D46" w:rsidRPr="00840A76" w:rsidRDefault="00544D46" w:rsidP="00544D46">
      <w:pPr>
        <w:jc w:val="both"/>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Article II.9.1, </w:t>
      </w:r>
    </w:p>
    <w:p w14:paraId="0D7C4478" w14:textId="6FEC1C1E" w:rsidR="00544D46" w:rsidRPr="00840A76" w:rsidRDefault="00544D46" w:rsidP="007A7FF1">
      <w:pPr>
        <w:pStyle w:val="ListParagraph"/>
        <w:numPr>
          <w:ilvl w:val="0"/>
          <w:numId w:val="9"/>
        </w:numPr>
        <w:contextualSpacing/>
        <w:jc w:val="both"/>
        <w:rPr>
          <w:rFonts w:ascii="Arial" w:hAnsi="Arial" w:cs="Arial"/>
          <w:sz w:val="22"/>
          <w:szCs w:val="22"/>
        </w:rPr>
      </w:pPr>
      <w:r w:rsidRPr="00840A76">
        <w:rPr>
          <w:rFonts w:ascii="Arial" w:hAnsi="Arial" w:cs="Arial"/>
          <w:sz w:val="22"/>
          <w:szCs w:val="22"/>
        </w:rPr>
        <w:t xml:space="preserve">the data controller is </w:t>
      </w:r>
      <w:r w:rsidR="009273E7" w:rsidRPr="00840A76">
        <w:rPr>
          <w:rFonts w:ascii="Arial" w:hAnsi="Arial" w:cs="Arial"/>
          <w:sz w:val="22"/>
          <w:szCs w:val="22"/>
        </w:rPr>
        <w:t>the Director of the Permanent Secretariat</w:t>
      </w:r>
    </w:p>
    <w:p w14:paraId="12BB294F" w14:textId="271839F8" w:rsidR="00544D46" w:rsidRPr="00840A76" w:rsidRDefault="00544D46" w:rsidP="00162A93">
      <w:pPr>
        <w:contextualSpacing/>
        <w:jc w:val="both"/>
        <w:rPr>
          <w:rFonts w:ascii="Arial" w:hAnsi="Arial" w:cs="Arial"/>
          <w:b/>
          <w:sz w:val="22"/>
          <w:szCs w:val="22"/>
        </w:rPr>
      </w:pPr>
      <w:r w:rsidRPr="00840A76">
        <w:rPr>
          <w:rStyle w:val="Hyperlink"/>
          <w:rFonts w:ascii="Arial" w:hAnsi="Arial" w:cs="Arial"/>
          <w:sz w:val="22"/>
          <w:szCs w:val="22"/>
        </w:rPr>
        <w:t xml:space="preserve"> </w:t>
      </w:r>
      <w:r w:rsidRPr="00840A76">
        <w:rPr>
          <w:rFonts w:ascii="Arial" w:hAnsi="Arial" w:cs="Arial"/>
          <w:b/>
          <w:sz w:val="22"/>
          <w:szCs w:val="22"/>
        </w:rPr>
        <w:t>I.9.2</w:t>
      </w:r>
      <w:r w:rsidRPr="00840A76">
        <w:rPr>
          <w:rFonts w:ascii="Arial" w:hAnsi="Arial" w:cs="Arial"/>
          <w:b/>
          <w:sz w:val="22"/>
          <w:szCs w:val="22"/>
        </w:rPr>
        <w:tab/>
        <w:t>Processing of personal data by the contractor</w:t>
      </w:r>
    </w:p>
    <w:p w14:paraId="1D96C344" w14:textId="77777777" w:rsidR="00162A93" w:rsidRPr="00840A76" w:rsidRDefault="00162A93" w:rsidP="00162A93">
      <w:pPr>
        <w:contextualSpacing/>
        <w:jc w:val="both"/>
        <w:rPr>
          <w:rFonts w:ascii="Arial" w:hAnsi="Arial" w:cs="Arial"/>
          <w:b/>
          <w:sz w:val="22"/>
          <w:szCs w:val="22"/>
        </w:rPr>
      </w:pPr>
    </w:p>
    <w:p w14:paraId="14B6F4B9" w14:textId="646A0229" w:rsidR="00544D46" w:rsidRPr="00840A76" w:rsidRDefault="00B827F4" w:rsidP="00544D46">
      <w:pPr>
        <w:jc w:val="both"/>
        <w:rPr>
          <w:rFonts w:ascii="Arial" w:hAnsi="Arial" w:cs="Arial"/>
          <w:sz w:val="22"/>
          <w:szCs w:val="22"/>
        </w:rPr>
      </w:pPr>
      <w:r w:rsidRPr="00840A76" w:rsidDel="00B827F4">
        <w:rPr>
          <w:rFonts w:ascii="Arial" w:hAnsi="Arial" w:cs="Arial"/>
          <w:sz w:val="22"/>
          <w:szCs w:val="22"/>
        </w:rPr>
        <w:t xml:space="preserve"> </w:t>
      </w:r>
      <w:proofErr w:type="gramStart"/>
      <w:r w:rsidR="00544D46" w:rsidRPr="00840A76">
        <w:rPr>
          <w:rFonts w:ascii="Arial" w:hAnsi="Arial" w:cs="Arial"/>
          <w:sz w:val="22"/>
          <w:szCs w:val="22"/>
        </w:rPr>
        <w:t>For the purpose of</w:t>
      </w:r>
      <w:proofErr w:type="gramEnd"/>
      <w:r w:rsidR="00544D46" w:rsidRPr="00840A76">
        <w:rPr>
          <w:rFonts w:ascii="Arial" w:hAnsi="Arial" w:cs="Arial"/>
          <w:sz w:val="22"/>
          <w:szCs w:val="22"/>
        </w:rPr>
        <w:t xml:space="preserve"> Article II.9.2, </w:t>
      </w:r>
    </w:p>
    <w:p w14:paraId="121E4A1F" w14:textId="5CFA04A3" w:rsidR="00B77254" w:rsidRPr="00840A76" w:rsidRDefault="00544D46" w:rsidP="007A7FF1">
      <w:pPr>
        <w:pStyle w:val="ListParagraph"/>
        <w:numPr>
          <w:ilvl w:val="0"/>
          <w:numId w:val="10"/>
        </w:numPr>
        <w:contextualSpacing/>
        <w:jc w:val="both"/>
        <w:rPr>
          <w:rFonts w:ascii="Arial" w:hAnsi="Arial" w:cs="Arial"/>
          <w:sz w:val="22"/>
          <w:szCs w:val="22"/>
        </w:rPr>
      </w:pPr>
      <w:r w:rsidRPr="00840A76">
        <w:rPr>
          <w:rFonts w:ascii="Arial" w:hAnsi="Arial" w:cs="Arial"/>
          <w:sz w:val="22"/>
          <w:szCs w:val="22"/>
        </w:rPr>
        <w:t xml:space="preserve">the subject matter and purpose of the processing of personal data by the contractor are </w:t>
      </w:r>
      <w:r w:rsidRPr="00840A76">
        <w:rPr>
          <w:rFonts w:ascii="Arial" w:hAnsi="Arial" w:cs="Arial"/>
          <w:i/>
          <w:sz w:val="22"/>
          <w:szCs w:val="22"/>
        </w:rPr>
        <w:t>provide a</w:t>
      </w:r>
      <w:r w:rsidRPr="00840A76">
        <w:rPr>
          <w:rFonts w:ascii="Arial" w:hAnsi="Arial" w:cs="Arial"/>
          <w:sz w:val="22"/>
          <w:szCs w:val="22"/>
        </w:rPr>
        <w:t xml:space="preserve"> </w:t>
      </w:r>
      <w:r w:rsidRPr="00840A76">
        <w:rPr>
          <w:rFonts w:ascii="Arial" w:hAnsi="Arial" w:cs="Arial"/>
          <w:i/>
          <w:sz w:val="22"/>
          <w:szCs w:val="22"/>
        </w:rPr>
        <w:t>short and concise description of the subject matter and purpose</w:t>
      </w:r>
      <w:r w:rsidR="00B77254" w:rsidRPr="00840A76">
        <w:rPr>
          <w:rFonts w:ascii="Arial" w:hAnsi="Arial" w:cs="Arial"/>
          <w:sz w:val="22"/>
          <w:szCs w:val="22"/>
        </w:rPr>
        <w:t>:</w:t>
      </w:r>
    </w:p>
    <w:p w14:paraId="6742006A" w14:textId="02A86F63" w:rsidR="00036B7D" w:rsidRPr="00840A76" w:rsidRDefault="00B77254" w:rsidP="007A7FF1">
      <w:pPr>
        <w:pStyle w:val="ListParagraph"/>
        <w:numPr>
          <w:ilvl w:val="1"/>
          <w:numId w:val="10"/>
        </w:numPr>
        <w:contextualSpacing/>
        <w:jc w:val="both"/>
        <w:rPr>
          <w:rFonts w:ascii="Arial" w:hAnsi="Arial" w:cs="Arial"/>
          <w:sz w:val="22"/>
          <w:szCs w:val="22"/>
        </w:rPr>
      </w:pPr>
      <w:r w:rsidRPr="00840A76">
        <w:rPr>
          <w:rFonts w:ascii="Arial" w:hAnsi="Arial" w:cs="Arial"/>
          <w:sz w:val="22"/>
          <w:szCs w:val="22"/>
        </w:rPr>
        <w:t xml:space="preserve">Verification of </w:t>
      </w:r>
      <w:r w:rsidR="00036B7D" w:rsidRPr="00840A76">
        <w:rPr>
          <w:rFonts w:ascii="Arial" w:hAnsi="Arial" w:cs="Arial"/>
          <w:sz w:val="22"/>
          <w:szCs w:val="22"/>
        </w:rPr>
        <w:t xml:space="preserve">staff employment </w:t>
      </w:r>
      <w:proofErr w:type="gramStart"/>
      <w:r w:rsidR="00036B7D" w:rsidRPr="00840A76">
        <w:rPr>
          <w:rFonts w:ascii="Arial" w:hAnsi="Arial" w:cs="Arial"/>
          <w:sz w:val="22"/>
          <w:szCs w:val="22"/>
        </w:rPr>
        <w:t>conditions</w:t>
      </w:r>
      <w:r w:rsidR="00974C2E" w:rsidRPr="00840A76">
        <w:rPr>
          <w:rFonts w:ascii="Arial" w:hAnsi="Arial" w:cs="Arial"/>
          <w:sz w:val="22"/>
          <w:szCs w:val="22"/>
        </w:rPr>
        <w:t>;</w:t>
      </w:r>
      <w:proofErr w:type="gramEnd"/>
    </w:p>
    <w:p w14:paraId="49D72510" w14:textId="7E90D1D4" w:rsidR="00544D46" w:rsidRPr="00840A76" w:rsidRDefault="00036B7D" w:rsidP="007A7FF1">
      <w:pPr>
        <w:pStyle w:val="ListParagraph"/>
        <w:numPr>
          <w:ilvl w:val="1"/>
          <w:numId w:val="10"/>
        </w:numPr>
        <w:contextualSpacing/>
        <w:jc w:val="both"/>
        <w:rPr>
          <w:rFonts w:ascii="Arial" w:hAnsi="Arial" w:cs="Arial"/>
          <w:sz w:val="22"/>
          <w:szCs w:val="22"/>
        </w:rPr>
      </w:pPr>
      <w:r w:rsidRPr="00840A76">
        <w:rPr>
          <w:rFonts w:ascii="Arial" w:hAnsi="Arial" w:cs="Arial"/>
          <w:sz w:val="22"/>
          <w:szCs w:val="22"/>
        </w:rPr>
        <w:t xml:space="preserve">Verification of </w:t>
      </w:r>
      <w:r w:rsidR="00974C2E" w:rsidRPr="00840A76">
        <w:rPr>
          <w:rFonts w:ascii="Arial" w:hAnsi="Arial" w:cs="Arial"/>
          <w:sz w:val="22"/>
          <w:szCs w:val="22"/>
        </w:rPr>
        <w:t>execution of staff remuneration</w:t>
      </w:r>
    </w:p>
    <w:p w14:paraId="5DB5B811" w14:textId="77777777" w:rsidR="00544D46" w:rsidRPr="00840A76" w:rsidRDefault="00544D46" w:rsidP="00544D46">
      <w:pPr>
        <w:pStyle w:val="ListParagraph"/>
        <w:jc w:val="both"/>
        <w:rPr>
          <w:rFonts w:ascii="Arial" w:hAnsi="Arial" w:cs="Arial"/>
          <w:sz w:val="22"/>
          <w:szCs w:val="22"/>
          <w:highlight w:val="lightGray"/>
        </w:rPr>
      </w:pPr>
    </w:p>
    <w:p w14:paraId="1F635B8A" w14:textId="2052D042" w:rsidR="00544D46" w:rsidRPr="00840A76" w:rsidRDefault="00544D46" w:rsidP="007A7FF1">
      <w:pPr>
        <w:pStyle w:val="ListParagraph"/>
        <w:numPr>
          <w:ilvl w:val="0"/>
          <w:numId w:val="10"/>
        </w:numPr>
        <w:contextualSpacing/>
        <w:jc w:val="both"/>
        <w:rPr>
          <w:rFonts w:ascii="Arial" w:hAnsi="Arial" w:cs="Arial"/>
          <w:sz w:val="22"/>
          <w:szCs w:val="22"/>
        </w:rPr>
      </w:pPr>
      <w:r w:rsidRPr="00840A76">
        <w:rPr>
          <w:rFonts w:ascii="Arial" w:hAnsi="Arial" w:cs="Arial"/>
          <w:sz w:val="22"/>
          <w:szCs w:val="22"/>
        </w:rPr>
        <w:t>The localisation of and access to the personal data processed by the contractor shall comply with the following:</w:t>
      </w:r>
    </w:p>
    <w:p w14:paraId="50E42AEF" w14:textId="04437CEF"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the personal data shall only be processed within the territory of </w:t>
      </w:r>
      <w:r w:rsidR="00B827F4" w:rsidRPr="00840A76">
        <w:rPr>
          <w:rFonts w:ascii="Arial" w:hAnsi="Arial" w:cs="Arial"/>
          <w:sz w:val="22"/>
          <w:szCs w:val="22"/>
        </w:rPr>
        <w:t xml:space="preserve">the </w:t>
      </w:r>
      <w:r w:rsidR="000D0936" w:rsidRPr="00840A76">
        <w:rPr>
          <w:rFonts w:ascii="Arial" w:hAnsi="Arial" w:cs="Arial"/>
          <w:sz w:val="22"/>
          <w:szCs w:val="22"/>
        </w:rPr>
        <w:t>Western Balkan countries</w:t>
      </w:r>
      <w:r w:rsidR="00B827F4" w:rsidRPr="00840A76">
        <w:rPr>
          <w:rFonts w:ascii="Arial" w:hAnsi="Arial" w:cs="Arial"/>
          <w:sz w:val="22"/>
          <w:szCs w:val="22"/>
        </w:rPr>
        <w:t xml:space="preserve"> and, </w:t>
      </w:r>
      <w:proofErr w:type="gramStart"/>
      <w:r w:rsidR="00B827F4" w:rsidRPr="00840A76">
        <w:rPr>
          <w:rFonts w:ascii="Arial" w:hAnsi="Arial" w:cs="Arial"/>
          <w:sz w:val="22"/>
          <w:szCs w:val="22"/>
        </w:rPr>
        <w:t>or,</w:t>
      </w:r>
      <w:proofErr w:type="gramEnd"/>
      <w:r w:rsidR="00B827F4" w:rsidRPr="00840A76">
        <w:rPr>
          <w:rFonts w:ascii="Arial" w:hAnsi="Arial" w:cs="Arial"/>
          <w:sz w:val="22"/>
          <w:szCs w:val="22"/>
        </w:rPr>
        <w:t xml:space="preserve"> </w:t>
      </w:r>
      <w:r w:rsidRPr="00840A76">
        <w:rPr>
          <w:rFonts w:ascii="Arial" w:hAnsi="Arial" w:cs="Arial"/>
          <w:sz w:val="22"/>
          <w:szCs w:val="22"/>
        </w:rPr>
        <w:t xml:space="preserve">the European Union and the European Economic Area and will not leave that </w:t>
      </w:r>
      <w:proofErr w:type="gramStart"/>
      <w:r w:rsidRPr="00840A76">
        <w:rPr>
          <w:rFonts w:ascii="Arial" w:hAnsi="Arial" w:cs="Arial"/>
          <w:sz w:val="22"/>
          <w:szCs w:val="22"/>
        </w:rPr>
        <w:t>territory;</w:t>
      </w:r>
      <w:proofErr w:type="gramEnd"/>
    </w:p>
    <w:p w14:paraId="5C500191" w14:textId="5DF2B5FD"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the data shall only be held in data centres located with the territory of the </w:t>
      </w:r>
      <w:r w:rsidR="000D0936" w:rsidRPr="00840A76">
        <w:rPr>
          <w:rFonts w:ascii="Arial" w:hAnsi="Arial" w:cs="Arial"/>
          <w:sz w:val="22"/>
          <w:szCs w:val="22"/>
        </w:rPr>
        <w:t>Western Balkan countries</w:t>
      </w:r>
      <w:r w:rsidR="004218D8" w:rsidRPr="00840A76">
        <w:rPr>
          <w:rFonts w:ascii="Arial" w:hAnsi="Arial" w:cs="Arial"/>
          <w:sz w:val="22"/>
          <w:szCs w:val="22"/>
        </w:rPr>
        <w:t xml:space="preserve"> and, or</w:t>
      </w:r>
      <w:r w:rsidR="001F6BD8" w:rsidRPr="00840A76">
        <w:rPr>
          <w:rFonts w:ascii="Arial" w:hAnsi="Arial" w:cs="Arial"/>
          <w:sz w:val="22"/>
          <w:szCs w:val="22"/>
        </w:rPr>
        <w:t xml:space="preserve"> </w:t>
      </w:r>
      <w:r w:rsidRPr="00840A76">
        <w:rPr>
          <w:rFonts w:ascii="Arial" w:hAnsi="Arial" w:cs="Arial"/>
          <w:sz w:val="22"/>
          <w:szCs w:val="22"/>
        </w:rPr>
        <w:t xml:space="preserve">European Union and the European Economic </w:t>
      </w:r>
      <w:proofErr w:type="gramStart"/>
      <w:r w:rsidRPr="00840A76">
        <w:rPr>
          <w:rFonts w:ascii="Arial" w:hAnsi="Arial" w:cs="Arial"/>
          <w:sz w:val="22"/>
          <w:szCs w:val="22"/>
        </w:rPr>
        <w:t>Area;</w:t>
      </w:r>
      <w:proofErr w:type="gramEnd"/>
    </w:p>
    <w:p w14:paraId="0459035A" w14:textId="4F6F7C9D"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no access shall be given to such data outside of </w:t>
      </w:r>
      <w:r w:rsidR="000D0936" w:rsidRPr="00840A76">
        <w:rPr>
          <w:rFonts w:ascii="Arial" w:hAnsi="Arial" w:cs="Arial"/>
          <w:sz w:val="22"/>
          <w:szCs w:val="22"/>
        </w:rPr>
        <w:t xml:space="preserve">Western Balkan countries, </w:t>
      </w:r>
      <w:r w:rsidRPr="00840A76">
        <w:rPr>
          <w:rFonts w:ascii="Arial" w:hAnsi="Arial" w:cs="Arial"/>
          <w:sz w:val="22"/>
          <w:szCs w:val="22"/>
        </w:rPr>
        <w:t>the European Union and the European Economic Area</w:t>
      </w:r>
      <w:r w:rsidR="000D0936" w:rsidRPr="00840A76">
        <w:rPr>
          <w:rFonts w:ascii="Arial" w:hAnsi="Arial" w:cs="Arial"/>
          <w:sz w:val="22"/>
          <w:szCs w:val="22"/>
        </w:rPr>
        <w:t xml:space="preserve">. </w:t>
      </w:r>
    </w:p>
    <w:p w14:paraId="65E247D8" w14:textId="77777777"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the contractor may not change the location of data processing without the prior written authorisation of the contracting </w:t>
      </w:r>
      <w:proofErr w:type="gramStart"/>
      <w:r w:rsidRPr="00840A76">
        <w:rPr>
          <w:rFonts w:ascii="Arial" w:hAnsi="Arial" w:cs="Arial"/>
          <w:sz w:val="22"/>
          <w:szCs w:val="22"/>
        </w:rPr>
        <w:t>authority;</w:t>
      </w:r>
      <w:proofErr w:type="gramEnd"/>
    </w:p>
    <w:p w14:paraId="34EB137E" w14:textId="1DBC43CD" w:rsidR="00544D46" w:rsidRPr="00840A76" w:rsidRDefault="00544D46" w:rsidP="007A7FF1">
      <w:pPr>
        <w:pStyle w:val="ListParagraph"/>
        <w:numPr>
          <w:ilvl w:val="0"/>
          <w:numId w:val="11"/>
        </w:numPr>
        <w:spacing w:before="0" w:beforeAutospacing="0" w:after="0" w:afterAutospacing="0"/>
        <w:contextualSpacing/>
        <w:jc w:val="both"/>
        <w:rPr>
          <w:rFonts w:ascii="Arial" w:hAnsi="Arial" w:cs="Arial"/>
          <w:sz w:val="22"/>
          <w:szCs w:val="22"/>
        </w:rPr>
      </w:pPr>
      <w:r w:rsidRPr="00840A76">
        <w:rPr>
          <w:rFonts w:ascii="Arial" w:hAnsi="Arial" w:cs="Arial"/>
          <w:sz w:val="22"/>
          <w:szCs w:val="22"/>
        </w:rPr>
        <w:t>any transfer</w:t>
      </w:r>
      <w:r w:rsidRPr="00840A76">
        <w:rPr>
          <w:rStyle w:val="FootnoteReference"/>
          <w:rFonts w:ascii="Arial" w:hAnsi="Arial" w:cs="Arial"/>
          <w:sz w:val="22"/>
          <w:szCs w:val="22"/>
        </w:rPr>
        <w:t xml:space="preserve"> </w:t>
      </w:r>
      <w:r w:rsidRPr="00840A76">
        <w:rPr>
          <w:rFonts w:ascii="Arial" w:hAnsi="Arial" w:cs="Arial"/>
          <w:sz w:val="22"/>
          <w:szCs w:val="22"/>
        </w:rPr>
        <w:t xml:space="preserve">of personal data under the contract to third countries or international organisations shall fully comply with the requirements laid down </w:t>
      </w:r>
      <w:r w:rsidR="00DA51C2" w:rsidRPr="00840A76">
        <w:rPr>
          <w:rFonts w:ascii="Arial" w:hAnsi="Arial" w:cs="Arial"/>
          <w:sz w:val="22"/>
          <w:szCs w:val="22"/>
        </w:rPr>
        <w:t>in the Data Protection Law of the Republic of Serbia.</w:t>
      </w:r>
    </w:p>
    <w:p w14:paraId="18B81C4D" w14:textId="2596B274" w:rsidR="00C53AA6" w:rsidRPr="00840A76" w:rsidRDefault="00FD2B9B" w:rsidP="00A1397C">
      <w:pPr>
        <w:pStyle w:val="Heading2contracts"/>
        <w:spacing w:line="360" w:lineRule="auto"/>
        <w:ind w:hanging="1984"/>
        <w:rPr>
          <w:rFonts w:ascii="Arial" w:hAnsi="Arial" w:cs="Arial"/>
          <w:sz w:val="22"/>
          <w:szCs w:val="22"/>
        </w:rPr>
      </w:pPr>
      <w:bookmarkStart w:id="43" w:name="_Toc89338391"/>
      <w:r w:rsidRPr="00840A76">
        <w:rPr>
          <w:rFonts w:ascii="Arial" w:hAnsi="Arial" w:cs="Arial"/>
          <w:sz w:val="22"/>
          <w:szCs w:val="22"/>
        </w:rPr>
        <w:t>Exploitation</w:t>
      </w:r>
      <w:r w:rsidR="00C53AA6" w:rsidRPr="00840A76">
        <w:rPr>
          <w:rFonts w:ascii="Arial" w:hAnsi="Arial" w:cs="Arial"/>
          <w:sz w:val="22"/>
          <w:szCs w:val="22"/>
        </w:rPr>
        <w:t xml:space="preserve"> of </w:t>
      </w:r>
      <w:r w:rsidR="00486B8F" w:rsidRPr="00840A76">
        <w:rPr>
          <w:rFonts w:ascii="Arial" w:hAnsi="Arial" w:cs="Arial"/>
          <w:sz w:val="22"/>
          <w:szCs w:val="22"/>
        </w:rPr>
        <w:t>the results</w:t>
      </w:r>
      <w:r w:rsidRPr="00840A76">
        <w:rPr>
          <w:rFonts w:ascii="Arial" w:hAnsi="Arial" w:cs="Arial"/>
          <w:sz w:val="22"/>
          <w:szCs w:val="22"/>
        </w:rPr>
        <w:t xml:space="preserve"> of the contract</w:t>
      </w:r>
      <w:bookmarkEnd w:id="42"/>
      <w:bookmarkEnd w:id="43"/>
    </w:p>
    <w:p w14:paraId="465C4521" w14:textId="1E233261" w:rsidR="00C53AA6" w:rsidRPr="00840A76" w:rsidRDefault="006E7B34" w:rsidP="00A1397C">
      <w:pPr>
        <w:pStyle w:val="Heading3contract"/>
        <w:ind w:hanging="850"/>
        <w:rPr>
          <w:rFonts w:ascii="Arial" w:hAnsi="Arial" w:cs="Arial"/>
          <w:sz w:val="22"/>
          <w:szCs w:val="22"/>
        </w:rPr>
      </w:pPr>
      <w:bookmarkStart w:id="44" w:name="_Toc89338392"/>
      <w:r w:rsidRPr="00840A76">
        <w:rPr>
          <w:rFonts w:ascii="Arial" w:hAnsi="Arial" w:cs="Arial"/>
          <w:sz w:val="22"/>
          <w:szCs w:val="22"/>
        </w:rPr>
        <w:t>Detailed list of m</w:t>
      </w:r>
      <w:r w:rsidR="00C53AA6" w:rsidRPr="00840A76">
        <w:rPr>
          <w:rFonts w:ascii="Arial" w:hAnsi="Arial" w:cs="Arial"/>
          <w:sz w:val="22"/>
          <w:szCs w:val="22"/>
        </w:rPr>
        <w:t>odes of exploitation</w:t>
      </w:r>
      <w:r w:rsidRPr="00840A76">
        <w:rPr>
          <w:rFonts w:ascii="Arial" w:hAnsi="Arial" w:cs="Arial"/>
          <w:sz w:val="22"/>
          <w:szCs w:val="22"/>
        </w:rPr>
        <w:t xml:space="preserve"> of the results</w:t>
      </w:r>
      <w:bookmarkEnd w:id="44"/>
    </w:p>
    <w:p w14:paraId="5CD4D9E7" w14:textId="44CC0605" w:rsidR="00FD2B9B" w:rsidRPr="00840A76" w:rsidRDefault="00FD2B9B" w:rsidP="00FD2B9B">
      <w:pPr>
        <w:jc w:val="both"/>
        <w:rPr>
          <w:rFonts w:ascii="Arial" w:hAnsi="Arial" w:cs="Arial"/>
          <w:sz w:val="22"/>
          <w:szCs w:val="22"/>
        </w:rPr>
      </w:pPr>
      <w:r w:rsidRPr="00840A76">
        <w:rPr>
          <w:rFonts w:ascii="Arial" w:hAnsi="Arial" w:cs="Arial"/>
          <w:sz w:val="22"/>
          <w:szCs w:val="22"/>
        </w:rPr>
        <w:t>In accordance with Article II.1</w:t>
      </w:r>
      <w:r w:rsidR="0035740F" w:rsidRPr="00840A76">
        <w:rPr>
          <w:rFonts w:ascii="Arial" w:hAnsi="Arial" w:cs="Arial"/>
          <w:sz w:val="22"/>
          <w:szCs w:val="22"/>
        </w:rPr>
        <w:t>3</w:t>
      </w:r>
      <w:r w:rsidRPr="00840A76">
        <w:rPr>
          <w:rFonts w:ascii="Arial" w:hAnsi="Arial" w:cs="Arial"/>
          <w:sz w:val="22"/>
          <w:szCs w:val="22"/>
        </w:rPr>
        <w:t>.</w:t>
      </w:r>
      <w:r w:rsidR="0035740F" w:rsidRPr="00840A76">
        <w:rPr>
          <w:rFonts w:ascii="Arial" w:hAnsi="Arial" w:cs="Arial"/>
          <w:sz w:val="22"/>
          <w:szCs w:val="22"/>
        </w:rPr>
        <w:t>1</w:t>
      </w:r>
      <w:r w:rsidRPr="00840A76">
        <w:rPr>
          <w:rFonts w:ascii="Arial" w:hAnsi="Arial" w:cs="Arial"/>
          <w:sz w:val="22"/>
          <w:szCs w:val="22"/>
        </w:rPr>
        <w:t xml:space="preserve"> whereby the </w:t>
      </w:r>
      <w:r w:rsidR="61918854" w:rsidRPr="00840A76">
        <w:rPr>
          <w:rFonts w:ascii="Arial" w:hAnsi="Arial" w:cs="Arial"/>
          <w:sz w:val="22"/>
          <w:szCs w:val="22"/>
        </w:rPr>
        <w:t>Secretariat</w:t>
      </w:r>
      <w:r w:rsidRPr="00840A76">
        <w:rPr>
          <w:rFonts w:ascii="Arial" w:hAnsi="Arial" w:cs="Arial"/>
          <w:sz w:val="22"/>
          <w:szCs w:val="22"/>
        </w:rPr>
        <w:t xml:space="preserve"> acquires ownership of the </w:t>
      </w:r>
      <w:r w:rsidRPr="00840A76">
        <w:rPr>
          <w:rFonts w:ascii="Arial" w:hAnsi="Arial" w:cs="Arial"/>
          <w:i/>
          <w:iCs/>
          <w:sz w:val="22"/>
          <w:szCs w:val="22"/>
        </w:rPr>
        <w:t>results</w:t>
      </w:r>
      <w:r w:rsidRPr="00840A76">
        <w:rPr>
          <w:rFonts w:ascii="Arial" w:hAnsi="Arial" w:cs="Arial"/>
          <w:sz w:val="22"/>
          <w:szCs w:val="22"/>
        </w:rPr>
        <w:t xml:space="preserve"> as defined in </w:t>
      </w:r>
      <w:r w:rsidR="00B73D49" w:rsidRPr="00840A76">
        <w:rPr>
          <w:rFonts w:ascii="Arial" w:hAnsi="Arial" w:cs="Arial"/>
          <w:sz w:val="22"/>
          <w:szCs w:val="22"/>
        </w:rPr>
        <w:t xml:space="preserve">this contract, including </w:t>
      </w:r>
      <w:r w:rsidRPr="00840A76">
        <w:rPr>
          <w:rFonts w:ascii="Arial" w:hAnsi="Arial" w:cs="Arial"/>
          <w:sz w:val="22"/>
          <w:szCs w:val="22"/>
        </w:rPr>
        <w:t xml:space="preserve">the tender specifications, these </w:t>
      </w:r>
      <w:r w:rsidRPr="00840A76">
        <w:rPr>
          <w:rFonts w:ascii="Arial" w:hAnsi="Arial" w:cs="Arial"/>
          <w:i/>
          <w:iCs/>
          <w:sz w:val="22"/>
          <w:szCs w:val="22"/>
        </w:rPr>
        <w:t>results</w:t>
      </w:r>
      <w:r w:rsidRPr="00840A76">
        <w:rPr>
          <w:rFonts w:ascii="Arial" w:hAnsi="Arial" w:cs="Arial"/>
          <w:sz w:val="22"/>
          <w:szCs w:val="22"/>
        </w:rPr>
        <w:t xml:space="preserve"> may be used for any of the following </w:t>
      </w:r>
      <w:r w:rsidR="003C47CD" w:rsidRPr="00840A76">
        <w:rPr>
          <w:rFonts w:ascii="Arial" w:hAnsi="Arial" w:cs="Arial"/>
          <w:sz w:val="22"/>
          <w:szCs w:val="22"/>
        </w:rPr>
        <w:t>modes of exploitation</w:t>
      </w:r>
      <w:r w:rsidRPr="00840A76">
        <w:rPr>
          <w:rFonts w:ascii="Arial" w:hAnsi="Arial" w:cs="Arial"/>
          <w:sz w:val="22"/>
          <w:szCs w:val="22"/>
        </w:rPr>
        <w:t>:</w:t>
      </w:r>
    </w:p>
    <w:p w14:paraId="6CB867BB" w14:textId="7971CE4D" w:rsidR="006F4616" w:rsidRPr="00840A76" w:rsidRDefault="006F4616" w:rsidP="006F4616">
      <w:pPr>
        <w:jc w:val="both"/>
        <w:rPr>
          <w:rFonts w:ascii="Arial" w:hAnsi="Arial" w:cs="Arial"/>
          <w:sz w:val="22"/>
          <w:szCs w:val="22"/>
        </w:rPr>
      </w:pPr>
      <w:r w:rsidRPr="00840A76">
        <w:rPr>
          <w:rFonts w:ascii="Arial" w:hAnsi="Arial" w:cs="Arial"/>
          <w:sz w:val="22"/>
          <w:szCs w:val="22"/>
        </w:rPr>
        <w:t>(a)</w:t>
      </w:r>
      <w:r w:rsidRPr="00840A76">
        <w:rPr>
          <w:rFonts w:ascii="Arial" w:hAnsi="Arial" w:cs="Arial"/>
          <w:sz w:val="22"/>
          <w:szCs w:val="22"/>
        </w:rPr>
        <w:tab/>
        <w:t>use for its own purposes:</w:t>
      </w:r>
    </w:p>
    <w:p w14:paraId="79705197" w14:textId="77777777" w:rsidR="006F4616" w:rsidRPr="00840A76" w:rsidRDefault="006F4616" w:rsidP="33A83CD7">
      <w:pPr>
        <w:pStyle w:val="ListNumberLevel4"/>
        <w:numPr>
          <w:ilvl w:val="3"/>
          <w:numId w:val="3"/>
        </w:numPr>
        <w:tabs>
          <w:tab w:val="clear" w:pos="2835"/>
        </w:tabs>
        <w:ind w:left="1134" w:hanging="425"/>
        <w:rPr>
          <w:rFonts w:ascii="Arial" w:hAnsi="Arial" w:cs="Arial"/>
          <w:sz w:val="22"/>
          <w:szCs w:val="22"/>
        </w:rPr>
      </w:pPr>
      <w:r w:rsidRPr="00840A76">
        <w:rPr>
          <w:rFonts w:ascii="Arial" w:hAnsi="Arial" w:cs="Arial"/>
          <w:sz w:val="22"/>
          <w:szCs w:val="22"/>
        </w:rPr>
        <w:t xml:space="preserve">making available to the staff of the contracting </w:t>
      </w:r>
      <w:proofErr w:type="gramStart"/>
      <w:r w:rsidRPr="00840A76">
        <w:rPr>
          <w:rFonts w:ascii="Arial" w:hAnsi="Arial" w:cs="Arial"/>
          <w:sz w:val="22"/>
          <w:szCs w:val="22"/>
        </w:rPr>
        <w:t>authority;</w:t>
      </w:r>
      <w:proofErr w:type="gramEnd"/>
      <w:r w:rsidRPr="00840A76">
        <w:rPr>
          <w:rFonts w:ascii="Arial" w:hAnsi="Arial" w:cs="Arial"/>
          <w:sz w:val="22"/>
          <w:szCs w:val="22"/>
        </w:rPr>
        <w:t xml:space="preserve"> </w:t>
      </w:r>
    </w:p>
    <w:p w14:paraId="64F6F3FB" w14:textId="64C8AAD1"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lastRenderedPageBreak/>
        <w:t xml:space="preserve">making available to the persons and entities working for the contracting authority or cooperating with it, including contractors, subcontractors whether legal or natural </w:t>
      </w:r>
      <w:proofErr w:type="gramStart"/>
      <w:r w:rsidRPr="00840A76">
        <w:rPr>
          <w:rFonts w:ascii="Arial" w:hAnsi="Arial" w:cs="Arial"/>
          <w:sz w:val="22"/>
          <w:szCs w:val="22"/>
        </w:rPr>
        <w:t>persons</w:t>
      </w:r>
      <w:r w:rsidR="004607C2" w:rsidRPr="00840A76">
        <w:rPr>
          <w:rFonts w:ascii="Arial" w:hAnsi="Arial" w:cs="Arial"/>
          <w:sz w:val="22"/>
          <w:szCs w:val="22"/>
        </w:rPr>
        <w:t>;</w:t>
      </w:r>
      <w:proofErr w:type="gramEnd"/>
      <w:r w:rsidRPr="00840A76">
        <w:rPr>
          <w:rFonts w:ascii="Arial" w:hAnsi="Arial" w:cs="Arial"/>
          <w:sz w:val="22"/>
          <w:szCs w:val="22"/>
        </w:rPr>
        <w:t xml:space="preserve"> </w:t>
      </w:r>
    </w:p>
    <w:p w14:paraId="7EF1946F" w14:textId="0FADE5E7" w:rsidR="004607C2" w:rsidRPr="00840A76" w:rsidRDefault="004607C2"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 xml:space="preserve">making it available to the </w:t>
      </w:r>
      <w:r w:rsidR="6F2C31EB" w:rsidRPr="00840A76">
        <w:rPr>
          <w:rFonts w:ascii="Arial" w:hAnsi="Arial" w:cs="Arial"/>
          <w:sz w:val="22"/>
          <w:szCs w:val="22"/>
        </w:rPr>
        <w:t>Transport Community</w:t>
      </w:r>
      <w:r w:rsidRPr="00840A76">
        <w:rPr>
          <w:rFonts w:ascii="Arial" w:hAnsi="Arial" w:cs="Arial"/>
          <w:sz w:val="22"/>
          <w:szCs w:val="22"/>
        </w:rPr>
        <w:t xml:space="preserve"> </w:t>
      </w:r>
      <w:proofErr w:type="gramStart"/>
      <w:r w:rsidRPr="00840A76">
        <w:rPr>
          <w:rFonts w:ascii="Arial" w:hAnsi="Arial" w:cs="Arial"/>
          <w:sz w:val="22"/>
          <w:szCs w:val="22"/>
        </w:rPr>
        <w:t>institutions;</w:t>
      </w:r>
      <w:proofErr w:type="gramEnd"/>
    </w:p>
    <w:p w14:paraId="70FAD433"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 xml:space="preserve">installing, uploading, </w:t>
      </w:r>
      <w:proofErr w:type="gramStart"/>
      <w:r w:rsidRPr="00840A76">
        <w:rPr>
          <w:rFonts w:ascii="Arial" w:hAnsi="Arial" w:cs="Arial"/>
          <w:sz w:val="22"/>
          <w:szCs w:val="22"/>
        </w:rPr>
        <w:t>processing;</w:t>
      </w:r>
      <w:proofErr w:type="gramEnd"/>
    </w:p>
    <w:p w14:paraId="61AB9792"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 xml:space="preserve">arranging, compiling, combining, </w:t>
      </w:r>
      <w:proofErr w:type="gramStart"/>
      <w:r w:rsidRPr="00840A76">
        <w:rPr>
          <w:rFonts w:ascii="Arial" w:hAnsi="Arial" w:cs="Arial"/>
          <w:sz w:val="22"/>
          <w:szCs w:val="22"/>
        </w:rPr>
        <w:t>retrieving;</w:t>
      </w:r>
      <w:proofErr w:type="gramEnd"/>
    </w:p>
    <w:p w14:paraId="0EE29D60"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copying, reproducing in whole or in part and in unlimited number of copies.]</w:t>
      </w:r>
    </w:p>
    <w:p w14:paraId="26BC1D7B" w14:textId="1E044D98" w:rsidR="006F4616" w:rsidRPr="00840A76" w:rsidRDefault="006F4616" w:rsidP="006F4616">
      <w:pPr>
        <w:jc w:val="both"/>
        <w:rPr>
          <w:rFonts w:ascii="Arial" w:hAnsi="Arial" w:cs="Arial"/>
          <w:sz w:val="22"/>
          <w:szCs w:val="22"/>
        </w:rPr>
      </w:pPr>
      <w:r w:rsidRPr="00840A76">
        <w:rPr>
          <w:rFonts w:ascii="Arial" w:hAnsi="Arial" w:cs="Arial"/>
          <w:sz w:val="22"/>
          <w:szCs w:val="22"/>
        </w:rPr>
        <w:t>(b)</w:t>
      </w:r>
      <w:r w:rsidRPr="00840A76">
        <w:rPr>
          <w:rFonts w:ascii="Arial" w:hAnsi="Arial" w:cs="Arial"/>
          <w:sz w:val="22"/>
          <w:szCs w:val="22"/>
        </w:rPr>
        <w:tab/>
        <w:t>distribution to the public in hard copies, in electronic or digital format, on the internet including social networks as a downloadable or non-downloadable file;]</w:t>
      </w:r>
    </w:p>
    <w:p w14:paraId="19C3B49A" w14:textId="2621902B" w:rsidR="006F4616" w:rsidRPr="00840A76" w:rsidRDefault="006F4616" w:rsidP="006F4616">
      <w:pPr>
        <w:jc w:val="both"/>
        <w:rPr>
          <w:rFonts w:ascii="Arial" w:hAnsi="Arial" w:cs="Arial"/>
          <w:sz w:val="22"/>
          <w:szCs w:val="22"/>
        </w:rPr>
      </w:pPr>
      <w:r w:rsidRPr="00840A76">
        <w:rPr>
          <w:rFonts w:ascii="Arial" w:hAnsi="Arial" w:cs="Arial"/>
          <w:sz w:val="22"/>
          <w:szCs w:val="22"/>
        </w:rPr>
        <w:t>(c)</w:t>
      </w:r>
      <w:r w:rsidRPr="00840A76">
        <w:rPr>
          <w:rFonts w:ascii="Arial" w:hAnsi="Arial" w:cs="Arial"/>
          <w:sz w:val="22"/>
          <w:szCs w:val="22"/>
        </w:rPr>
        <w:tab/>
        <w:t>communication through press information services;]</w:t>
      </w:r>
    </w:p>
    <w:p w14:paraId="03F44546" w14:textId="70A49430" w:rsidR="006F4616" w:rsidRPr="00840A76" w:rsidRDefault="006F4616" w:rsidP="006F4616">
      <w:pPr>
        <w:jc w:val="both"/>
        <w:rPr>
          <w:rFonts w:ascii="Arial" w:hAnsi="Arial" w:cs="Arial"/>
          <w:sz w:val="22"/>
          <w:szCs w:val="22"/>
        </w:rPr>
      </w:pPr>
      <w:r w:rsidRPr="00840A76">
        <w:rPr>
          <w:rFonts w:ascii="Arial" w:hAnsi="Arial" w:cs="Arial"/>
          <w:sz w:val="22"/>
          <w:szCs w:val="22"/>
        </w:rPr>
        <w:t>(d)</w:t>
      </w:r>
      <w:r w:rsidRPr="00840A76">
        <w:rPr>
          <w:rFonts w:ascii="Arial" w:hAnsi="Arial" w:cs="Arial"/>
          <w:sz w:val="22"/>
          <w:szCs w:val="22"/>
        </w:rPr>
        <w:tab/>
        <w:t>inclusion in widely accessible databases or indexes, such as via ‘open access’ or ‘open data’ portals, or similar repositories, whether freely accessible or accessible only upon subscription;]</w:t>
      </w:r>
    </w:p>
    <w:p w14:paraId="4496CEED" w14:textId="601CEEE5" w:rsidR="00F642C1" w:rsidRPr="00840A76" w:rsidRDefault="00F642C1" w:rsidP="006F4616">
      <w:pPr>
        <w:jc w:val="both"/>
        <w:rPr>
          <w:rFonts w:ascii="Arial" w:hAnsi="Arial" w:cs="Arial"/>
          <w:sz w:val="22"/>
          <w:szCs w:val="22"/>
        </w:rPr>
      </w:pPr>
      <w:r w:rsidRPr="00840A76">
        <w:rPr>
          <w:rFonts w:ascii="Arial" w:hAnsi="Arial" w:cs="Arial"/>
          <w:sz w:val="22"/>
          <w:szCs w:val="22"/>
        </w:rPr>
        <w:t xml:space="preserve">The list above is in addition to whatever rights already accrue to the </w:t>
      </w:r>
      <w:r w:rsidR="7E0A5E6A" w:rsidRPr="00840A76">
        <w:rPr>
          <w:rFonts w:ascii="Arial" w:hAnsi="Arial" w:cs="Arial"/>
          <w:sz w:val="22"/>
          <w:szCs w:val="22"/>
        </w:rPr>
        <w:t>Transport Community</w:t>
      </w:r>
      <w:r w:rsidRPr="00840A76">
        <w:rPr>
          <w:rFonts w:ascii="Arial" w:hAnsi="Arial" w:cs="Arial"/>
          <w:sz w:val="22"/>
          <w:szCs w:val="22"/>
        </w:rPr>
        <w:t xml:space="preserve"> </w:t>
      </w:r>
      <w:proofErr w:type="gramStart"/>
      <w:r w:rsidRPr="00840A76">
        <w:rPr>
          <w:rFonts w:ascii="Arial" w:hAnsi="Arial" w:cs="Arial"/>
          <w:sz w:val="22"/>
          <w:szCs w:val="22"/>
        </w:rPr>
        <w:t>on the basis of</w:t>
      </w:r>
      <w:proofErr w:type="gramEnd"/>
      <w:r w:rsidRPr="00840A76">
        <w:rPr>
          <w:rFonts w:ascii="Arial" w:hAnsi="Arial" w:cs="Arial"/>
          <w:sz w:val="22"/>
          <w:szCs w:val="22"/>
        </w:rPr>
        <w:t xml:space="preserve"> existing exceptions in the applicable legislation, such as the copyright exception </w:t>
      </w:r>
      <w:r w:rsidRPr="00840A76">
        <w:rPr>
          <w:rFonts w:ascii="Arial" w:hAnsi="Arial" w:cs="Arial"/>
          <w:sz w:val="22"/>
          <w:szCs w:val="22"/>
          <w:lang w:val="en"/>
        </w:rPr>
        <w:t xml:space="preserve">to ensure the proper performance or reporting of administrative proceedings, </w:t>
      </w:r>
      <w:r w:rsidRPr="00840A76">
        <w:rPr>
          <w:rFonts w:ascii="Arial" w:hAnsi="Arial" w:cs="Arial"/>
          <w:sz w:val="22"/>
          <w:szCs w:val="22"/>
        </w:rPr>
        <w:t>in cases where such exceptions apply</w:t>
      </w:r>
      <w:r w:rsidR="00874BF0" w:rsidRPr="00840A76">
        <w:rPr>
          <w:rFonts w:ascii="Arial" w:hAnsi="Arial" w:cs="Arial"/>
          <w:sz w:val="22"/>
          <w:szCs w:val="22"/>
        </w:rPr>
        <w:t>.</w:t>
      </w:r>
    </w:p>
    <w:p w14:paraId="78922BD8" w14:textId="77777777" w:rsidR="00922ED8" w:rsidRPr="00840A76" w:rsidRDefault="008E6FED" w:rsidP="00BD2ED4">
      <w:pPr>
        <w:pStyle w:val="Heading3contract"/>
        <w:ind w:left="0"/>
        <w:rPr>
          <w:rFonts w:ascii="Arial" w:hAnsi="Arial" w:cs="Arial"/>
          <w:sz w:val="22"/>
          <w:szCs w:val="22"/>
        </w:rPr>
      </w:pPr>
      <w:bookmarkStart w:id="45" w:name="_Toc89338393"/>
      <w:r w:rsidRPr="00840A76">
        <w:rPr>
          <w:rFonts w:ascii="Arial" w:hAnsi="Arial" w:cs="Arial"/>
          <w:sz w:val="22"/>
          <w:szCs w:val="22"/>
        </w:rPr>
        <w:t>Licence or transfer of p</w:t>
      </w:r>
      <w:r w:rsidR="00922ED8" w:rsidRPr="00840A76">
        <w:rPr>
          <w:rFonts w:ascii="Arial" w:hAnsi="Arial" w:cs="Arial"/>
          <w:sz w:val="22"/>
          <w:szCs w:val="22"/>
        </w:rPr>
        <w:t>re-existing rights</w:t>
      </w:r>
      <w:bookmarkEnd w:id="45"/>
      <w:r w:rsidR="001B088A" w:rsidRPr="00840A76">
        <w:rPr>
          <w:rFonts w:ascii="Arial" w:hAnsi="Arial" w:cs="Arial"/>
          <w:sz w:val="22"/>
          <w:szCs w:val="22"/>
        </w:rPr>
        <w:t xml:space="preserve"> </w:t>
      </w:r>
    </w:p>
    <w:p w14:paraId="60F5D732" w14:textId="0D0EB933" w:rsidR="008E6FED" w:rsidRPr="00840A76" w:rsidRDefault="005B0E2D" w:rsidP="008E6FED">
      <w:pPr>
        <w:jc w:val="both"/>
        <w:rPr>
          <w:rFonts w:ascii="Arial" w:hAnsi="Arial" w:cs="Arial"/>
          <w:sz w:val="22"/>
          <w:szCs w:val="22"/>
          <w:highlight w:val="yellow"/>
        </w:rPr>
      </w:pPr>
      <w:r w:rsidRPr="00840A76">
        <w:rPr>
          <w:rFonts w:ascii="Arial" w:hAnsi="Arial" w:cs="Arial"/>
          <w:sz w:val="22"/>
          <w:szCs w:val="22"/>
        </w:rPr>
        <w:t>This clause is not applicable to this contract.</w:t>
      </w:r>
    </w:p>
    <w:p w14:paraId="524D8E80" w14:textId="77777777" w:rsidR="0038373A" w:rsidRPr="00840A76" w:rsidRDefault="0038373A" w:rsidP="00BD2ED4">
      <w:pPr>
        <w:pStyle w:val="Heading3contract"/>
        <w:ind w:left="0"/>
        <w:rPr>
          <w:rFonts w:ascii="Arial" w:hAnsi="Arial" w:cs="Arial"/>
          <w:sz w:val="22"/>
          <w:szCs w:val="22"/>
        </w:rPr>
      </w:pPr>
      <w:bookmarkStart w:id="46" w:name="_Toc89338394"/>
      <w:r w:rsidRPr="00840A76">
        <w:rPr>
          <w:rFonts w:ascii="Arial" w:hAnsi="Arial" w:cs="Arial"/>
          <w:sz w:val="22"/>
          <w:szCs w:val="22"/>
        </w:rPr>
        <w:t>Provision of list of pre-existing rights and documentary evidence</w:t>
      </w:r>
      <w:bookmarkEnd w:id="46"/>
    </w:p>
    <w:p w14:paraId="3E55A91F" w14:textId="77777777" w:rsidR="00C34ED2" w:rsidRPr="00840A76" w:rsidRDefault="00C34ED2" w:rsidP="00C34ED2">
      <w:pPr>
        <w:jc w:val="both"/>
        <w:rPr>
          <w:rFonts w:ascii="Arial" w:hAnsi="Arial" w:cs="Arial"/>
          <w:sz w:val="22"/>
          <w:szCs w:val="22"/>
          <w:highlight w:val="yellow"/>
        </w:rPr>
      </w:pPr>
      <w:bookmarkStart w:id="47" w:name="_Toc410815977"/>
      <w:bookmarkStart w:id="48" w:name="_Toc410827376"/>
      <w:bookmarkStart w:id="49" w:name="_Toc410827755"/>
      <w:bookmarkStart w:id="50" w:name="_Toc527456742"/>
      <w:bookmarkStart w:id="51" w:name="_Toc436397628"/>
      <w:r w:rsidRPr="00840A76">
        <w:rPr>
          <w:rFonts w:ascii="Arial" w:hAnsi="Arial" w:cs="Arial"/>
          <w:sz w:val="22"/>
          <w:szCs w:val="22"/>
        </w:rPr>
        <w:t>This clause is not applicable to this contract.</w:t>
      </w:r>
    </w:p>
    <w:p w14:paraId="03C33D0A" w14:textId="5D206F5D" w:rsidR="00656C6D" w:rsidRPr="00840A76" w:rsidRDefault="00BD2ED4" w:rsidP="00BD2ED4">
      <w:pPr>
        <w:pStyle w:val="Heading2contracts"/>
        <w:numPr>
          <w:ilvl w:val="0"/>
          <w:numId w:val="0"/>
        </w:numPr>
        <w:rPr>
          <w:rFonts w:ascii="Arial" w:hAnsi="Arial" w:cs="Arial"/>
          <w:sz w:val="22"/>
          <w:szCs w:val="22"/>
        </w:rPr>
      </w:pPr>
      <w:bookmarkStart w:id="52" w:name="_Toc89338395"/>
      <w:r w:rsidRPr="00840A76">
        <w:rPr>
          <w:rFonts w:ascii="Arial" w:hAnsi="Arial" w:cs="Arial"/>
          <w:sz w:val="22"/>
          <w:szCs w:val="22"/>
        </w:rPr>
        <w:t>I.11</w:t>
      </w:r>
      <w:r w:rsidR="00C34ED2" w:rsidRPr="00840A76">
        <w:rPr>
          <w:rFonts w:ascii="Arial" w:hAnsi="Arial" w:cs="Arial"/>
          <w:sz w:val="22"/>
          <w:szCs w:val="22"/>
        </w:rPr>
        <w:t xml:space="preserve"> </w:t>
      </w:r>
      <w:r w:rsidR="00656C6D" w:rsidRPr="00840A76">
        <w:rPr>
          <w:rFonts w:ascii="Arial" w:hAnsi="Arial" w:cs="Arial"/>
          <w:sz w:val="22"/>
          <w:szCs w:val="22"/>
        </w:rPr>
        <w:t>Termination by either party</w:t>
      </w:r>
      <w:bookmarkEnd w:id="47"/>
      <w:bookmarkEnd w:id="48"/>
      <w:bookmarkEnd w:id="49"/>
      <w:bookmarkEnd w:id="50"/>
      <w:bookmarkEnd w:id="52"/>
    </w:p>
    <w:p w14:paraId="740959EF" w14:textId="4C096A92" w:rsidR="00656C6D" w:rsidRPr="00840A76" w:rsidRDefault="00656C6D" w:rsidP="00656C6D">
      <w:pPr>
        <w:jc w:val="both"/>
        <w:rPr>
          <w:rFonts w:ascii="Arial" w:hAnsi="Arial" w:cs="Arial"/>
          <w:sz w:val="22"/>
          <w:szCs w:val="22"/>
        </w:rPr>
      </w:pPr>
      <w:r w:rsidRPr="00840A76">
        <w:rPr>
          <w:rFonts w:ascii="Arial" w:hAnsi="Arial" w:cs="Arial"/>
          <w:sz w:val="22"/>
          <w:szCs w:val="22"/>
        </w:rPr>
        <w:t xml:space="preserve">Either party may terminate the </w:t>
      </w:r>
      <w:r w:rsidR="003C4D20" w:rsidRPr="00840A76">
        <w:rPr>
          <w:rFonts w:ascii="Arial" w:hAnsi="Arial" w:cs="Arial"/>
          <w:sz w:val="22"/>
          <w:szCs w:val="22"/>
        </w:rPr>
        <w:t xml:space="preserve">contract </w:t>
      </w:r>
      <w:r w:rsidRPr="00840A76">
        <w:rPr>
          <w:rFonts w:ascii="Arial" w:hAnsi="Arial" w:cs="Arial"/>
          <w:sz w:val="22"/>
          <w:szCs w:val="22"/>
        </w:rPr>
        <w:t xml:space="preserve">by sending </w:t>
      </w:r>
      <w:r w:rsidRPr="00840A76">
        <w:rPr>
          <w:rFonts w:ascii="Arial" w:hAnsi="Arial" w:cs="Arial"/>
          <w:i/>
          <w:sz w:val="22"/>
          <w:szCs w:val="22"/>
        </w:rPr>
        <w:t>formal notification</w:t>
      </w:r>
      <w:r w:rsidRPr="00840A76">
        <w:rPr>
          <w:rFonts w:ascii="Arial" w:hAnsi="Arial" w:cs="Arial"/>
          <w:sz w:val="22"/>
          <w:szCs w:val="22"/>
        </w:rPr>
        <w:t xml:space="preserve"> to the other party with one month written notice. </w:t>
      </w:r>
    </w:p>
    <w:p w14:paraId="25CC1399" w14:textId="31EF8B4A" w:rsidR="00656C6D" w:rsidRPr="00840A76" w:rsidRDefault="00656C6D" w:rsidP="00656C6D">
      <w:pPr>
        <w:jc w:val="both"/>
        <w:rPr>
          <w:rFonts w:ascii="Arial" w:hAnsi="Arial" w:cs="Arial"/>
          <w:sz w:val="22"/>
          <w:szCs w:val="22"/>
        </w:rPr>
      </w:pPr>
      <w:r w:rsidRPr="00840A76">
        <w:rPr>
          <w:rFonts w:ascii="Arial" w:hAnsi="Arial" w:cs="Arial"/>
          <w:sz w:val="22"/>
          <w:szCs w:val="22"/>
        </w:rPr>
        <w:t>If the contract is terminated:</w:t>
      </w:r>
    </w:p>
    <w:p w14:paraId="21188C1B" w14:textId="77777777" w:rsidR="00656C6D" w:rsidRPr="00840A76" w:rsidRDefault="00656C6D" w:rsidP="007A7FF1">
      <w:pPr>
        <w:numPr>
          <w:ilvl w:val="0"/>
          <w:numId w:val="8"/>
        </w:numPr>
        <w:rPr>
          <w:rFonts w:ascii="Arial" w:hAnsi="Arial" w:cs="Arial"/>
          <w:sz w:val="22"/>
          <w:szCs w:val="22"/>
        </w:rPr>
      </w:pPr>
      <w:r w:rsidRPr="00840A76">
        <w:rPr>
          <w:rFonts w:ascii="Arial" w:hAnsi="Arial" w:cs="Arial"/>
          <w:sz w:val="22"/>
          <w:szCs w:val="22"/>
        </w:rPr>
        <w:t xml:space="preserve">neither party is entitled to </w:t>
      </w:r>
      <w:proofErr w:type="gramStart"/>
      <w:r w:rsidRPr="00840A76">
        <w:rPr>
          <w:rFonts w:ascii="Arial" w:hAnsi="Arial" w:cs="Arial"/>
          <w:sz w:val="22"/>
          <w:szCs w:val="22"/>
        </w:rPr>
        <w:t>compensation;</w:t>
      </w:r>
      <w:proofErr w:type="gramEnd"/>
    </w:p>
    <w:p w14:paraId="45C3B223" w14:textId="77777777" w:rsidR="00656C6D" w:rsidRPr="00840A76" w:rsidRDefault="00656C6D" w:rsidP="007A7FF1">
      <w:pPr>
        <w:numPr>
          <w:ilvl w:val="0"/>
          <w:numId w:val="8"/>
        </w:numPr>
        <w:rPr>
          <w:rFonts w:ascii="Arial" w:hAnsi="Arial" w:cs="Arial"/>
          <w:sz w:val="22"/>
          <w:szCs w:val="22"/>
        </w:rPr>
      </w:pPr>
      <w:r w:rsidRPr="00840A76">
        <w:rPr>
          <w:rFonts w:ascii="Arial" w:hAnsi="Arial" w:cs="Arial"/>
          <w:sz w:val="22"/>
          <w:szCs w:val="22"/>
        </w:rPr>
        <w:t xml:space="preserve">the contractor is entitled to payment only for the services provided before termination takes effect. </w:t>
      </w:r>
    </w:p>
    <w:p w14:paraId="7F95C9BE" w14:textId="4DB3F8C9" w:rsidR="00656C6D" w:rsidRPr="00840A76" w:rsidRDefault="00656C6D" w:rsidP="00656C6D">
      <w:pPr>
        <w:jc w:val="both"/>
        <w:rPr>
          <w:rFonts w:ascii="Arial" w:hAnsi="Arial" w:cs="Arial"/>
          <w:sz w:val="22"/>
          <w:szCs w:val="22"/>
        </w:rPr>
      </w:pPr>
      <w:r w:rsidRPr="00840A76">
        <w:rPr>
          <w:rFonts w:ascii="Arial" w:hAnsi="Arial" w:cs="Arial"/>
          <w:sz w:val="22"/>
          <w:szCs w:val="22"/>
        </w:rPr>
        <w:t>The second, third and fourth paragraphs of Article II.18.4 apply.</w:t>
      </w:r>
    </w:p>
    <w:p w14:paraId="306986D8" w14:textId="334ED580" w:rsidR="00287BE4" w:rsidRPr="00840A76" w:rsidRDefault="00BD2ED4" w:rsidP="00BD2ED4">
      <w:pPr>
        <w:pStyle w:val="Heading2contracts"/>
        <w:numPr>
          <w:ilvl w:val="0"/>
          <w:numId w:val="0"/>
        </w:numPr>
        <w:rPr>
          <w:rFonts w:ascii="Arial" w:hAnsi="Arial" w:cs="Arial"/>
          <w:sz w:val="22"/>
          <w:szCs w:val="22"/>
        </w:rPr>
      </w:pPr>
      <w:bookmarkStart w:id="53" w:name="_Toc89338396"/>
      <w:r w:rsidRPr="00840A76">
        <w:rPr>
          <w:rFonts w:ascii="Arial" w:hAnsi="Arial" w:cs="Arial"/>
          <w:sz w:val="22"/>
          <w:szCs w:val="22"/>
        </w:rPr>
        <w:t xml:space="preserve">I.12 </w:t>
      </w:r>
      <w:r w:rsidR="00287BE4" w:rsidRPr="00840A76">
        <w:rPr>
          <w:rFonts w:ascii="Arial" w:hAnsi="Arial" w:cs="Arial"/>
          <w:sz w:val="22"/>
          <w:szCs w:val="22"/>
        </w:rPr>
        <w:t>Applicable law and settlement of disputes</w:t>
      </w:r>
      <w:bookmarkEnd w:id="51"/>
      <w:bookmarkEnd w:id="53"/>
    </w:p>
    <w:p w14:paraId="5B66DA05" w14:textId="0C2A8521" w:rsidR="00287BE4" w:rsidRPr="00840A76" w:rsidRDefault="00287BE4" w:rsidP="00287BE4">
      <w:pPr>
        <w:spacing w:after="120"/>
        <w:ind w:left="709" w:hanging="709"/>
        <w:jc w:val="both"/>
        <w:rPr>
          <w:rFonts w:ascii="Arial" w:hAnsi="Arial" w:cs="Arial"/>
          <w:snapToGrid w:val="0"/>
          <w:sz w:val="22"/>
          <w:szCs w:val="22"/>
        </w:rPr>
      </w:pPr>
      <w:r w:rsidRPr="00840A76">
        <w:rPr>
          <w:rFonts w:ascii="Arial" w:hAnsi="Arial" w:cs="Arial"/>
          <w:b/>
          <w:snapToGrid w:val="0"/>
          <w:sz w:val="22"/>
          <w:szCs w:val="22"/>
        </w:rPr>
        <w:t>I.</w:t>
      </w:r>
      <w:r w:rsidR="001D0664" w:rsidRPr="00840A76">
        <w:rPr>
          <w:rFonts w:ascii="Arial" w:hAnsi="Arial" w:cs="Arial"/>
          <w:b/>
          <w:snapToGrid w:val="0"/>
          <w:sz w:val="22"/>
          <w:szCs w:val="22"/>
        </w:rPr>
        <w:t>12</w:t>
      </w:r>
      <w:r w:rsidRPr="00840A76">
        <w:rPr>
          <w:rFonts w:ascii="Arial" w:hAnsi="Arial" w:cs="Arial"/>
          <w:b/>
          <w:snapToGrid w:val="0"/>
          <w:sz w:val="22"/>
          <w:szCs w:val="22"/>
        </w:rPr>
        <w:t>.1.</w:t>
      </w:r>
      <w:r w:rsidRPr="00840A76">
        <w:rPr>
          <w:rFonts w:ascii="Arial" w:hAnsi="Arial" w:cs="Arial"/>
          <w:b/>
          <w:snapToGrid w:val="0"/>
          <w:sz w:val="22"/>
          <w:szCs w:val="22"/>
        </w:rPr>
        <w:tab/>
      </w:r>
      <w:r w:rsidRPr="00840A76">
        <w:rPr>
          <w:rFonts w:ascii="Arial" w:hAnsi="Arial" w:cs="Arial"/>
          <w:snapToGrid w:val="0"/>
          <w:sz w:val="22"/>
          <w:szCs w:val="22"/>
        </w:rPr>
        <w:t>The</w:t>
      </w:r>
      <w:r w:rsidRPr="00840A76">
        <w:rPr>
          <w:rFonts w:ascii="Arial" w:hAnsi="Arial" w:cs="Arial"/>
          <w:b/>
          <w:snapToGrid w:val="0"/>
          <w:sz w:val="22"/>
          <w:szCs w:val="22"/>
        </w:rPr>
        <w:t xml:space="preserve"> </w:t>
      </w:r>
      <w:r w:rsidRPr="00840A76">
        <w:rPr>
          <w:rFonts w:ascii="Arial" w:hAnsi="Arial" w:cs="Arial"/>
          <w:snapToGrid w:val="0"/>
          <w:sz w:val="22"/>
          <w:szCs w:val="22"/>
        </w:rPr>
        <w:t>c</w:t>
      </w:r>
      <w:r w:rsidR="003A6D31" w:rsidRPr="00840A76">
        <w:rPr>
          <w:rFonts w:ascii="Arial" w:hAnsi="Arial" w:cs="Arial"/>
          <w:snapToGrid w:val="0"/>
          <w:sz w:val="22"/>
          <w:szCs w:val="22"/>
        </w:rPr>
        <w:t>ontract is</w:t>
      </w:r>
      <w:r w:rsidRPr="00840A76">
        <w:rPr>
          <w:rFonts w:ascii="Arial" w:hAnsi="Arial" w:cs="Arial"/>
          <w:snapToGrid w:val="0"/>
          <w:sz w:val="22"/>
          <w:szCs w:val="22"/>
        </w:rPr>
        <w:t xml:space="preserve"> governed by Union law, complemented, where necessary, by the law of </w:t>
      </w:r>
      <w:r w:rsidR="005468C5" w:rsidRPr="00840A76">
        <w:rPr>
          <w:rFonts w:ascii="Arial" w:hAnsi="Arial" w:cs="Arial"/>
          <w:snapToGrid w:val="0"/>
          <w:sz w:val="22"/>
          <w:szCs w:val="22"/>
        </w:rPr>
        <w:t>the Republic of Serbia.</w:t>
      </w:r>
    </w:p>
    <w:p w14:paraId="36E2F564" w14:textId="0C2799F5" w:rsidR="00154963" w:rsidRPr="00840A76" w:rsidRDefault="00287BE4" w:rsidP="00687464">
      <w:pPr>
        <w:ind w:left="709" w:hanging="709"/>
        <w:jc w:val="both"/>
        <w:rPr>
          <w:rFonts w:ascii="Arial" w:hAnsi="Arial" w:cs="Arial"/>
          <w:snapToGrid w:val="0"/>
          <w:sz w:val="22"/>
          <w:szCs w:val="22"/>
        </w:rPr>
      </w:pPr>
      <w:r w:rsidRPr="00840A76">
        <w:rPr>
          <w:rFonts w:ascii="Arial" w:hAnsi="Arial" w:cs="Arial"/>
          <w:b/>
          <w:snapToGrid w:val="0"/>
          <w:sz w:val="22"/>
          <w:szCs w:val="22"/>
        </w:rPr>
        <w:t>I.</w:t>
      </w:r>
      <w:r w:rsidR="001D0664" w:rsidRPr="00840A76">
        <w:rPr>
          <w:rFonts w:ascii="Arial" w:hAnsi="Arial" w:cs="Arial"/>
          <w:b/>
          <w:snapToGrid w:val="0"/>
          <w:sz w:val="22"/>
          <w:szCs w:val="22"/>
        </w:rPr>
        <w:t>12</w:t>
      </w:r>
      <w:r w:rsidRPr="00840A76">
        <w:rPr>
          <w:rFonts w:ascii="Arial" w:hAnsi="Arial" w:cs="Arial"/>
          <w:b/>
          <w:snapToGrid w:val="0"/>
          <w:sz w:val="22"/>
          <w:szCs w:val="22"/>
        </w:rPr>
        <w:t>.2.</w:t>
      </w:r>
      <w:r w:rsidRPr="00840A76">
        <w:rPr>
          <w:rFonts w:ascii="Arial" w:hAnsi="Arial" w:cs="Arial"/>
          <w:b/>
          <w:snapToGrid w:val="0"/>
          <w:sz w:val="22"/>
          <w:szCs w:val="22"/>
        </w:rPr>
        <w:tab/>
      </w:r>
      <w:r w:rsidR="003A6D31" w:rsidRPr="00840A76">
        <w:rPr>
          <w:rFonts w:ascii="Arial" w:hAnsi="Arial" w:cs="Arial"/>
          <w:snapToGrid w:val="0"/>
          <w:sz w:val="22"/>
          <w:szCs w:val="22"/>
        </w:rPr>
        <w:t xml:space="preserve">The courts of </w:t>
      </w:r>
      <w:r w:rsidR="005468C5" w:rsidRPr="00840A76">
        <w:rPr>
          <w:rFonts w:ascii="Arial" w:hAnsi="Arial" w:cs="Arial"/>
          <w:snapToGrid w:val="0"/>
          <w:sz w:val="22"/>
          <w:szCs w:val="22"/>
        </w:rPr>
        <w:t>Belgrade</w:t>
      </w:r>
      <w:r w:rsidR="004F6B62" w:rsidRPr="00840A76">
        <w:rPr>
          <w:rFonts w:ascii="Arial" w:hAnsi="Arial" w:cs="Arial"/>
          <w:snapToGrid w:val="0"/>
          <w:sz w:val="22"/>
          <w:szCs w:val="22"/>
        </w:rPr>
        <w:t xml:space="preserve"> (Republic of Serbia)</w:t>
      </w:r>
      <w:r w:rsidR="003A6D31" w:rsidRPr="00840A76">
        <w:rPr>
          <w:rFonts w:ascii="Arial" w:hAnsi="Arial" w:cs="Arial"/>
          <w:snapToGrid w:val="0"/>
          <w:sz w:val="22"/>
          <w:szCs w:val="22"/>
        </w:rPr>
        <w:t xml:space="preserve"> have exclusive jurisdiction over any dispute regarding the interpretation, </w:t>
      </w:r>
      <w:r w:rsidR="003543F9" w:rsidRPr="00840A76">
        <w:rPr>
          <w:rFonts w:ascii="Arial" w:hAnsi="Arial" w:cs="Arial"/>
          <w:snapToGrid w:val="0"/>
          <w:sz w:val="22"/>
          <w:szCs w:val="22"/>
        </w:rPr>
        <w:t>application,</w:t>
      </w:r>
      <w:r w:rsidR="003A6D31" w:rsidRPr="00840A76">
        <w:rPr>
          <w:rFonts w:ascii="Arial" w:hAnsi="Arial" w:cs="Arial"/>
          <w:snapToGrid w:val="0"/>
          <w:sz w:val="22"/>
          <w:szCs w:val="22"/>
        </w:rPr>
        <w:t xml:space="preserve"> or validity of the </w:t>
      </w:r>
      <w:r w:rsidR="004A2AB1" w:rsidRPr="00840A76">
        <w:rPr>
          <w:rFonts w:ascii="Arial" w:hAnsi="Arial" w:cs="Arial"/>
          <w:snapToGrid w:val="0"/>
          <w:sz w:val="22"/>
          <w:szCs w:val="22"/>
        </w:rPr>
        <w:t>contract</w:t>
      </w:r>
      <w:r w:rsidR="003A6D31" w:rsidRPr="00840A76">
        <w:rPr>
          <w:rFonts w:ascii="Arial" w:hAnsi="Arial" w:cs="Arial"/>
          <w:snapToGrid w:val="0"/>
          <w:sz w:val="22"/>
          <w:szCs w:val="22"/>
        </w:rPr>
        <w:t>.</w:t>
      </w:r>
      <w:bookmarkStart w:id="54" w:name="_Toc436397631"/>
    </w:p>
    <w:p w14:paraId="396C146B" w14:textId="77777777" w:rsidR="00154963" w:rsidRPr="00840A76" w:rsidRDefault="00154963" w:rsidP="00687464">
      <w:pPr>
        <w:jc w:val="both"/>
        <w:rPr>
          <w:rFonts w:ascii="Arial" w:hAnsi="Arial" w:cs="Arial"/>
          <w:color w:val="000000"/>
          <w:sz w:val="22"/>
          <w:szCs w:val="22"/>
          <w:highlight w:val="lightGray"/>
          <w:lang w:eastAsia="en-GB"/>
        </w:rPr>
      </w:pPr>
    </w:p>
    <w:bookmarkEnd w:id="54"/>
    <w:p w14:paraId="6133353B" w14:textId="77777777" w:rsidR="00701671" w:rsidRPr="00840A76" w:rsidRDefault="00701671" w:rsidP="00701671">
      <w:pPr>
        <w:jc w:val="both"/>
        <w:rPr>
          <w:rFonts w:ascii="Arial" w:hAnsi="Arial" w:cs="Arial"/>
          <w:b/>
          <w:sz w:val="22"/>
          <w:szCs w:val="22"/>
        </w:rPr>
      </w:pPr>
      <w:r w:rsidRPr="00840A76">
        <w:rPr>
          <w:rFonts w:ascii="Arial" w:hAnsi="Arial" w:cs="Arial"/>
          <w:b/>
          <w:sz w:val="22"/>
          <w:szCs w:val="22"/>
        </w:rPr>
        <w:t xml:space="preserve">SIGNATURES </w:t>
      </w:r>
    </w:p>
    <w:tbl>
      <w:tblPr>
        <w:tblW w:w="0" w:type="auto"/>
        <w:tblLayout w:type="fixed"/>
        <w:tblLook w:val="0000" w:firstRow="0" w:lastRow="0" w:firstColumn="0" w:lastColumn="0" w:noHBand="0" w:noVBand="0"/>
      </w:tblPr>
      <w:tblGrid>
        <w:gridCol w:w="4711"/>
        <w:gridCol w:w="4315"/>
      </w:tblGrid>
      <w:tr w:rsidR="00701671" w:rsidRPr="00840A76" w14:paraId="1A20601C" w14:textId="77777777" w:rsidTr="00687464">
        <w:trPr>
          <w:trHeight w:val="1771"/>
        </w:trPr>
        <w:tc>
          <w:tcPr>
            <w:tcW w:w="4711" w:type="dxa"/>
          </w:tcPr>
          <w:p w14:paraId="3C2C5B1D" w14:textId="664A1668" w:rsidR="00154963" w:rsidRPr="00840A76" w:rsidRDefault="00701671"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 xml:space="preserve">For the </w:t>
            </w:r>
            <w:r w:rsidR="00972215" w:rsidRPr="00840A76">
              <w:rPr>
                <w:rFonts w:ascii="Arial" w:hAnsi="Arial" w:cs="Arial"/>
                <w:sz w:val="22"/>
                <w:szCs w:val="22"/>
              </w:rPr>
              <w:t>c</w:t>
            </w:r>
            <w:r w:rsidRPr="00840A76">
              <w:rPr>
                <w:rFonts w:ascii="Arial" w:hAnsi="Arial" w:cs="Arial"/>
                <w:sz w:val="22"/>
                <w:szCs w:val="22"/>
              </w:rPr>
              <w:t>ontractor,</w:t>
            </w:r>
          </w:p>
          <w:p w14:paraId="7C893F9B" w14:textId="4A10D33D" w:rsidR="00687464" w:rsidRPr="00840A76" w:rsidRDefault="00ED2EBC" w:rsidP="00701671">
            <w:pPr>
              <w:tabs>
                <w:tab w:val="left" w:pos="0"/>
                <w:tab w:val="left" w:pos="510"/>
                <w:tab w:val="left" w:pos="10977"/>
              </w:tabs>
              <w:jc w:val="both"/>
              <w:rPr>
                <w:rFonts w:ascii="Arial" w:hAnsi="Arial" w:cs="Arial"/>
                <w:sz w:val="22"/>
                <w:szCs w:val="22"/>
                <w:lang w:val="en-US"/>
              </w:rPr>
            </w:pPr>
            <w:r w:rsidRPr="00840A76">
              <w:rPr>
                <w:rFonts w:ascii="Arial" w:hAnsi="Arial" w:cs="Arial"/>
                <w:sz w:val="22"/>
                <w:szCs w:val="22"/>
                <w:lang w:val="en-US"/>
              </w:rPr>
              <w:t>[name, surname and position]</w:t>
            </w:r>
          </w:p>
          <w:p w14:paraId="3C8D37AF" w14:textId="178FA3BD" w:rsidR="00701671" w:rsidRPr="00840A76" w:rsidRDefault="00A902BC" w:rsidP="00701671">
            <w:pPr>
              <w:tabs>
                <w:tab w:val="left" w:pos="0"/>
                <w:tab w:val="left" w:pos="510"/>
                <w:tab w:val="left" w:pos="10977"/>
              </w:tabs>
              <w:jc w:val="both"/>
              <w:rPr>
                <w:rFonts w:ascii="Arial" w:hAnsi="Arial" w:cs="Arial"/>
                <w:sz w:val="22"/>
                <w:szCs w:val="22"/>
                <w:lang w:val="en-US"/>
              </w:rPr>
            </w:pPr>
            <w:r w:rsidRPr="00840A76">
              <w:rPr>
                <w:rFonts w:ascii="Arial" w:hAnsi="Arial" w:cs="Arial"/>
                <w:sz w:val="22"/>
                <w:szCs w:val="22"/>
                <w:lang w:val="en-US"/>
              </w:rPr>
              <w:t>S</w:t>
            </w:r>
            <w:r w:rsidR="00701671" w:rsidRPr="00840A76">
              <w:rPr>
                <w:rFonts w:ascii="Arial" w:hAnsi="Arial" w:cs="Arial"/>
                <w:sz w:val="22"/>
                <w:szCs w:val="22"/>
                <w:lang w:val="en-US"/>
              </w:rPr>
              <w:t>ignature: _______________________</w:t>
            </w:r>
          </w:p>
          <w:p w14:paraId="7AE00BB2" w14:textId="1CAF10AF" w:rsidR="00687464" w:rsidRPr="00840A76" w:rsidRDefault="00687464"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Done at</w:t>
            </w:r>
            <w:r w:rsidR="00ED2EBC" w:rsidRPr="00840A76">
              <w:rPr>
                <w:rFonts w:ascii="Arial" w:hAnsi="Arial" w:cs="Arial"/>
                <w:sz w:val="22"/>
                <w:szCs w:val="22"/>
              </w:rPr>
              <w:t xml:space="preserve"> [place]</w:t>
            </w:r>
            <w:r w:rsidRPr="00840A76">
              <w:rPr>
                <w:rFonts w:ascii="Arial" w:hAnsi="Arial" w:cs="Arial"/>
                <w:sz w:val="22"/>
                <w:szCs w:val="22"/>
              </w:rPr>
              <w:t>, …………………</w:t>
            </w:r>
          </w:p>
          <w:p w14:paraId="1B5F4429" w14:textId="12F27786" w:rsidR="00687464" w:rsidRPr="00840A76" w:rsidRDefault="00687464"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In duplicate in English</w:t>
            </w:r>
          </w:p>
        </w:tc>
        <w:tc>
          <w:tcPr>
            <w:tcW w:w="4315" w:type="dxa"/>
          </w:tcPr>
          <w:p w14:paraId="30C6A4E0" w14:textId="77777777" w:rsidR="00701671" w:rsidRPr="00840A76" w:rsidRDefault="00701671" w:rsidP="00701671">
            <w:pPr>
              <w:tabs>
                <w:tab w:val="left" w:pos="0"/>
                <w:tab w:val="left" w:pos="119"/>
                <w:tab w:val="left" w:pos="10977"/>
              </w:tabs>
              <w:jc w:val="both"/>
              <w:rPr>
                <w:rFonts w:ascii="Arial" w:hAnsi="Arial" w:cs="Arial"/>
                <w:sz w:val="22"/>
                <w:szCs w:val="22"/>
              </w:rPr>
            </w:pPr>
            <w:r w:rsidRPr="00840A76">
              <w:rPr>
                <w:rFonts w:ascii="Arial" w:hAnsi="Arial" w:cs="Arial"/>
                <w:sz w:val="22"/>
                <w:szCs w:val="22"/>
              </w:rPr>
              <w:t xml:space="preserve">For the </w:t>
            </w:r>
            <w:r w:rsidR="0044050A" w:rsidRPr="00840A76">
              <w:rPr>
                <w:rFonts w:ascii="Arial" w:hAnsi="Arial" w:cs="Arial"/>
                <w:sz w:val="22"/>
                <w:szCs w:val="22"/>
              </w:rPr>
              <w:t>contracting authority</w:t>
            </w:r>
            <w:r w:rsidRPr="00840A76">
              <w:rPr>
                <w:rFonts w:ascii="Arial" w:hAnsi="Arial" w:cs="Arial"/>
                <w:sz w:val="22"/>
                <w:szCs w:val="22"/>
              </w:rPr>
              <w:t>,</w:t>
            </w:r>
          </w:p>
          <w:p w14:paraId="2BB5A528" w14:textId="091DAB9F" w:rsidR="00154963" w:rsidRPr="00840A76" w:rsidRDefault="00154963" w:rsidP="00701671">
            <w:pPr>
              <w:tabs>
                <w:tab w:val="left" w:pos="0"/>
                <w:tab w:val="left" w:pos="510"/>
                <w:tab w:val="left" w:pos="10977"/>
              </w:tabs>
              <w:jc w:val="both"/>
              <w:rPr>
                <w:rFonts w:ascii="Arial" w:hAnsi="Arial" w:cs="Arial"/>
                <w:b/>
                <w:sz w:val="22"/>
                <w:szCs w:val="22"/>
              </w:rPr>
            </w:pPr>
            <w:r w:rsidRPr="00840A76">
              <w:rPr>
                <w:rFonts w:ascii="Arial" w:hAnsi="Arial" w:cs="Arial"/>
                <w:sz w:val="22"/>
                <w:szCs w:val="22"/>
              </w:rPr>
              <w:t xml:space="preserve">Mr. </w:t>
            </w:r>
            <w:r w:rsidR="00903CA8" w:rsidRPr="00840A76">
              <w:rPr>
                <w:rFonts w:ascii="Arial" w:hAnsi="Arial" w:cs="Arial"/>
                <w:sz w:val="22"/>
                <w:szCs w:val="22"/>
              </w:rPr>
              <w:t>………….</w:t>
            </w:r>
            <w:r w:rsidR="00F009EA" w:rsidRPr="00840A76">
              <w:rPr>
                <w:rFonts w:ascii="Arial" w:hAnsi="Arial" w:cs="Arial"/>
                <w:sz w:val="22"/>
                <w:szCs w:val="22"/>
              </w:rPr>
              <w:t xml:space="preserve">, </w:t>
            </w:r>
          </w:p>
          <w:p w14:paraId="292D28B6" w14:textId="375F90EA" w:rsidR="00701671" w:rsidRPr="00840A76" w:rsidRDefault="00701671"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 xml:space="preserve"> </w:t>
            </w:r>
            <w:r w:rsidR="00687464" w:rsidRPr="00840A76">
              <w:rPr>
                <w:rFonts w:ascii="Arial" w:hAnsi="Arial" w:cs="Arial"/>
                <w:sz w:val="22"/>
                <w:szCs w:val="22"/>
              </w:rPr>
              <w:t>Signature _____________________</w:t>
            </w:r>
          </w:p>
          <w:p w14:paraId="5673235C" w14:textId="49F480D0" w:rsidR="00701671" w:rsidRPr="00840A76" w:rsidRDefault="00687464" w:rsidP="00687464">
            <w:pPr>
              <w:tabs>
                <w:tab w:val="left" w:pos="0"/>
                <w:tab w:val="left" w:pos="510"/>
                <w:tab w:val="left" w:pos="10977"/>
              </w:tabs>
              <w:jc w:val="both"/>
              <w:rPr>
                <w:rFonts w:ascii="Arial" w:hAnsi="Arial" w:cs="Arial"/>
                <w:sz w:val="22"/>
                <w:szCs w:val="22"/>
              </w:rPr>
            </w:pPr>
            <w:r w:rsidRPr="00840A76">
              <w:rPr>
                <w:rFonts w:ascii="Arial" w:hAnsi="Arial" w:cs="Arial"/>
                <w:sz w:val="22"/>
                <w:szCs w:val="22"/>
              </w:rPr>
              <w:t>Done at Belgrade, …………………</w:t>
            </w:r>
          </w:p>
        </w:tc>
      </w:tr>
    </w:tbl>
    <w:p w14:paraId="2800A89F" w14:textId="77777777" w:rsidR="002B01A8" w:rsidRPr="00840A76" w:rsidRDefault="002B01A8" w:rsidP="002B01A8">
      <w:pPr>
        <w:rPr>
          <w:rFonts w:ascii="Arial" w:hAnsi="Arial" w:cs="Arial"/>
          <w:sz w:val="22"/>
          <w:szCs w:val="22"/>
        </w:rPr>
        <w:sectPr w:rsidR="002B01A8" w:rsidRPr="00840A76" w:rsidSect="0094602F">
          <w:pgSz w:w="11906" w:h="16838" w:code="9"/>
          <w:pgMar w:top="1134" w:right="1418" w:bottom="1134" w:left="1418" w:header="567" w:footer="567" w:gutter="0"/>
          <w:cols w:space="720"/>
          <w:titlePg/>
        </w:sectPr>
      </w:pPr>
    </w:p>
    <w:p w14:paraId="66922F3E" w14:textId="77777777" w:rsidR="008A0C9F" w:rsidRPr="00840A76" w:rsidRDefault="008A0C9F" w:rsidP="008A0C9F">
      <w:pPr>
        <w:pStyle w:val="Heading1"/>
        <w:rPr>
          <w:rFonts w:ascii="Arial" w:hAnsi="Arial" w:cs="Arial"/>
          <w:sz w:val="22"/>
          <w:szCs w:val="22"/>
        </w:rPr>
      </w:pPr>
      <w:bookmarkStart w:id="55" w:name="General_conditions_of_the_contract"/>
      <w:bookmarkStart w:id="56" w:name="1._DEFINITIONS"/>
      <w:bookmarkStart w:id="57" w:name="2._ROLES_AND_RESPONSIBILITIES_IN_THE_EVE"/>
      <w:bookmarkStart w:id="58" w:name="3._SEVERABILITY"/>
      <w:bookmarkStart w:id="59" w:name="4._PERFORMANCE_OF_THE_CONTRACT"/>
      <w:bookmarkStart w:id="60" w:name="5._COMMUNICATION_BETWEEN_THE_PARTIES"/>
      <w:bookmarkStart w:id="61" w:name="5.1._Form_and_means_of_communication"/>
      <w:bookmarkStart w:id="62" w:name="5.2._Date_of_communications_by_mail_and_"/>
      <w:bookmarkStart w:id="63" w:name="5.3._Submission_of_e-documents_via_e-PRI"/>
      <w:bookmarkStart w:id="64" w:name="6._LIABILITY"/>
      <w:bookmarkStart w:id="65" w:name="7._CONFLICT_OF_INTEREST_AND_PROFESSIONAL"/>
      <w:bookmarkStart w:id="66" w:name="8._CONFIDENTIALITY"/>
      <w:bookmarkStart w:id="67" w:name="9._PROCESSING_OF_PERSONAL_DATA"/>
      <w:bookmarkStart w:id="68" w:name="10._SUBCONTRACTING"/>
      <w:bookmarkStart w:id="69" w:name="11._AMENDMENTS"/>
      <w:bookmarkStart w:id="70" w:name="12._ASSIGNMENT"/>
      <w:bookmarkStart w:id="71" w:name="13._INTELLECTUAL_PROPERTY_RIGHTS"/>
      <w:bookmarkStart w:id="72" w:name="13.1._Ownership_of_the_rights_in_the_res"/>
      <w:bookmarkStart w:id="73" w:name="13.2._Licensing_rights_on_pre-existing_m"/>
      <w:bookmarkStart w:id="74" w:name="13.3._Exclusive_rights"/>
      <w:bookmarkStart w:id="75" w:name="13.4._Identification_of_pre-existing_rig"/>
      <w:bookmarkStart w:id="76" w:name="13.5._Evidence_of_granting_of_pre-existi"/>
      <w:bookmarkStart w:id="77" w:name="13.6._Quotation_of_works_in_the_result"/>
      <w:bookmarkStart w:id="78" w:name="13.7._Moral_rights_of_creators"/>
      <w:bookmarkStart w:id="79" w:name="13.8._Image_rights_and_sound_recordings"/>
      <w:bookmarkStart w:id="80" w:name="13.9._Copyright_notice_for_pre-existing_"/>
      <w:bookmarkStart w:id="81" w:name="13.10._Visibility_of_Union_funding_and_d"/>
      <w:bookmarkStart w:id="82" w:name="14._FORCE_MAJEURE"/>
      <w:bookmarkStart w:id="83" w:name="15._LIQUIDATED_DAMAGES"/>
      <w:bookmarkStart w:id="84" w:name="15.1._Delay_in_delivery"/>
      <w:bookmarkStart w:id="85" w:name="15.2._Procedure"/>
      <w:bookmarkStart w:id="86" w:name="15.3._Nature_of_liquidated_damages"/>
      <w:bookmarkStart w:id="87" w:name="15.4._Claims_and_liability"/>
      <w:bookmarkStart w:id="88" w:name="16._REDUCTION_IN_PRICE"/>
      <w:bookmarkStart w:id="89" w:name="16.1._Quality_standards"/>
      <w:bookmarkStart w:id="90" w:name="16.2._Procedure"/>
      <w:bookmarkStart w:id="91" w:name="16.3._Claims_and_liability"/>
      <w:bookmarkStart w:id="92" w:name="17._SUSPENSION_OF_THE_PERFORMANCE_OF_THE"/>
      <w:bookmarkStart w:id="93" w:name="17.1._Suspension_by_the_contractor"/>
      <w:bookmarkStart w:id="94" w:name="17.2._Suspension_by_the_contracting_auth"/>
      <w:bookmarkStart w:id="95" w:name="18._TERMINATION_OF_THE_CONTRACT"/>
      <w:bookmarkStart w:id="96" w:name="18.1._Grounds_for_termination_by_the_con"/>
      <w:bookmarkStart w:id="97" w:name="18.2._Grounds_for_termination_by_the_con"/>
      <w:bookmarkStart w:id="98" w:name="18.3._Procedure_for_termination"/>
      <w:bookmarkStart w:id="99" w:name="18.4._Effects_of_termination"/>
      <w:bookmarkStart w:id="100" w:name="19._INVOICES,_VALUE_ADDED_TAX_AND_E-INVO"/>
      <w:bookmarkStart w:id="101" w:name="19.1._Invoices_and_value_added_tax"/>
      <w:bookmarkStart w:id="102" w:name="19.2._E-invoicing"/>
      <w:bookmarkStart w:id="103" w:name="20._PAYMENTS"/>
      <w:bookmarkStart w:id="104" w:name="20.1._Date_of_payment"/>
      <w:bookmarkStart w:id="105" w:name="20.2._Currency"/>
      <w:bookmarkStart w:id="106" w:name="20.3._Conversion"/>
      <w:bookmarkStart w:id="107" w:name="20.4._Costs_of_transfer"/>
      <w:bookmarkStart w:id="108" w:name="20.5._Payment_of_the_balance"/>
      <w:bookmarkStart w:id="109" w:name="20.6._Suspension_of_the_time_allowed_for"/>
      <w:bookmarkStart w:id="110" w:name="20.7._Interest_on_late_payment"/>
      <w:bookmarkStart w:id="111" w:name="21._RECOVERY"/>
      <w:bookmarkStart w:id="112" w:name="22._CHECKS_AND_AUDITS"/>
      <w:bookmarkStart w:id="113" w:name="_Toc89338397"/>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Pr="00840A76">
        <w:rPr>
          <w:rFonts w:ascii="Arial" w:hAnsi="Arial" w:cs="Arial"/>
          <w:sz w:val="22"/>
          <w:szCs w:val="22"/>
        </w:rPr>
        <w:lastRenderedPageBreak/>
        <w:t>General conditions of the contract</w:t>
      </w:r>
      <w:bookmarkEnd w:id="113"/>
    </w:p>
    <w:p w14:paraId="45EB8EEF" w14:textId="74664F12" w:rsidR="008A0C9F" w:rsidRPr="00840A76" w:rsidRDefault="2EF779CD" w:rsidP="3565F0F3">
      <w:pPr>
        <w:pStyle w:val="BodyText"/>
        <w:spacing w:before="90"/>
        <w:ind w:left="118" w:right="112"/>
        <w:jc w:val="both"/>
        <w:rPr>
          <w:rFonts w:ascii="Arial" w:hAnsi="Arial" w:cs="Arial"/>
          <w:sz w:val="22"/>
          <w:szCs w:val="22"/>
        </w:rPr>
      </w:pPr>
      <w:r w:rsidRPr="00840A76">
        <w:rPr>
          <w:rFonts w:ascii="Arial" w:hAnsi="Arial" w:cs="Arial"/>
          <w:sz w:val="22"/>
          <w:szCs w:val="22"/>
        </w:rPr>
        <w:t xml:space="preserve">The contract consists of </w:t>
      </w:r>
      <w:r w:rsidR="28B5B0C5" w:rsidRPr="00840A76">
        <w:rPr>
          <w:rFonts w:ascii="Arial" w:hAnsi="Arial" w:cs="Arial"/>
          <w:sz w:val="22"/>
          <w:szCs w:val="22"/>
        </w:rPr>
        <w:t xml:space="preserve">the special conditions </w:t>
      </w:r>
      <w:r w:rsidR="0026433C" w:rsidRPr="00840A76">
        <w:rPr>
          <w:rFonts w:ascii="Arial" w:hAnsi="Arial" w:cs="Arial"/>
          <w:sz w:val="22"/>
          <w:szCs w:val="22"/>
        </w:rPr>
        <w:t>a</w:t>
      </w:r>
      <w:r w:rsidRPr="00840A76">
        <w:rPr>
          <w:rFonts w:ascii="Arial" w:hAnsi="Arial" w:cs="Arial"/>
          <w:sz w:val="22"/>
          <w:szCs w:val="22"/>
        </w:rPr>
        <w:t>nd these general conditions. If there is any conflict between different provisions in this contract, the following rules must be applied:</w:t>
      </w:r>
    </w:p>
    <w:p w14:paraId="78D74767"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purchase order take precedence over those set out in general</w:t>
      </w:r>
      <w:r w:rsidRPr="00840A76">
        <w:rPr>
          <w:rFonts w:ascii="Arial" w:hAnsi="Arial" w:cs="Arial"/>
          <w:spacing w:val="1"/>
          <w:sz w:val="22"/>
          <w:szCs w:val="22"/>
        </w:rPr>
        <w:t xml:space="preserve"> </w:t>
      </w:r>
      <w:proofErr w:type="gramStart"/>
      <w:r w:rsidRPr="00840A76">
        <w:rPr>
          <w:rFonts w:ascii="Arial" w:hAnsi="Arial" w:cs="Arial"/>
          <w:sz w:val="22"/>
          <w:szCs w:val="22"/>
        </w:rPr>
        <w:t>conditions;</w:t>
      </w:r>
      <w:proofErr w:type="gramEnd"/>
    </w:p>
    <w:p w14:paraId="75DB3FCA"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general conditions take precedence over those set out in the tender</w:t>
      </w:r>
      <w:r w:rsidRPr="00840A76">
        <w:rPr>
          <w:rFonts w:ascii="Arial" w:hAnsi="Arial" w:cs="Arial"/>
          <w:spacing w:val="-2"/>
          <w:sz w:val="22"/>
          <w:szCs w:val="22"/>
        </w:rPr>
        <w:t xml:space="preserve"> </w:t>
      </w:r>
      <w:proofErr w:type="gramStart"/>
      <w:r w:rsidRPr="00840A76">
        <w:rPr>
          <w:rFonts w:ascii="Arial" w:hAnsi="Arial" w:cs="Arial"/>
          <w:sz w:val="22"/>
          <w:szCs w:val="22"/>
        </w:rPr>
        <w:t>specifications;</w:t>
      </w:r>
      <w:proofErr w:type="gramEnd"/>
    </w:p>
    <w:p w14:paraId="772B0E82"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tender specifications take precedence over those set out in the contractor’s</w:t>
      </w:r>
      <w:r w:rsidRPr="00840A76">
        <w:rPr>
          <w:rFonts w:ascii="Arial" w:hAnsi="Arial" w:cs="Arial"/>
          <w:spacing w:val="-4"/>
          <w:sz w:val="22"/>
          <w:szCs w:val="22"/>
        </w:rPr>
        <w:t xml:space="preserve"> </w:t>
      </w:r>
      <w:r w:rsidRPr="00840A76">
        <w:rPr>
          <w:rFonts w:ascii="Arial" w:hAnsi="Arial" w:cs="Arial"/>
          <w:sz w:val="22"/>
          <w:szCs w:val="22"/>
        </w:rPr>
        <w:t>tender.</w:t>
      </w:r>
    </w:p>
    <w:p w14:paraId="49D8813E" w14:textId="77777777" w:rsidR="008A0C9F" w:rsidRPr="00840A76" w:rsidRDefault="008A0C9F" w:rsidP="008A0C9F">
      <w:pPr>
        <w:pStyle w:val="BodyText"/>
        <w:spacing w:before="202"/>
        <w:ind w:left="118" w:right="106"/>
        <w:jc w:val="both"/>
        <w:rPr>
          <w:rFonts w:ascii="Arial" w:hAnsi="Arial" w:cs="Arial"/>
          <w:sz w:val="22"/>
          <w:szCs w:val="22"/>
        </w:rPr>
      </w:pPr>
      <w:r w:rsidRPr="00840A76">
        <w:rPr>
          <w:rFonts w:ascii="Arial" w:hAnsi="Arial" w:cs="Arial"/>
          <w:sz w:val="22"/>
          <w:szCs w:val="22"/>
        </w:rPr>
        <w:t xml:space="preserve">All documents issued by the contractor (end-user agreements, general terms and conditions, etc.) except </w:t>
      </w:r>
      <w:proofErr w:type="gramStart"/>
      <w:r w:rsidRPr="00840A76">
        <w:rPr>
          <w:rFonts w:ascii="Arial" w:hAnsi="Arial" w:cs="Arial"/>
          <w:sz w:val="22"/>
          <w:szCs w:val="22"/>
        </w:rPr>
        <w:t>its</w:t>
      </w:r>
      <w:proofErr w:type="gramEnd"/>
      <w:r w:rsidRPr="00840A76">
        <w:rPr>
          <w:rFonts w:ascii="Arial" w:hAnsi="Arial" w:cs="Arial"/>
          <w:sz w:val="22"/>
          <w:szCs w:val="22"/>
        </w:rPr>
        <w:t xml:space="preserve"> tender are held inapplicable, unless explicitly mentioned in the special conditions of this contract. In all circumstances, in the event of contradiction between this contract and documents issued by the contractor, this contract prevails, regardless of any provision to the contrary in the contractor’s documents.</w:t>
      </w:r>
    </w:p>
    <w:p w14:paraId="11E316A5" w14:textId="77777777" w:rsidR="008A0C9F" w:rsidRPr="00840A76" w:rsidRDefault="008A0C9F" w:rsidP="008A0C9F">
      <w:pPr>
        <w:pStyle w:val="BodyText"/>
        <w:spacing w:before="9"/>
        <w:rPr>
          <w:rFonts w:ascii="Arial" w:hAnsi="Arial" w:cs="Arial"/>
          <w:sz w:val="22"/>
          <w:szCs w:val="22"/>
        </w:rPr>
      </w:pPr>
    </w:p>
    <w:p w14:paraId="4FE879BA"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4" w:name="_Toc89338398"/>
      <w:r w:rsidRPr="00840A76">
        <w:rPr>
          <w:rFonts w:ascii="Arial" w:hAnsi="Arial" w:cs="Arial"/>
          <w:sz w:val="22"/>
          <w:szCs w:val="22"/>
        </w:rPr>
        <w:t>DEFINITIONS</w:t>
      </w:r>
      <w:bookmarkEnd w:id="114"/>
    </w:p>
    <w:p w14:paraId="2492C0D8" w14:textId="77777777" w:rsidR="008A0C9F" w:rsidRPr="00840A76" w:rsidRDefault="008A0C9F" w:rsidP="008A0C9F">
      <w:pPr>
        <w:pStyle w:val="BodyText"/>
        <w:spacing w:before="3"/>
        <w:rPr>
          <w:rFonts w:ascii="Arial" w:hAnsi="Arial" w:cs="Arial"/>
          <w:b/>
          <w:sz w:val="22"/>
          <w:szCs w:val="22"/>
        </w:rPr>
      </w:pPr>
    </w:p>
    <w:p w14:paraId="2CFCE401" w14:textId="77777777" w:rsidR="008A0C9F" w:rsidRPr="00840A76" w:rsidRDefault="008A0C9F" w:rsidP="008A0C9F">
      <w:pPr>
        <w:pStyle w:val="BodyText"/>
        <w:ind w:left="118" w:right="106"/>
        <w:jc w:val="both"/>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this contract, the following definitions (indicated in </w:t>
      </w:r>
      <w:r w:rsidRPr="00840A76">
        <w:rPr>
          <w:rFonts w:ascii="Arial" w:hAnsi="Arial" w:cs="Arial"/>
          <w:i/>
          <w:sz w:val="22"/>
          <w:szCs w:val="22"/>
        </w:rPr>
        <w:t xml:space="preserve">italics </w:t>
      </w:r>
      <w:r w:rsidRPr="00840A76">
        <w:rPr>
          <w:rFonts w:ascii="Arial" w:hAnsi="Arial" w:cs="Arial"/>
          <w:sz w:val="22"/>
          <w:szCs w:val="22"/>
        </w:rPr>
        <w:t>in the text) apply:</w:t>
      </w:r>
    </w:p>
    <w:p w14:paraId="7CC3C36A"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b/>
          <w:sz w:val="22"/>
          <w:szCs w:val="22"/>
        </w:rPr>
        <w:t>‘Back office’</w:t>
      </w:r>
      <w:r w:rsidRPr="00840A76">
        <w:rPr>
          <w:rFonts w:ascii="Arial" w:hAnsi="Arial" w:cs="Arial"/>
          <w:sz w:val="22"/>
          <w:szCs w:val="22"/>
        </w:rPr>
        <w:t xml:space="preserve">: the internal system(s) used by the parties to process electronic </w:t>
      </w:r>
      <w:proofErr w:type="gramStart"/>
      <w:r w:rsidRPr="00840A76">
        <w:rPr>
          <w:rFonts w:ascii="Arial" w:hAnsi="Arial" w:cs="Arial"/>
          <w:sz w:val="22"/>
          <w:szCs w:val="22"/>
        </w:rPr>
        <w:t>invoices;</w:t>
      </w:r>
      <w:proofErr w:type="gramEnd"/>
    </w:p>
    <w:p w14:paraId="7D2CBD87" w14:textId="77777777" w:rsidR="008A0C9F" w:rsidRPr="00840A76" w:rsidRDefault="008A0C9F" w:rsidP="008A0C9F">
      <w:pPr>
        <w:spacing w:before="199"/>
        <w:ind w:left="118" w:right="113"/>
        <w:jc w:val="both"/>
        <w:rPr>
          <w:rFonts w:ascii="Arial" w:hAnsi="Arial" w:cs="Arial"/>
          <w:sz w:val="22"/>
          <w:szCs w:val="22"/>
        </w:rPr>
      </w:pPr>
      <w:r w:rsidRPr="00840A76">
        <w:rPr>
          <w:rFonts w:ascii="Arial" w:hAnsi="Arial" w:cs="Arial"/>
          <w:b/>
          <w:sz w:val="22"/>
          <w:szCs w:val="22"/>
        </w:rPr>
        <w:t xml:space="preserve">‘Breach of obligations’: </w:t>
      </w:r>
      <w:r w:rsidRPr="00840A76">
        <w:rPr>
          <w:rFonts w:ascii="Arial" w:hAnsi="Arial" w:cs="Arial"/>
          <w:sz w:val="22"/>
          <w:szCs w:val="22"/>
        </w:rPr>
        <w:t>failure by the contractor to fulfil one or more of its contractual obligations.</w:t>
      </w:r>
    </w:p>
    <w:p w14:paraId="386FE658" w14:textId="77777777" w:rsidR="008A0C9F" w:rsidRPr="00840A76" w:rsidRDefault="008A0C9F" w:rsidP="008A0C9F">
      <w:pPr>
        <w:spacing w:before="202"/>
        <w:ind w:left="118" w:right="108"/>
        <w:jc w:val="both"/>
        <w:rPr>
          <w:rFonts w:ascii="Arial" w:hAnsi="Arial" w:cs="Arial"/>
          <w:sz w:val="22"/>
          <w:szCs w:val="22"/>
        </w:rPr>
      </w:pPr>
      <w:r w:rsidRPr="00840A76">
        <w:rPr>
          <w:rFonts w:ascii="Arial" w:hAnsi="Arial" w:cs="Arial"/>
          <w:b/>
          <w:sz w:val="22"/>
          <w:szCs w:val="22"/>
        </w:rPr>
        <w:t>‘Confidential information or document’</w:t>
      </w:r>
      <w:r w:rsidRPr="00840A76">
        <w:rPr>
          <w:rFonts w:ascii="Arial" w:hAnsi="Arial" w:cs="Arial"/>
          <w:sz w:val="22"/>
          <w:szCs w:val="22"/>
        </w:rPr>
        <w:t xml:space="preserve">: any information or document received by either party from the other or accessed by either party in the context of the </w:t>
      </w:r>
      <w:r w:rsidRPr="00840A76">
        <w:rPr>
          <w:rFonts w:ascii="Arial" w:hAnsi="Arial" w:cs="Arial"/>
          <w:i/>
          <w:sz w:val="22"/>
          <w:szCs w:val="22"/>
        </w:rPr>
        <w:t xml:space="preserve">performance of the contract, </w:t>
      </w:r>
      <w:r w:rsidRPr="00840A76">
        <w:rPr>
          <w:rFonts w:ascii="Arial" w:hAnsi="Arial" w:cs="Arial"/>
          <w:sz w:val="22"/>
          <w:szCs w:val="22"/>
        </w:rPr>
        <w:t xml:space="preserve">that any of the parties has identified in writing as confidential. It may not include information that is publicly </w:t>
      </w:r>
      <w:proofErr w:type="gramStart"/>
      <w:r w:rsidRPr="00840A76">
        <w:rPr>
          <w:rFonts w:ascii="Arial" w:hAnsi="Arial" w:cs="Arial"/>
          <w:sz w:val="22"/>
          <w:szCs w:val="22"/>
        </w:rPr>
        <w:t>available;</w:t>
      </w:r>
      <w:proofErr w:type="gramEnd"/>
    </w:p>
    <w:p w14:paraId="37E49303" w14:textId="77777777" w:rsidR="008A0C9F" w:rsidRPr="00840A76" w:rsidRDefault="008A0C9F" w:rsidP="008A0C9F">
      <w:pPr>
        <w:pStyle w:val="BodyText"/>
        <w:spacing w:before="199"/>
        <w:ind w:left="118" w:right="108"/>
        <w:jc w:val="both"/>
        <w:rPr>
          <w:rFonts w:ascii="Arial" w:hAnsi="Arial" w:cs="Arial"/>
          <w:sz w:val="22"/>
          <w:szCs w:val="22"/>
        </w:rPr>
      </w:pPr>
      <w:r w:rsidRPr="00840A76">
        <w:rPr>
          <w:rFonts w:ascii="Arial" w:hAnsi="Arial" w:cs="Arial"/>
          <w:b/>
          <w:sz w:val="22"/>
          <w:szCs w:val="22"/>
        </w:rPr>
        <w:t>‘Conflict of interest’</w:t>
      </w:r>
      <w:r w:rsidRPr="00840A76">
        <w:rPr>
          <w:rFonts w:ascii="Arial" w:hAnsi="Arial" w:cs="Arial"/>
          <w:sz w:val="22"/>
          <w:szCs w:val="22"/>
        </w:rPr>
        <w:t xml:space="preserve">: a situation where the impartial and objective </w:t>
      </w:r>
      <w:r w:rsidRPr="00840A76">
        <w:rPr>
          <w:rFonts w:ascii="Arial" w:hAnsi="Arial" w:cs="Arial"/>
          <w:i/>
          <w:sz w:val="22"/>
          <w:szCs w:val="22"/>
        </w:rPr>
        <w:t xml:space="preserve">performance of the contract </w:t>
      </w:r>
      <w:r w:rsidRPr="00840A76">
        <w:rPr>
          <w:rFonts w:ascii="Arial" w:hAnsi="Arial" w:cs="Arial"/>
          <w:sz w:val="22"/>
          <w:szCs w:val="22"/>
        </w:rPr>
        <w:t>by the contractor is compromised for reasons involving family, emotional life, political or national affinity, economic interest, any other direct or indirect personal interest, or any other shared interest with the contracting authority or any third party related to the subject matter of the</w:t>
      </w:r>
      <w:r w:rsidRPr="00840A76">
        <w:rPr>
          <w:rFonts w:ascii="Arial" w:hAnsi="Arial" w:cs="Arial"/>
          <w:spacing w:val="-2"/>
          <w:sz w:val="22"/>
          <w:szCs w:val="22"/>
        </w:rPr>
        <w:t xml:space="preserve"> </w:t>
      </w:r>
      <w:proofErr w:type="gramStart"/>
      <w:r w:rsidRPr="00840A76">
        <w:rPr>
          <w:rFonts w:ascii="Arial" w:hAnsi="Arial" w:cs="Arial"/>
          <w:sz w:val="22"/>
          <w:szCs w:val="22"/>
        </w:rPr>
        <w:t>contract;</w:t>
      </w:r>
      <w:proofErr w:type="gramEnd"/>
    </w:p>
    <w:p w14:paraId="56E8BA26" w14:textId="77777777" w:rsidR="008A0C9F" w:rsidRPr="00840A76" w:rsidRDefault="008A0C9F" w:rsidP="008A0C9F">
      <w:pPr>
        <w:pStyle w:val="BodyText"/>
        <w:spacing w:before="200"/>
        <w:ind w:left="118"/>
        <w:jc w:val="both"/>
        <w:rPr>
          <w:rFonts w:ascii="Arial" w:hAnsi="Arial" w:cs="Arial"/>
          <w:sz w:val="22"/>
          <w:szCs w:val="22"/>
        </w:rPr>
      </w:pPr>
      <w:r w:rsidRPr="00840A76">
        <w:rPr>
          <w:rFonts w:ascii="Arial" w:hAnsi="Arial" w:cs="Arial"/>
          <w:b/>
          <w:sz w:val="22"/>
          <w:szCs w:val="22"/>
        </w:rPr>
        <w:t>‘Creator’</w:t>
      </w:r>
      <w:r w:rsidRPr="00840A76">
        <w:rPr>
          <w:rFonts w:ascii="Arial" w:hAnsi="Arial" w:cs="Arial"/>
          <w:sz w:val="22"/>
          <w:szCs w:val="22"/>
        </w:rPr>
        <w:t xml:space="preserve">: means any natural person who contributes to the production of the </w:t>
      </w:r>
      <w:proofErr w:type="gramStart"/>
      <w:r w:rsidRPr="00840A76">
        <w:rPr>
          <w:rFonts w:ascii="Arial" w:hAnsi="Arial" w:cs="Arial"/>
          <w:i/>
          <w:sz w:val="22"/>
          <w:szCs w:val="22"/>
        </w:rPr>
        <w:t>result</w:t>
      </w:r>
      <w:r w:rsidRPr="00840A76">
        <w:rPr>
          <w:rFonts w:ascii="Arial" w:hAnsi="Arial" w:cs="Arial"/>
          <w:sz w:val="22"/>
          <w:szCs w:val="22"/>
        </w:rPr>
        <w:t>;</w:t>
      </w:r>
      <w:proofErr w:type="gramEnd"/>
    </w:p>
    <w:p w14:paraId="393A1866" w14:textId="77777777" w:rsidR="008A0C9F" w:rsidRPr="00840A76" w:rsidRDefault="008A0C9F" w:rsidP="008A0C9F">
      <w:pPr>
        <w:pStyle w:val="BodyText"/>
        <w:spacing w:before="201"/>
        <w:ind w:left="118" w:right="107"/>
        <w:jc w:val="both"/>
        <w:rPr>
          <w:rFonts w:ascii="Arial" w:hAnsi="Arial" w:cs="Arial"/>
          <w:sz w:val="22"/>
          <w:szCs w:val="22"/>
        </w:rPr>
      </w:pPr>
      <w:r w:rsidRPr="00840A76">
        <w:rPr>
          <w:rFonts w:ascii="Arial" w:hAnsi="Arial" w:cs="Arial"/>
          <w:b/>
          <w:sz w:val="22"/>
          <w:szCs w:val="22"/>
        </w:rPr>
        <w:t xml:space="preserve">‘EDI message’ </w:t>
      </w:r>
      <w:r w:rsidRPr="00840A76">
        <w:rPr>
          <w:rFonts w:ascii="Arial" w:hAnsi="Arial" w:cs="Arial"/>
          <w:sz w:val="22"/>
          <w:szCs w:val="22"/>
        </w:rPr>
        <w:t xml:space="preserve">(electronic data interchange): a message created and exchanged through the electronic transfer, from computer to computer, of commercial and administrative data using an agreed </w:t>
      </w:r>
      <w:proofErr w:type="gramStart"/>
      <w:r w:rsidRPr="00840A76">
        <w:rPr>
          <w:rFonts w:ascii="Arial" w:hAnsi="Arial" w:cs="Arial"/>
          <w:sz w:val="22"/>
          <w:szCs w:val="22"/>
        </w:rPr>
        <w:t>standard;</w:t>
      </w:r>
      <w:proofErr w:type="gramEnd"/>
    </w:p>
    <w:p w14:paraId="04C6DDAC" w14:textId="77777777" w:rsidR="008A0C9F" w:rsidRPr="00840A76" w:rsidRDefault="008A0C9F" w:rsidP="008A0C9F">
      <w:pPr>
        <w:pStyle w:val="BodyText"/>
        <w:spacing w:before="82"/>
        <w:ind w:left="118" w:right="108"/>
        <w:jc w:val="both"/>
        <w:rPr>
          <w:rFonts w:ascii="Arial" w:hAnsi="Arial" w:cs="Arial"/>
          <w:sz w:val="22"/>
          <w:szCs w:val="22"/>
        </w:rPr>
      </w:pPr>
      <w:r w:rsidRPr="00840A76">
        <w:rPr>
          <w:rFonts w:ascii="Arial" w:hAnsi="Arial" w:cs="Arial"/>
          <w:b/>
          <w:sz w:val="22"/>
          <w:szCs w:val="22"/>
        </w:rPr>
        <w:t>‘Force majeure’</w:t>
      </w:r>
      <w:r w:rsidRPr="00840A76">
        <w:rPr>
          <w:rFonts w:ascii="Arial" w:hAnsi="Arial" w:cs="Arial"/>
          <w:sz w:val="22"/>
          <w:szCs w:val="22"/>
        </w:rPr>
        <w:t xml:space="preserve">: any unforeseeable, exceptional situation or event beyond the control of the parties that prevents either of them from fulfilling any of their obligations under the contract. The situation or event must not be attributable to error or negligence on the part of the parties or on the part of the subcontractors and must prove to be inevitable despite their exercising due diligence. Defaults of service, defects in equipment or material or delays in making them available, </w:t>
      </w:r>
      <w:proofErr w:type="spellStart"/>
      <w:r w:rsidRPr="00840A76">
        <w:rPr>
          <w:rFonts w:ascii="Arial" w:hAnsi="Arial" w:cs="Arial"/>
          <w:sz w:val="22"/>
          <w:szCs w:val="22"/>
        </w:rPr>
        <w:t>labour</w:t>
      </w:r>
      <w:proofErr w:type="spellEnd"/>
      <w:r w:rsidRPr="00840A76">
        <w:rPr>
          <w:rFonts w:ascii="Arial" w:hAnsi="Arial" w:cs="Arial"/>
          <w:sz w:val="22"/>
          <w:szCs w:val="22"/>
        </w:rPr>
        <w:t xml:space="preserve"> disputes, strikes and financial difficulties may not be invoked as </w:t>
      </w:r>
      <w:r w:rsidRPr="00840A76">
        <w:rPr>
          <w:rFonts w:ascii="Arial" w:hAnsi="Arial" w:cs="Arial"/>
          <w:i/>
          <w:sz w:val="22"/>
          <w:szCs w:val="22"/>
        </w:rPr>
        <w:t>force majeure</w:t>
      </w:r>
      <w:r w:rsidRPr="00840A76">
        <w:rPr>
          <w:rFonts w:ascii="Arial" w:hAnsi="Arial" w:cs="Arial"/>
          <w:sz w:val="22"/>
          <w:szCs w:val="22"/>
        </w:rPr>
        <w:t xml:space="preserve">, unless they stem directly from a relevant case of </w:t>
      </w:r>
      <w:proofErr w:type="gramStart"/>
      <w:r w:rsidRPr="00840A76">
        <w:rPr>
          <w:rFonts w:ascii="Arial" w:hAnsi="Arial" w:cs="Arial"/>
          <w:i/>
          <w:sz w:val="22"/>
          <w:szCs w:val="22"/>
        </w:rPr>
        <w:t>force</w:t>
      </w:r>
      <w:r w:rsidRPr="00840A76">
        <w:rPr>
          <w:rFonts w:ascii="Arial" w:hAnsi="Arial" w:cs="Arial"/>
          <w:i/>
          <w:spacing w:val="-22"/>
          <w:sz w:val="22"/>
          <w:szCs w:val="22"/>
        </w:rPr>
        <w:t xml:space="preserve"> </w:t>
      </w:r>
      <w:r w:rsidRPr="00840A76">
        <w:rPr>
          <w:rFonts w:ascii="Arial" w:hAnsi="Arial" w:cs="Arial"/>
          <w:i/>
          <w:sz w:val="22"/>
          <w:szCs w:val="22"/>
        </w:rPr>
        <w:t>majeure</w:t>
      </w:r>
      <w:r w:rsidRPr="00840A76">
        <w:rPr>
          <w:rFonts w:ascii="Arial" w:hAnsi="Arial" w:cs="Arial"/>
          <w:sz w:val="22"/>
          <w:szCs w:val="22"/>
        </w:rPr>
        <w:t>;</w:t>
      </w:r>
      <w:proofErr w:type="gramEnd"/>
    </w:p>
    <w:p w14:paraId="5C32B014"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b/>
          <w:sz w:val="22"/>
          <w:szCs w:val="22"/>
        </w:rPr>
        <w:t xml:space="preserve">‘Formal notification’ </w:t>
      </w:r>
      <w:r w:rsidRPr="00840A76">
        <w:rPr>
          <w:rFonts w:ascii="Arial" w:hAnsi="Arial" w:cs="Arial"/>
          <w:sz w:val="22"/>
          <w:szCs w:val="22"/>
        </w:rPr>
        <w:t>(or ‘formally notify’): form of communication between the parties made in writing by mail or email, which provides the sender with compelling evidence that the message was delivered to the specified</w:t>
      </w:r>
      <w:r w:rsidRPr="00840A76">
        <w:rPr>
          <w:rFonts w:ascii="Arial" w:hAnsi="Arial" w:cs="Arial"/>
          <w:spacing w:val="-7"/>
          <w:sz w:val="22"/>
          <w:szCs w:val="22"/>
        </w:rPr>
        <w:t xml:space="preserve"> </w:t>
      </w:r>
      <w:proofErr w:type="gramStart"/>
      <w:r w:rsidRPr="00840A76">
        <w:rPr>
          <w:rFonts w:ascii="Arial" w:hAnsi="Arial" w:cs="Arial"/>
          <w:sz w:val="22"/>
          <w:szCs w:val="22"/>
        </w:rPr>
        <w:t>recipient;</w:t>
      </w:r>
      <w:proofErr w:type="gramEnd"/>
    </w:p>
    <w:p w14:paraId="1F99C9A2" w14:textId="77777777" w:rsidR="008A0C9F" w:rsidRPr="00840A76" w:rsidRDefault="008A0C9F" w:rsidP="008A0C9F">
      <w:pPr>
        <w:pStyle w:val="BodyText"/>
        <w:spacing w:before="200"/>
        <w:ind w:left="118" w:right="106"/>
        <w:jc w:val="both"/>
        <w:rPr>
          <w:rFonts w:ascii="Arial" w:hAnsi="Arial" w:cs="Arial"/>
          <w:sz w:val="22"/>
          <w:szCs w:val="22"/>
        </w:rPr>
      </w:pPr>
      <w:r w:rsidRPr="00840A76">
        <w:rPr>
          <w:rFonts w:ascii="Arial" w:hAnsi="Arial" w:cs="Arial"/>
          <w:b/>
          <w:sz w:val="22"/>
          <w:szCs w:val="22"/>
        </w:rPr>
        <w:t xml:space="preserve">‘Fraud’: </w:t>
      </w:r>
      <w:r w:rsidRPr="00840A76">
        <w:rPr>
          <w:rFonts w:ascii="Arial" w:hAnsi="Arial" w:cs="Arial"/>
          <w:sz w:val="22"/>
          <w:szCs w:val="22"/>
        </w:rPr>
        <w:t xml:space="preserve">an act or omission committed in order to make an unlawful gain for the perpetrator or another by causing a loss to the Secretariat’s financial interests, and relating to: </w:t>
      </w:r>
      <w:proofErr w:type="spellStart"/>
      <w:r w:rsidRPr="00840A76">
        <w:rPr>
          <w:rFonts w:ascii="Arial" w:hAnsi="Arial" w:cs="Arial"/>
          <w:sz w:val="22"/>
          <w:szCs w:val="22"/>
        </w:rPr>
        <w:t>i</w:t>
      </w:r>
      <w:proofErr w:type="spellEnd"/>
      <w:r w:rsidRPr="00840A76">
        <w:rPr>
          <w:rFonts w:ascii="Arial" w:hAnsi="Arial" w:cs="Arial"/>
          <w:sz w:val="22"/>
          <w:szCs w:val="22"/>
        </w:rPr>
        <w:t xml:space="preserve">) the use or </w:t>
      </w:r>
      <w:r w:rsidRPr="00840A76">
        <w:rPr>
          <w:rFonts w:ascii="Arial" w:hAnsi="Arial" w:cs="Arial"/>
          <w:sz w:val="22"/>
          <w:szCs w:val="22"/>
        </w:rPr>
        <w:lastRenderedPageBreak/>
        <w:t>presentation of false, incorrect or incomplete statements or documents, which has as its effect the misappropriation or wrongful retention of funds or assets from the Secretariat budget, ii) the non-disclosure of information in violation of a specific obligation, with the same effect or iii) the misapplication of such funds or assets for purposes other than those for which they were originally granted, which damages the Secretariat's financial interests;</w:t>
      </w:r>
    </w:p>
    <w:p w14:paraId="69D90193"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b/>
          <w:sz w:val="22"/>
          <w:szCs w:val="22"/>
        </w:rPr>
        <w:t xml:space="preserve">'Grave professional misconduct': </w:t>
      </w:r>
      <w:r w:rsidRPr="00840A76">
        <w:rPr>
          <w:rFonts w:ascii="Arial" w:hAnsi="Arial" w:cs="Arial"/>
          <w:sz w:val="22"/>
          <w:szCs w:val="22"/>
        </w:rPr>
        <w:t>a violation of applicable laws or regulations or ethical standards of the profession to which a contractor or a related person belongs, including any conduct leading to sexual or other exploitation or abuse, or any wrongful conduct of the contractor or a related person which has an impact on its professional credibility where such conduct denotes wrongful intent or gross negligence.</w:t>
      </w:r>
    </w:p>
    <w:p w14:paraId="451E474F" w14:textId="77777777" w:rsidR="008A0C9F" w:rsidRPr="00840A76" w:rsidRDefault="008A0C9F" w:rsidP="008A0C9F">
      <w:pPr>
        <w:pStyle w:val="BodyText"/>
        <w:spacing w:before="140"/>
        <w:ind w:left="118" w:right="112" w:firstLine="60"/>
        <w:jc w:val="both"/>
        <w:rPr>
          <w:rFonts w:ascii="Arial" w:hAnsi="Arial" w:cs="Arial"/>
          <w:sz w:val="22"/>
          <w:szCs w:val="22"/>
        </w:rPr>
      </w:pPr>
      <w:r w:rsidRPr="00840A76">
        <w:rPr>
          <w:rFonts w:ascii="Arial" w:hAnsi="Arial" w:cs="Arial"/>
          <w:b/>
          <w:sz w:val="22"/>
          <w:szCs w:val="22"/>
        </w:rPr>
        <w:t>‘Interface control document’</w:t>
      </w:r>
      <w:r w:rsidRPr="00840A76">
        <w:rPr>
          <w:rFonts w:ascii="Arial" w:hAnsi="Arial" w:cs="Arial"/>
          <w:sz w:val="22"/>
          <w:szCs w:val="22"/>
        </w:rPr>
        <w:t xml:space="preserve">: the guideline document which lays down the technical specifications, message standards, security standards, checks of syntax and semantics, etc. to facilitate machine-to-machine connection. This document is updated on a regular </w:t>
      </w:r>
      <w:proofErr w:type="gramStart"/>
      <w:r w:rsidRPr="00840A76">
        <w:rPr>
          <w:rFonts w:ascii="Arial" w:hAnsi="Arial" w:cs="Arial"/>
          <w:sz w:val="22"/>
          <w:szCs w:val="22"/>
        </w:rPr>
        <w:t>basis;</w:t>
      </w:r>
      <w:proofErr w:type="gramEnd"/>
    </w:p>
    <w:p w14:paraId="35A2728C" w14:textId="77777777" w:rsidR="008A0C9F" w:rsidRPr="00840A76" w:rsidRDefault="008A0C9F" w:rsidP="008A0C9F">
      <w:pPr>
        <w:pStyle w:val="BodyText"/>
        <w:spacing w:before="199"/>
        <w:ind w:left="118" w:right="111"/>
        <w:jc w:val="both"/>
        <w:rPr>
          <w:rFonts w:ascii="Arial" w:hAnsi="Arial" w:cs="Arial"/>
          <w:sz w:val="22"/>
          <w:szCs w:val="22"/>
        </w:rPr>
      </w:pPr>
      <w:r w:rsidRPr="00840A76">
        <w:rPr>
          <w:rFonts w:ascii="Arial" w:hAnsi="Arial" w:cs="Arial"/>
          <w:b/>
          <w:sz w:val="22"/>
          <w:szCs w:val="22"/>
        </w:rPr>
        <w:t>‘Irregularity’</w:t>
      </w:r>
      <w:r w:rsidRPr="00840A76">
        <w:rPr>
          <w:rFonts w:ascii="Arial" w:hAnsi="Arial" w:cs="Arial"/>
          <w:sz w:val="22"/>
          <w:szCs w:val="22"/>
        </w:rPr>
        <w:t>: any infringement of a provision of Secretariat’s Financial Rules resulting from an act or omission by an economic operator, which has, or would have, the effect of prejudicing the Secretariat’s</w:t>
      </w:r>
      <w:r w:rsidRPr="00840A76">
        <w:rPr>
          <w:rFonts w:ascii="Arial" w:hAnsi="Arial" w:cs="Arial"/>
          <w:spacing w:val="-2"/>
          <w:sz w:val="22"/>
          <w:szCs w:val="22"/>
        </w:rPr>
        <w:t xml:space="preserve"> </w:t>
      </w:r>
      <w:r w:rsidRPr="00840A76">
        <w:rPr>
          <w:rFonts w:ascii="Arial" w:hAnsi="Arial" w:cs="Arial"/>
          <w:sz w:val="22"/>
          <w:szCs w:val="22"/>
        </w:rPr>
        <w:t>budget.</w:t>
      </w:r>
    </w:p>
    <w:p w14:paraId="34113E53" w14:textId="77777777" w:rsidR="008A0C9F" w:rsidRPr="00840A76" w:rsidRDefault="008A0C9F" w:rsidP="008A0C9F">
      <w:pPr>
        <w:pStyle w:val="BodyText"/>
        <w:spacing w:before="204" w:line="237" w:lineRule="auto"/>
        <w:ind w:left="118" w:right="109"/>
        <w:jc w:val="both"/>
        <w:rPr>
          <w:rFonts w:ascii="Arial" w:hAnsi="Arial" w:cs="Arial"/>
          <w:sz w:val="22"/>
          <w:szCs w:val="22"/>
        </w:rPr>
      </w:pPr>
      <w:r w:rsidRPr="00840A76">
        <w:rPr>
          <w:rFonts w:ascii="Arial" w:hAnsi="Arial" w:cs="Arial"/>
          <w:b/>
          <w:sz w:val="22"/>
          <w:szCs w:val="22"/>
        </w:rPr>
        <w:t xml:space="preserve">‘Notification’ </w:t>
      </w:r>
      <w:r w:rsidRPr="00840A76">
        <w:rPr>
          <w:rFonts w:ascii="Arial" w:hAnsi="Arial" w:cs="Arial"/>
          <w:sz w:val="22"/>
          <w:szCs w:val="22"/>
        </w:rPr>
        <w:t xml:space="preserve">(or ‘notify’): form of communication between the parties made in writing including by electronic </w:t>
      </w:r>
      <w:proofErr w:type="gramStart"/>
      <w:r w:rsidRPr="00840A76">
        <w:rPr>
          <w:rFonts w:ascii="Arial" w:hAnsi="Arial" w:cs="Arial"/>
          <w:sz w:val="22"/>
          <w:szCs w:val="22"/>
        </w:rPr>
        <w:t>means;</w:t>
      </w:r>
      <w:proofErr w:type="gramEnd"/>
    </w:p>
    <w:p w14:paraId="1490CB59" w14:textId="77777777" w:rsidR="008A0C9F" w:rsidRPr="00840A76" w:rsidRDefault="008A0C9F" w:rsidP="008A0C9F">
      <w:pPr>
        <w:spacing w:before="202"/>
        <w:ind w:left="118" w:right="114"/>
        <w:jc w:val="both"/>
        <w:rPr>
          <w:rFonts w:ascii="Arial" w:hAnsi="Arial" w:cs="Arial"/>
          <w:sz w:val="22"/>
          <w:szCs w:val="22"/>
        </w:rPr>
      </w:pPr>
      <w:r w:rsidRPr="00840A76">
        <w:rPr>
          <w:rFonts w:ascii="Arial" w:hAnsi="Arial" w:cs="Arial"/>
          <w:b/>
          <w:sz w:val="22"/>
          <w:szCs w:val="22"/>
        </w:rPr>
        <w:t>‘Performance of the contract’</w:t>
      </w:r>
      <w:r w:rsidRPr="00840A76">
        <w:rPr>
          <w:rFonts w:ascii="Arial" w:hAnsi="Arial" w:cs="Arial"/>
          <w:sz w:val="22"/>
          <w:szCs w:val="22"/>
        </w:rPr>
        <w:t xml:space="preserve">: the execution of tasks and delivery of the purchased services by the contractor to the contracting </w:t>
      </w:r>
      <w:proofErr w:type="gramStart"/>
      <w:r w:rsidRPr="00840A76">
        <w:rPr>
          <w:rFonts w:ascii="Arial" w:hAnsi="Arial" w:cs="Arial"/>
          <w:sz w:val="22"/>
          <w:szCs w:val="22"/>
        </w:rPr>
        <w:t>authority;</w:t>
      </w:r>
      <w:proofErr w:type="gramEnd"/>
    </w:p>
    <w:p w14:paraId="11D5DCF7" w14:textId="77777777" w:rsidR="008A0C9F" w:rsidRPr="00840A76" w:rsidRDefault="008A0C9F" w:rsidP="008A0C9F">
      <w:pPr>
        <w:pStyle w:val="BodyText"/>
        <w:spacing w:before="200"/>
        <w:ind w:left="118" w:right="111"/>
        <w:jc w:val="both"/>
        <w:rPr>
          <w:rFonts w:ascii="Arial" w:hAnsi="Arial" w:cs="Arial"/>
          <w:sz w:val="22"/>
          <w:szCs w:val="22"/>
        </w:rPr>
      </w:pPr>
      <w:proofErr w:type="gramStart"/>
      <w:r w:rsidRPr="00840A76">
        <w:rPr>
          <w:rFonts w:ascii="Arial" w:hAnsi="Arial" w:cs="Arial"/>
          <w:b/>
          <w:sz w:val="22"/>
          <w:szCs w:val="22"/>
        </w:rPr>
        <w:t>‘Personnel’</w:t>
      </w:r>
      <w:r w:rsidRPr="00840A76">
        <w:rPr>
          <w:rFonts w:ascii="Arial" w:hAnsi="Arial" w:cs="Arial"/>
          <w:sz w:val="22"/>
          <w:szCs w:val="22"/>
        </w:rPr>
        <w:t>:</w:t>
      </w:r>
      <w:proofErr w:type="gramEnd"/>
      <w:r w:rsidRPr="00840A76">
        <w:rPr>
          <w:rFonts w:ascii="Arial" w:hAnsi="Arial" w:cs="Arial"/>
          <w:sz w:val="22"/>
          <w:szCs w:val="22"/>
        </w:rPr>
        <w:t xml:space="preserve"> </w:t>
      </w:r>
      <w:proofErr w:type="gramStart"/>
      <w:r w:rsidRPr="00840A76">
        <w:rPr>
          <w:rFonts w:ascii="Arial" w:hAnsi="Arial" w:cs="Arial"/>
          <w:sz w:val="22"/>
          <w:szCs w:val="22"/>
        </w:rPr>
        <w:t>persons</w:t>
      </w:r>
      <w:proofErr w:type="gramEnd"/>
      <w:r w:rsidRPr="00840A76">
        <w:rPr>
          <w:rFonts w:ascii="Arial" w:hAnsi="Arial" w:cs="Arial"/>
          <w:sz w:val="22"/>
          <w:szCs w:val="22"/>
        </w:rPr>
        <w:t xml:space="preserve"> employed directly or indirectly or contracted by the contractor to perform the </w:t>
      </w:r>
      <w:proofErr w:type="gramStart"/>
      <w:r w:rsidRPr="00840A76">
        <w:rPr>
          <w:rFonts w:ascii="Arial" w:hAnsi="Arial" w:cs="Arial"/>
          <w:sz w:val="22"/>
          <w:szCs w:val="22"/>
        </w:rPr>
        <w:t>contract;</w:t>
      </w:r>
      <w:proofErr w:type="gramEnd"/>
    </w:p>
    <w:p w14:paraId="548ABC15" w14:textId="77777777" w:rsidR="008A0C9F" w:rsidRPr="00840A76" w:rsidRDefault="008A0C9F" w:rsidP="008A0C9F">
      <w:pPr>
        <w:spacing w:before="203" w:line="237" w:lineRule="auto"/>
        <w:ind w:left="118" w:right="110"/>
        <w:jc w:val="both"/>
        <w:rPr>
          <w:rFonts w:ascii="Arial" w:hAnsi="Arial" w:cs="Arial"/>
          <w:sz w:val="22"/>
          <w:szCs w:val="22"/>
        </w:rPr>
      </w:pPr>
      <w:r w:rsidRPr="00840A76">
        <w:rPr>
          <w:rFonts w:ascii="Arial" w:hAnsi="Arial" w:cs="Arial"/>
          <w:b/>
          <w:sz w:val="22"/>
          <w:szCs w:val="22"/>
        </w:rPr>
        <w:t>‘Pre-existing material’</w:t>
      </w:r>
      <w:r w:rsidRPr="00840A76">
        <w:rPr>
          <w:rFonts w:ascii="Arial" w:hAnsi="Arial" w:cs="Arial"/>
          <w:sz w:val="22"/>
          <w:szCs w:val="22"/>
        </w:rPr>
        <w:t xml:space="preserve">: any material, document, technology or know-how which exists prior to the contractor using it </w:t>
      </w:r>
      <w:proofErr w:type="gramStart"/>
      <w:r w:rsidRPr="00840A76">
        <w:rPr>
          <w:rFonts w:ascii="Arial" w:hAnsi="Arial" w:cs="Arial"/>
          <w:sz w:val="22"/>
          <w:szCs w:val="22"/>
        </w:rPr>
        <w:t>for the production of</w:t>
      </w:r>
      <w:proofErr w:type="gramEnd"/>
      <w:r w:rsidRPr="00840A76">
        <w:rPr>
          <w:rFonts w:ascii="Arial" w:hAnsi="Arial" w:cs="Arial"/>
          <w:sz w:val="22"/>
          <w:szCs w:val="22"/>
        </w:rPr>
        <w:t xml:space="preserve"> a </w:t>
      </w:r>
      <w:r w:rsidRPr="00840A76">
        <w:rPr>
          <w:rFonts w:ascii="Arial" w:hAnsi="Arial" w:cs="Arial"/>
          <w:i/>
          <w:sz w:val="22"/>
          <w:szCs w:val="22"/>
        </w:rPr>
        <w:t xml:space="preserve">result </w:t>
      </w:r>
      <w:r w:rsidRPr="00840A76">
        <w:rPr>
          <w:rFonts w:ascii="Arial" w:hAnsi="Arial" w:cs="Arial"/>
          <w:sz w:val="22"/>
          <w:szCs w:val="22"/>
        </w:rPr>
        <w:t xml:space="preserve">in the </w:t>
      </w:r>
      <w:r w:rsidRPr="00840A76">
        <w:rPr>
          <w:rFonts w:ascii="Arial" w:hAnsi="Arial" w:cs="Arial"/>
          <w:i/>
          <w:sz w:val="22"/>
          <w:szCs w:val="22"/>
        </w:rPr>
        <w:t xml:space="preserve">performance of the </w:t>
      </w:r>
      <w:proofErr w:type="gramStart"/>
      <w:r w:rsidRPr="00840A76">
        <w:rPr>
          <w:rFonts w:ascii="Arial" w:hAnsi="Arial" w:cs="Arial"/>
          <w:i/>
          <w:sz w:val="22"/>
          <w:szCs w:val="22"/>
        </w:rPr>
        <w:t>contract</w:t>
      </w:r>
      <w:r w:rsidRPr="00840A76">
        <w:rPr>
          <w:rFonts w:ascii="Arial" w:hAnsi="Arial" w:cs="Arial"/>
          <w:sz w:val="22"/>
          <w:szCs w:val="22"/>
        </w:rPr>
        <w:t>;</w:t>
      </w:r>
      <w:proofErr w:type="gramEnd"/>
    </w:p>
    <w:p w14:paraId="695E4EFD" w14:textId="79DD35AC" w:rsidR="008A0C9F" w:rsidRPr="00840A76" w:rsidRDefault="665AE5AD" w:rsidP="10A4D353">
      <w:pPr>
        <w:pStyle w:val="BodyText"/>
        <w:spacing w:before="203"/>
        <w:ind w:left="118" w:right="109"/>
        <w:jc w:val="both"/>
        <w:rPr>
          <w:rFonts w:ascii="Arial" w:hAnsi="Arial" w:cs="Arial"/>
          <w:sz w:val="22"/>
          <w:szCs w:val="22"/>
        </w:rPr>
      </w:pPr>
      <w:r w:rsidRPr="00840A76">
        <w:rPr>
          <w:rFonts w:ascii="Arial" w:hAnsi="Arial" w:cs="Arial"/>
          <w:b/>
          <w:bCs/>
          <w:sz w:val="22"/>
          <w:szCs w:val="22"/>
        </w:rPr>
        <w:t xml:space="preserve">‘Pre-existing </w:t>
      </w:r>
      <w:proofErr w:type="gramStart"/>
      <w:r w:rsidRPr="00840A76">
        <w:rPr>
          <w:rFonts w:ascii="Arial" w:hAnsi="Arial" w:cs="Arial"/>
          <w:b/>
          <w:bCs/>
          <w:sz w:val="22"/>
          <w:szCs w:val="22"/>
        </w:rPr>
        <w:t>right’</w:t>
      </w:r>
      <w:r w:rsidRPr="00840A76">
        <w:rPr>
          <w:rFonts w:ascii="Arial" w:hAnsi="Arial" w:cs="Arial"/>
          <w:sz w:val="22"/>
          <w:szCs w:val="22"/>
        </w:rPr>
        <w:t>:</w:t>
      </w:r>
      <w:proofErr w:type="gramEnd"/>
      <w:r w:rsidRPr="00840A76">
        <w:rPr>
          <w:rFonts w:ascii="Arial" w:hAnsi="Arial" w:cs="Arial"/>
          <w:sz w:val="22"/>
          <w:szCs w:val="22"/>
        </w:rPr>
        <w:t xml:space="preserve"> any industrial and intellectual property right on </w:t>
      </w:r>
      <w:r w:rsidRPr="00840A76">
        <w:rPr>
          <w:rFonts w:ascii="Arial" w:hAnsi="Arial" w:cs="Arial"/>
          <w:i/>
          <w:iCs/>
          <w:sz w:val="22"/>
          <w:szCs w:val="22"/>
        </w:rPr>
        <w:t>pre-existing material</w:t>
      </w:r>
      <w:r w:rsidRPr="00840A76">
        <w:rPr>
          <w:rFonts w:ascii="Arial" w:hAnsi="Arial" w:cs="Arial"/>
          <w:sz w:val="22"/>
          <w:szCs w:val="22"/>
        </w:rPr>
        <w:t xml:space="preserve">; it may consist in a right of ownership, </w:t>
      </w:r>
      <w:proofErr w:type="gramStart"/>
      <w:r w:rsidRPr="00840A76">
        <w:rPr>
          <w:rFonts w:ascii="Arial" w:hAnsi="Arial" w:cs="Arial"/>
          <w:sz w:val="22"/>
          <w:szCs w:val="22"/>
        </w:rPr>
        <w:t xml:space="preserve">a </w:t>
      </w:r>
      <w:r w:rsidR="0D94BC4D" w:rsidRPr="00840A76">
        <w:rPr>
          <w:rFonts w:ascii="Arial" w:hAnsi="Arial" w:cs="Arial"/>
          <w:sz w:val="22"/>
          <w:szCs w:val="22"/>
        </w:rPr>
        <w:t>license</w:t>
      </w:r>
      <w:r w:rsidRPr="00840A76">
        <w:rPr>
          <w:rFonts w:ascii="Arial" w:hAnsi="Arial" w:cs="Arial"/>
          <w:sz w:val="22"/>
          <w:szCs w:val="22"/>
        </w:rPr>
        <w:t xml:space="preserve"> right and/or</w:t>
      </w:r>
      <w:proofErr w:type="gramEnd"/>
      <w:r w:rsidRPr="00840A76">
        <w:rPr>
          <w:rFonts w:ascii="Arial" w:hAnsi="Arial" w:cs="Arial"/>
          <w:sz w:val="22"/>
          <w:szCs w:val="22"/>
        </w:rPr>
        <w:t xml:space="preserve"> right </w:t>
      </w:r>
      <w:proofErr w:type="gramStart"/>
      <w:r w:rsidRPr="00840A76">
        <w:rPr>
          <w:rFonts w:ascii="Arial" w:hAnsi="Arial" w:cs="Arial"/>
          <w:sz w:val="22"/>
          <w:szCs w:val="22"/>
        </w:rPr>
        <w:t>of</w:t>
      </w:r>
      <w:proofErr w:type="gramEnd"/>
      <w:r w:rsidRPr="00840A76">
        <w:rPr>
          <w:rFonts w:ascii="Arial" w:hAnsi="Arial" w:cs="Arial"/>
          <w:sz w:val="22"/>
          <w:szCs w:val="22"/>
        </w:rPr>
        <w:t xml:space="preserve"> use belonging to the contractor, the </w:t>
      </w:r>
      <w:r w:rsidRPr="00840A76">
        <w:rPr>
          <w:rFonts w:ascii="Arial" w:hAnsi="Arial" w:cs="Arial"/>
          <w:i/>
          <w:iCs/>
          <w:sz w:val="22"/>
          <w:szCs w:val="22"/>
        </w:rPr>
        <w:t>creator</w:t>
      </w:r>
      <w:r w:rsidRPr="00840A76">
        <w:rPr>
          <w:rFonts w:ascii="Arial" w:hAnsi="Arial" w:cs="Arial"/>
          <w:sz w:val="22"/>
          <w:szCs w:val="22"/>
        </w:rPr>
        <w:t xml:space="preserve">, the contracting authority as well as to any other third </w:t>
      </w:r>
      <w:proofErr w:type="gramStart"/>
      <w:r w:rsidRPr="00840A76">
        <w:rPr>
          <w:rFonts w:ascii="Arial" w:hAnsi="Arial" w:cs="Arial"/>
          <w:sz w:val="22"/>
          <w:szCs w:val="22"/>
        </w:rPr>
        <w:t>parties;</w:t>
      </w:r>
      <w:proofErr w:type="gramEnd"/>
    </w:p>
    <w:p w14:paraId="6209262F"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b/>
          <w:sz w:val="22"/>
          <w:szCs w:val="22"/>
        </w:rPr>
        <w:t>‘Professional conflicting interest’</w:t>
      </w:r>
      <w:r w:rsidRPr="00840A76">
        <w:rPr>
          <w:rFonts w:ascii="Arial" w:hAnsi="Arial" w:cs="Arial"/>
          <w:sz w:val="22"/>
          <w:szCs w:val="22"/>
        </w:rPr>
        <w:t>: a situation in which the contractor’s previous or ongoing professional activities affect its capacity to perform the contract to an appropriate quality standard.</w:t>
      </w:r>
    </w:p>
    <w:p w14:paraId="140AD6F5" w14:textId="77777777" w:rsidR="008A0C9F" w:rsidRPr="00840A76" w:rsidRDefault="008A0C9F" w:rsidP="008A0C9F">
      <w:pPr>
        <w:pStyle w:val="BodyText"/>
        <w:spacing w:before="82"/>
        <w:ind w:left="118" w:right="108"/>
        <w:jc w:val="both"/>
        <w:rPr>
          <w:rFonts w:ascii="Arial" w:hAnsi="Arial" w:cs="Arial"/>
          <w:sz w:val="22"/>
          <w:szCs w:val="22"/>
        </w:rPr>
      </w:pPr>
      <w:proofErr w:type="gramStart"/>
      <w:r w:rsidRPr="00840A76">
        <w:rPr>
          <w:rFonts w:ascii="Arial" w:hAnsi="Arial" w:cs="Arial"/>
          <w:b/>
          <w:sz w:val="22"/>
          <w:szCs w:val="22"/>
        </w:rPr>
        <w:t>‘Related</w:t>
      </w:r>
      <w:proofErr w:type="gramEnd"/>
      <w:r w:rsidRPr="00840A76">
        <w:rPr>
          <w:rFonts w:ascii="Arial" w:hAnsi="Arial" w:cs="Arial"/>
          <w:b/>
          <w:sz w:val="22"/>
          <w:szCs w:val="22"/>
        </w:rPr>
        <w:t xml:space="preserve"> person’</w:t>
      </w:r>
      <w:r w:rsidRPr="00840A76">
        <w:rPr>
          <w:rFonts w:ascii="Arial" w:hAnsi="Arial" w:cs="Arial"/>
          <w:sz w:val="22"/>
          <w:szCs w:val="22"/>
        </w:rPr>
        <w:t xml:space="preserve">: any natural or legal person who is a member of the administrative, management or supervisory body of the contractor , or who has powers of representation, decision or control </w:t>
      </w:r>
      <w:proofErr w:type="gramStart"/>
      <w:r w:rsidRPr="00840A76">
        <w:rPr>
          <w:rFonts w:ascii="Arial" w:hAnsi="Arial" w:cs="Arial"/>
          <w:sz w:val="22"/>
          <w:szCs w:val="22"/>
        </w:rPr>
        <w:t>with regard to</w:t>
      </w:r>
      <w:proofErr w:type="gramEnd"/>
      <w:r w:rsidRPr="00840A76">
        <w:rPr>
          <w:rFonts w:ascii="Arial" w:hAnsi="Arial" w:cs="Arial"/>
          <w:sz w:val="22"/>
          <w:szCs w:val="22"/>
        </w:rPr>
        <w:t xml:space="preserve"> the </w:t>
      </w:r>
      <w:proofErr w:type="gramStart"/>
      <w:r w:rsidRPr="00840A76">
        <w:rPr>
          <w:rFonts w:ascii="Arial" w:hAnsi="Arial" w:cs="Arial"/>
          <w:sz w:val="22"/>
          <w:szCs w:val="22"/>
        </w:rPr>
        <w:t>contractor;</w:t>
      </w:r>
      <w:proofErr w:type="gramEnd"/>
    </w:p>
    <w:p w14:paraId="7EE52E78" w14:textId="77777777" w:rsidR="008A0C9F" w:rsidRPr="00840A76" w:rsidRDefault="008A0C9F" w:rsidP="008A0C9F">
      <w:pPr>
        <w:spacing w:before="199"/>
        <w:ind w:left="118" w:right="108"/>
        <w:jc w:val="both"/>
        <w:rPr>
          <w:rFonts w:ascii="Arial" w:hAnsi="Arial" w:cs="Arial"/>
          <w:sz w:val="22"/>
          <w:szCs w:val="22"/>
        </w:rPr>
      </w:pPr>
      <w:r w:rsidRPr="00840A76">
        <w:rPr>
          <w:rFonts w:ascii="Arial" w:hAnsi="Arial" w:cs="Arial"/>
          <w:b/>
          <w:sz w:val="22"/>
          <w:szCs w:val="22"/>
        </w:rPr>
        <w:t>‘Result’</w:t>
      </w:r>
      <w:r w:rsidRPr="00840A76">
        <w:rPr>
          <w:rFonts w:ascii="Arial" w:hAnsi="Arial" w:cs="Arial"/>
          <w:sz w:val="22"/>
          <w:szCs w:val="22"/>
        </w:rPr>
        <w:t xml:space="preserve">: any intended outcome of </w:t>
      </w:r>
      <w:r w:rsidRPr="00840A76">
        <w:rPr>
          <w:rFonts w:ascii="Arial" w:hAnsi="Arial" w:cs="Arial"/>
          <w:i/>
          <w:sz w:val="22"/>
          <w:szCs w:val="22"/>
        </w:rPr>
        <w:t>the performance of the contract</w:t>
      </w:r>
      <w:r w:rsidRPr="00840A76">
        <w:rPr>
          <w:rFonts w:ascii="Arial" w:hAnsi="Arial" w:cs="Arial"/>
          <w:sz w:val="22"/>
          <w:szCs w:val="22"/>
        </w:rPr>
        <w:t xml:space="preserve">, whatever its form or nature. A </w:t>
      </w:r>
      <w:r w:rsidRPr="00840A76">
        <w:rPr>
          <w:rFonts w:ascii="Arial" w:hAnsi="Arial" w:cs="Arial"/>
          <w:i/>
          <w:sz w:val="22"/>
          <w:szCs w:val="22"/>
        </w:rPr>
        <w:t xml:space="preserve">result </w:t>
      </w:r>
      <w:r w:rsidRPr="00840A76">
        <w:rPr>
          <w:rFonts w:ascii="Arial" w:hAnsi="Arial" w:cs="Arial"/>
          <w:sz w:val="22"/>
          <w:szCs w:val="22"/>
        </w:rPr>
        <w:t xml:space="preserve">may be further defined in this contract as a deliverable. A </w:t>
      </w:r>
      <w:r w:rsidRPr="00840A76">
        <w:rPr>
          <w:rFonts w:ascii="Arial" w:hAnsi="Arial" w:cs="Arial"/>
          <w:i/>
          <w:sz w:val="22"/>
          <w:szCs w:val="22"/>
        </w:rPr>
        <w:t xml:space="preserve">result </w:t>
      </w:r>
      <w:r w:rsidRPr="00840A76">
        <w:rPr>
          <w:rFonts w:ascii="Arial" w:hAnsi="Arial" w:cs="Arial"/>
          <w:sz w:val="22"/>
          <w:szCs w:val="22"/>
        </w:rPr>
        <w:t xml:space="preserve">may, in addition to newly created materials produced specifically for the contracting authority by the contractor or at its request, also include </w:t>
      </w:r>
      <w:r w:rsidRPr="00840A76">
        <w:rPr>
          <w:rFonts w:ascii="Arial" w:hAnsi="Arial" w:cs="Arial"/>
          <w:i/>
          <w:sz w:val="22"/>
          <w:szCs w:val="22"/>
        </w:rPr>
        <w:t xml:space="preserve">pre-existing </w:t>
      </w:r>
      <w:proofErr w:type="gramStart"/>
      <w:r w:rsidRPr="00840A76">
        <w:rPr>
          <w:rFonts w:ascii="Arial" w:hAnsi="Arial" w:cs="Arial"/>
          <w:i/>
          <w:sz w:val="22"/>
          <w:szCs w:val="22"/>
        </w:rPr>
        <w:t>materials</w:t>
      </w:r>
      <w:r w:rsidRPr="00840A76">
        <w:rPr>
          <w:rFonts w:ascii="Arial" w:hAnsi="Arial" w:cs="Arial"/>
          <w:sz w:val="22"/>
          <w:szCs w:val="22"/>
        </w:rPr>
        <w:t>;</w:t>
      </w:r>
      <w:proofErr w:type="gramEnd"/>
    </w:p>
    <w:p w14:paraId="3934BE03" w14:textId="77777777" w:rsidR="008A0C9F" w:rsidRPr="00840A76" w:rsidRDefault="008A0C9F" w:rsidP="008A0C9F">
      <w:pPr>
        <w:pStyle w:val="BodyText"/>
        <w:spacing w:before="199"/>
        <w:ind w:left="118" w:right="111" w:firstLine="60"/>
        <w:jc w:val="both"/>
        <w:rPr>
          <w:rFonts w:ascii="Arial" w:hAnsi="Arial" w:cs="Arial"/>
          <w:sz w:val="22"/>
          <w:szCs w:val="22"/>
        </w:rPr>
      </w:pPr>
      <w:r w:rsidRPr="00840A76">
        <w:rPr>
          <w:rFonts w:ascii="Arial" w:hAnsi="Arial" w:cs="Arial"/>
          <w:b/>
          <w:sz w:val="22"/>
          <w:szCs w:val="22"/>
        </w:rPr>
        <w:t>‘Supplier portal’</w:t>
      </w:r>
      <w:r w:rsidRPr="00840A76">
        <w:rPr>
          <w:rFonts w:ascii="Arial" w:hAnsi="Arial" w:cs="Arial"/>
          <w:sz w:val="22"/>
          <w:szCs w:val="22"/>
        </w:rPr>
        <w:t xml:space="preserve">: the </w:t>
      </w:r>
      <w:r w:rsidRPr="00840A76">
        <w:rPr>
          <w:rFonts w:ascii="Arial" w:hAnsi="Arial" w:cs="Arial"/>
          <w:i/>
          <w:sz w:val="22"/>
          <w:szCs w:val="22"/>
        </w:rPr>
        <w:t xml:space="preserve">e-PRIOR </w:t>
      </w:r>
      <w:r w:rsidRPr="00840A76">
        <w:rPr>
          <w:rFonts w:ascii="Arial" w:hAnsi="Arial" w:cs="Arial"/>
          <w:sz w:val="22"/>
          <w:szCs w:val="22"/>
        </w:rPr>
        <w:t>portal, which allows the contractor to exchange electronic business documents, such as invoices, through a graphical user</w:t>
      </w:r>
      <w:r w:rsidRPr="00840A76">
        <w:rPr>
          <w:rFonts w:ascii="Arial" w:hAnsi="Arial" w:cs="Arial"/>
          <w:spacing w:val="-12"/>
          <w:sz w:val="22"/>
          <w:szCs w:val="22"/>
        </w:rPr>
        <w:t xml:space="preserve"> </w:t>
      </w:r>
      <w:r w:rsidRPr="00840A76">
        <w:rPr>
          <w:rFonts w:ascii="Arial" w:hAnsi="Arial" w:cs="Arial"/>
          <w:sz w:val="22"/>
          <w:szCs w:val="22"/>
        </w:rPr>
        <w:t>interface</w:t>
      </w:r>
    </w:p>
    <w:p w14:paraId="376A3BDA" w14:textId="77777777" w:rsidR="008A0C9F" w:rsidRPr="00840A76" w:rsidRDefault="008A0C9F" w:rsidP="008A0C9F">
      <w:pPr>
        <w:pStyle w:val="BodyText"/>
        <w:spacing w:before="1"/>
        <w:rPr>
          <w:rFonts w:ascii="Arial" w:hAnsi="Arial" w:cs="Arial"/>
          <w:sz w:val="22"/>
          <w:szCs w:val="22"/>
        </w:rPr>
      </w:pPr>
    </w:p>
    <w:p w14:paraId="0186EDF8"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5" w:name="_Toc89338399"/>
      <w:r w:rsidRPr="00840A76">
        <w:rPr>
          <w:rFonts w:ascii="Arial" w:hAnsi="Arial" w:cs="Arial"/>
          <w:sz w:val="22"/>
          <w:szCs w:val="22"/>
        </w:rPr>
        <w:t>ROLES AND RESPONSIBILITIES IN THE EVENT OF A JOINT</w:t>
      </w:r>
      <w:r w:rsidRPr="00840A76">
        <w:rPr>
          <w:rFonts w:ascii="Arial" w:hAnsi="Arial" w:cs="Arial"/>
          <w:spacing w:val="-26"/>
          <w:sz w:val="22"/>
          <w:szCs w:val="22"/>
        </w:rPr>
        <w:t xml:space="preserve"> </w:t>
      </w:r>
      <w:r w:rsidRPr="00840A76">
        <w:rPr>
          <w:rFonts w:ascii="Arial" w:hAnsi="Arial" w:cs="Arial"/>
          <w:sz w:val="22"/>
          <w:szCs w:val="22"/>
        </w:rPr>
        <w:t>TENDER</w:t>
      </w:r>
      <w:bookmarkEnd w:id="115"/>
    </w:p>
    <w:p w14:paraId="3063F96B" w14:textId="77777777" w:rsidR="008A0C9F" w:rsidRPr="00840A76" w:rsidRDefault="008A0C9F" w:rsidP="008A0C9F">
      <w:pPr>
        <w:pStyle w:val="BodyText"/>
        <w:spacing w:before="5"/>
        <w:rPr>
          <w:rFonts w:ascii="Arial" w:hAnsi="Arial" w:cs="Arial"/>
          <w:b/>
          <w:sz w:val="22"/>
          <w:szCs w:val="22"/>
        </w:rPr>
      </w:pPr>
    </w:p>
    <w:p w14:paraId="06644BCD"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In the event of a joint tender submitted by a group of economic operators and where the group does not have legal personality or legal capacity, one member of the group is appointed as leader of the group.</w:t>
      </w:r>
    </w:p>
    <w:p w14:paraId="50BCB2DA" w14:textId="77777777" w:rsidR="008A0C9F" w:rsidRPr="00840A76" w:rsidRDefault="008A0C9F" w:rsidP="008A0C9F">
      <w:pPr>
        <w:pStyle w:val="BodyText"/>
        <w:spacing w:before="4"/>
        <w:rPr>
          <w:rFonts w:ascii="Arial" w:hAnsi="Arial" w:cs="Arial"/>
          <w:sz w:val="22"/>
          <w:szCs w:val="22"/>
        </w:rPr>
      </w:pPr>
    </w:p>
    <w:p w14:paraId="7226404D"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6" w:name="_Toc89338400"/>
      <w:r w:rsidRPr="00840A76">
        <w:rPr>
          <w:rFonts w:ascii="Arial" w:hAnsi="Arial" w:cs="Arial"/>
          <w:sz w:val="22"/>
          <w:szCs w:val="22"/>
        </w:rPr>
        <w:t>SEVERABILITY</w:t>
      </w:r>
      <w:bookmarkEnd w:id="116"/>
    </w:p>
    <w:p w14:paraId="407DD018" w14:textId="77777777" w:rsidR="008A0C9F" w:rsidRPr="00840A76" w:rsidRDefault="008A0C9F" w:rsidP="008A0C9F">
      <w:pPr>
        <w:pStyle w:val="BodyText"/>
        <w:spacing w:before="2"/>
        <w:rPr>
          <w:rFonts w:ascii="Arial" w:hAnsi="Arial" w:cs="Arial"/>
          <w:b/>
          <w:sz w:val="22"/>
          <w:szCs w:val="22"/>
        </w:rPr>
      </w:pPr>
    </w:p>
    <w:p w14:paraId="35A507F4" w14:textId="77777777" w:rsidR="008A0C9F" w:rsidRPr="00840A76" w:rsidRDefault="008A0C9F" w:rsidP="008A0C9F">
      <w:pPr>
        <w:pStyle w:val="BodyText"/>
        <w:ind w:left="118" w:right="105"/>
        <w:jc w:val="both"/>
        <w:rPr>
          <w:rFonts w:ascii="Arial" w:hAnsi="Arial" w:cs="Arial"/>
          <w:sz w:val="22"/>
          <w:szCs w:val="22"/>
        </w:rPr>
      </w:pPr>
      <w:r w:rsidRPr="00840A76">
        <w:rPr>
          <w:rFonts w:ascii="Arial" w:hAnsi="Arial" w:cs="Arial"/>
          <w:sz w:val="22"/>
          <w:szCs w:val="22"/>
        </w:rPr>
        <w:lastRenderedPageBreak/>
        <w:t xml:space="preserve">Each provision of this contract is severable and distinct from the others. If a provision is or becomes illegal, invalid or unenforceable to any extent, it must be severed from the remainder of the contract. This does not affect the legality, validity or enforceability of any other provisions of the contract, which continue in full force and effect. The illegal, invalid or unenforceable provision must be replaced by a legal, valid and enforceable substitute provision which corresponds as closely as possible with the actual intent of the parties under the illegal, invalid or unenforceable provision. The replacement of such a provision must be made in accordance with Article 11. The contract must be interpreted as if it had contained </w:t>
      </w:r>
      <w:proofErr w:type="gramStart"/>
      <w:r w:rsidRPr="00840A76">
        <w:rPr>
          <w:rFonts w:ascii="Arial" w:hAnsi="Arial" w:cs="Arial"/>
          <w:sz w:val="22"/>
          <w:szCs w:val="22"/>
        </w:rPr>
        <w:t>the substitute</w:t>
      </w:r>
      <w:proofErr w:type="gramEnd"/>
      <w:r w:rsidRPr="00840A76">
        <w:rPr>
          <w:rFonts w:ascii="Arial" w:hAnsi="Arial" w:cs="Arial"/>
          <w:sz w:val="22"/>
          <w:szCs w:val="22"/>
        </w:rPr>
        <w:t xml:space="preserve"> provision as from its entry into</w:t>
      </w:r>
      <w:r w:rsidRPr="00840A76">
        <w:rPr>
          <w:rFonts w:ascii="Arial" w:hAnsi="Arial" w:cs="Arial"/>
          <w:spacing w:val="-7"/>
          <w:sz w:val="22"/>
          <w:szCs w:val="22"/>
        </w:rPr>
        <w:t xml:space="preserve"> </w:t>
      </w:r>
      <w:r w:rsidRPr="00840A76">
        <w:rPr>
          <w:rFonts w:ascii="Arial" w:hAnsi="Arial" w:cs="Arial"/>
          <w:sz w:val="22"/>
          <w:szCs w:val="22"/>
        </w:rPr>
        <w:t>force.</w:t>
      </w:r>
    </w:p>
    <w:p w14:paraId="172EF050" w14:textId="77777777" w:rsidR="008A0C9F" w:rsidRPr="00840A76" w:rsidRDefault="008A0C9F" w:rsidP="008A0C9F">
      <w:pPr>
        <w:pStyle w:val="BodyText"/>
        <w:spacing w:before="10"/>
        <w:rPr>
          <w:rFonts w:ascii="Arial" w:hAnsi="Arial" w:cs="Arial"/>
          <w:sz w:val="22"/>
          <w:szCs w:val="22"/>
        </w:rPr>
      </w:pPr>
    </w:p>
    <w:p w14:paraId="7EC5EA47"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7" w:name="_Toc89338401"/>
      <w:r w:rsidRPr="00840A76">
        <w:rPr>
          <w:rFonts w:ascii="Arial" w:hAnsi="Arial" w:cs="Arial"/>
          <w:sz w:val="22"/>
          <w:szCs w:val="22"/>
        </w:rPr>
        <w:t>PERFORMANCE OF THE</w:t>
      </w:r>
      <w:r w:rsidRPr="00840A76">
        <w:rPr>
          <w:rFonts w:ascii="Arial" w:hAnsi="Arial" w:cs="Arial"/>
          <w:spacing w:val="4"/>
          <w:sz w:val="22"/>
          <w:szCs w:val="22"/>
        </w:rPr>
        <w:t xml:space="preserve"> </w:t>
      </w:r>
      <w:r w:rsidRPr="00840A76">
        <w:rPr>
          <w:rFonts w:ascii="Arial" w:hAnsi="Arial" w:cs="Arial"/>
          <w:sz w:val="22"/>
          <w:szCs w:val="22"/>
        </w:rPr>
        <w:t>CONTRACT</w:t>
      </w:r>
      <w:bookmarkEnd w:id="117"/>
    </w:p>
    <w:p w14:paraId="09B98EFF" w14:textId="77777777" w:rsidR="008A0C9F" w:rsidRPr="00840A76" w:rsidRDefault="008A0C9F" w:rsidP="008A0C9F">
      <w:pPr>
        <w:pStyle w:val="BodyText"/>
        <w:spacing w:before="3"/>
        <w:rPr>
          <w:rFonts w:ascii="Arial" w:hAnsi="Arial" w:cs="Arial"/>
          <w:b/>
          <w:sz w:val="22"/>
          <w:szCs w:val="22"/>
        </w:rPr>
      </w:pPr>
    </w:p>
    <w:p w14:paraId="2EAF810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provide services of </w:t>
      </w:r>
      <w:proofErr w:type="gramStart"/>
      <w:r w:rsidRPr="00840A76">
        <w:rPr>
          <w:rFonts w:ascii="Arial" w:hAnsi="Arial" w:cs="Arial"/>
          <w:sz w:val="22"/>
          <w:szCs w:val="22"/>
        </w:rPr>
        <w:t>high quality</w:t>
      </w:r>
      <w:proofErr w:type="gramEnd"/>
      <w:r w:rsidRPr="00840A76">
        <w:rPr>
          <w:rFonts w:ascii="Arial" w:hAnsi="Arial" w:cs="Arial"/>
          <w:sz w:val="22"/>
          <w:szCs w:val="22"/>
        </w:rPr>
        <w:t xml:space="preserve"> standards, in accordance with the state of the art in the industry and the provisions of this contract, in particular the tender specifications and the terms of its tender. Where the Secretariat has the right to make modifications to the </w:t>
      </w:r>
      <w:r w:rsidRPr="00840A76">
        <w:rPr>
          <w:rFonts w:ascii="Arial" w:hAnsi="Arial" w:cs="Arial"/>
          <w:i/>
          <w:sz w:val="22"/>
          <w:szCs w:val="22"/>
        </w:rPr>
        <w:t>results</w:t>
      </w:r>
      <w:r w:rsidRPr="00840A76">
        <w:rPr>
          <w:rFonts w:ascii="Arial" w:hAnsi="Arial" w:cs="Arial"/>
          <w:sz w:val="22"/>
          <w:szCs w:val="22"/>
        </w:rPr>
        <w:t>, they must be delivered in a format and with the necessary information which effectively allow such modifications to be made in a convenient manner.</w:t>
      </w:r>
    </w:p>
    <w:p w14:paraId="1DF528A8"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comply with the minimum requirements provided for in the tender specifications. This includes compliance with applicable obligations under environmental, social and labour law established by European Union law, national law and collective agreements or by the international e</w:t>
      </w:r>
      <w:hyperlink r:id="rId19">
        <w:r w:rsidRPr="00840A76">
          <w:rPr>
            <w:rFonts w:ascii="Arial" w:hAnsi="Arial" w:cs="Arial"/>
            <w:sz w:val="22"/>
            <w:szCs w:val="22"/>
          </w:rPr>
          <w:t>nvironmental,</w:t>
        </w:r>
      </w:hyperlink>
      <w:r w:rsidRPr="00840A76">
        <w:rPr>
          <w:rFonts w:ascii="Arial" w:hAnsi="Arial" w:cs="Arial"/>
          <w:sz w:val="22"/>
          <w:szCs w:val="22"/>
        </w:rPr>
        <w:t xml:space="preserve"> social and labour law provisions listed in Annex X to Directive 2014/24/EU</w:t>
      </w:r>
      <w:r w:rsidRPr="00840A76">
        <w:rPr>
          <w:rStyle w:val="FootnoteReference"/>
          <w:rFonts w:ascii="Arial" w:hAnsi="Arial" w:cs="Arial"/>
          <w:sz w:val="22"/>
          <w:szCs w:val="22"/>
        </w:rPr>
        <w:footnoteReference w:id="4"/>
      </w:r>
      <w:r w:rsidRPr="00840A76">
        <w:rPr>
          <w:rFonts w:ascii="Arial" w:hAnsi="Arial" w:cs="Arial"/>
          <w:sz w:val="22"/>
          <w:szCs w:val="22"/>
        </w:rPr>
        <w:t>, compliance with data protection obligations resulting from Regulation (EU) 2016/679</w:t>
      </w:r>
      <w:r w:rsidRPr="00840A76">
        <w:rPr>
          <w:rStyle w:val="FootnoteReference"/>
          <w:rFonts w:ascii="Arial" w:hAnsi="Arial" w:cs="Arial"/>
          <w:sz w:val="22"/>
          <w:szCs w:val="22"/>
        </w:rPr>
        <w:footnoteReference w:id="5"/>
      </w:r>
      <w:r w:rsidRPr="00840A76">
        <w:rPr>
          <w:rFonts w:ascii="Arial" w:hAnsi="Arial" w:cs="Arial"/>
          <w:sz w:val="22"/>
          <w:szCs w:val="22"/>
        </w:rPr>
        <w:t xml:space="preserve"> and Regulation (EU)</w:t>
      </w:r>
      <w:r w:rsidRPr="00840A76">
        <w:rPr>
          <w:rFonts w:ascii="Arial" w:hAnsi="Arial" w:cs="Arial"/>
          <w:spacing w:val="-19"/>
          <w:sz w:val="22"/>
          <w:szCs w:val="22"/>
        </w:rPr>
        <w:t xml:space="preserve"> </w:t>
      </w:r>
      <w:r w:rsidRPr="00840A76">
        <w:rPr>
          <w:rFonts w:ascii="Arial" w:hAnsi="Arial" w:cs="Arial"/>
          <w:sz w:val="22"/>
          <w:szCs w:val="22"/>
        </w:rPr>
        <w:t>2018/1725</w:t>
      </w:r>
      <w:r w:rsidRPr="00840A76">
        <w:rPr>
          <w:rStyle w:val="FootnoteReference"/>
          <w:rFonts w:ascii="Arial" w:hAnsi="Arial" w:cs="Arial"/>
          <w:sz w:val="22"/>
          <w:szCs w:val="22"/>
        </w:rPr>
        <w:footnoteReference w:id="6"/>
      </w:r>
      <w:r w:rsidRPr="00840A76">
        <w:rPr>
          <w:rFonts w:ascii="Arial" w:hAnsi="Arial" w:cs="Arial"/>
          <w:sz w:val="22"/>
          <w:szCs w:val="22"/>
        </w:rPr>
        <w:t>.</w:t>
      </w:r>
    </w:p>
    <w:p w14:paraId="772C269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obtain any permit or licence required in the State where the services are to be</w:t>
      </w:r>
      <w:r w:rsidRPr="00840A76">
        <w:rPr>
          <w:rFonts w:ascii="Arial" w:hAnsi="Arial" w:cs="Arial"/>
          <w:spacing w:val="-5"/>
          <w:sz w:val="22"/>
          <w:szCs w:val="22"/>
        </w:rPr>
        <w:t xml:space="preserve"> </w:t>
      </w:r>
      <w:r w:rsidRPr="00840A76">
        <w:rPr>
          <w:rFonts w:ascii="Arial" w:hAnsi="Arial" w:cs="Arial"/>
          <w:sz w:val="22"/>
          <w:szCs w:val="22"/>
        </w:rPr>
        <w:t>provided.</w:t>
      </w:r>
    </w:p>
    <w:p w14:paraId="73D1A9CC"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All periods specified in the contract are calculated in calendar days, unless otherwise specified.</w:t>
      </w:r>
    </w:p>
    <w:p w14:paraId="4D6BFEC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present itself as a representative of the contracting authority and must inform third parties that it is not part of the European public</w:t>
      </w:r>
      <w:r w:rsidRPr="00840A76">
        <w:rPr>
          <w:rFonts w:ascii="Arial" w:hAnsi="Arial" w:cs="Arial"/>
          <w:spacing w:val="-19"/>
          <w:sz w:val="22"/>
          <w:szCs w:val="22"/>
        </w:rPr>
        <w:t xml:space="preserve"> </w:t>
      </w:r>
      <w:r w:rsidRPr="00840A76">
        <w:rPr>
          <w:rFonts w:ascii="Arial" w:hAnsi="Arial" w:cs="Arial"/>
          <w:sz w:val="22"/>
          <w:szCs w:val="22"/>
        </w:rPr>
        <w:t>service.</w:t>
      </w:r>
    </w:p>
    <w:p w14:paraId="431AFCE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is responsible for the personnel who carry out the services and exercises its authority over its </w:t>
      </w:r>
      <w:r w:rsidRPr="00840A76">
        <w:rPr>
          <w:rFonts w:ascii="Arial" w:hAnsi="Arial" w:cs="Arial"/>
          <w:i/>
          <w:sz w:val="22"/>
          <w:szCs w:val="22"/>
        </w:rPr>
        <w:t xml:space="preserve">personnel </w:t>
      </w:r>
      <w:r w:rsidRPr="00840A76">
        <w:rPr>
          <w:rFonts w:ascii="Arial" w:hAnsi="Arial" w:cs="Arial"/>
          <w:sz w:val="22"/>
          <w:szCs w:val="22"/>
        </w:rPr>
        <w:t>without interference by the contracting authority. The contractor must inform its personnel</w:t>
      </w:r>
      <w:r w:rsidRPr="00840A76">
        <w:rPr>
          <w:rFonts w:ascii="Arial" w:hAnsi="Arial" w:cs="Arial"/>
          <w:spacing w:val="-4"/>
          <w:sz w:val="22"/>
          <w:szCs w:val="22"/>
        </w:rPr>
        <w:t xml:space="preserve"> </w:t>
      </w:r>
      <w:r w:rsidRPr="00840A76">
        <w:rPr>
          <w:rFonts w:ascii="Arial" w:hAnsi="Arial" w:cs="Arial"/>
          <w:sz w:val="22"/>
          <w:szCs w:val="22"/>
        </w:rPr>
        <w:t>that:</w:t>
      </w:r>
    </w:p>
    <w:p w14:paraId="7D64079F" w14:textId="77777777" w:rsidR="008A0C9F" w:rsidRPr="00840A76" w:rsidRDefault="008A0C9F" w:rsidP="007A7FF1">
      <w:pPr>
        <w:pStyle w:val="ListParagraph"/>
        <w:widowControl w:val="0"/>
        <w:numPr>
          <w:ilvl w:val="0"/>
          <w:numId w:val="41"/>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they may not accept any direct instructions from the contracting authority;</w:t>
      </w:r>
      <w:r w:rsidRPr="00840A76">
        <w:rPr>
          <w:rFonts w:ascii="Arial" w:hAnsi="Arial" w:cs="Arial"/>
          <w:spacing w:val="-25"/>
          <w:sz w:val="22"/>
          <w:szCs w:val="22"/>
        </w:rPr>
        <w:t xml:space="preserve"> </w:t>
      </w:r>
      <w:r w:rsidRPr="00840A76">
        <w:rPr>
          <w:rFonts w:ascii="Arial" w:hAnsi="Arial" w:cs="Arial"/>
          <w:sz w:val="22"/>
          <w:szCs w:val="22"/>
        </w:rPr>
        <w:t>and</w:t>
      </w:r>
    </w:p>
    <w:p w14:paraId="01854E56" w14:textId="77777777" w:rsidR="008A0C9F" w:rsidRPr="00840A76" w:rsidRDefault="008A0C9F" w:rsidP="007A7FF1">
      <w:pPr>
        <w:pStyle w:val="ListParagraph"/>
        <w:widowControl w:val="0"/>
        <w:numPr>
          <w:ilvl w:val="0"/>
          <w:numId w:val="41"/>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their participation in providing the services does not result in any employment or contractual relationship with the contracting</w:t>
      </w:r>
      <w:r w:rsidRPr="00840A76">
        <w:rPr>
          <w:rFonts w:ascii="Arial" w:hAnsi="Arial" w:cs="Arial"/>
          <w:spacing w:val="-6"/>
          <w:sz w:val="22"/>
          <w:szCs w:val="22"/>
        </w:rPr>
        <w:t xml:space="preserve"> </w:t>
      </w:r>
      <w:r w:rsidRPr="00840A76">
        <w:rPr>
          <w:rFonts w:ascii="Arial" w:hAnsi="Arial" w:cs="Arial"/>
          <w:sz w:val="22"/>
          <w:szCs w:val="22"/>
        </w:rPr>
        <w:t>authority</w:t>
      </w:r>
    </w:p>
    <w:p w14:paraId="721AD82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ensure that the </w:t>
      </w:r>
      <w:r w:rsidRPr="00840A76">
        <w:rPr>
          <w:rFonts w:ascii="Arial" w:hAnsi="Arial" w:cs="Arial"/>
          <w:i/>
          <w:sz w:val="22"/>
          <w:szCs w:val="22"/>
        </w:rPr>
        <w:t xml:space="preserve">personnel </w:t>
      </w:r>
      <w:r w:rsidRPr="00840A76">
        <w:rPr>
          <w:rFonts w:ascii="Arial" w:hAnsi="Arial" w:cs="Arial"/>
          <w:sz w:val="22"/>
          <w:szCs w:val="22"/>
        </w:rPr>
        <w:t xml:space="preserve">performing the contract and any future replacement </w:t>
      </w:r>
      <w:r w:rsidRPr="00840A76">
        <w:rPr>
          <w:rFonts w:ascii="Arial" w:hAnsi="Arial" w:cs="Arial"/>
          <w:i/>
          <w:sz w:val="22"/>
          <w:szCs w:val="22"/>
        </w:rPr>
        <w:t xml:space="preserve">personnel </w:t>
      </w:r>
      <w:r w:rsidRPr="00840A76">
        <w:rPr>
          <w:rFonts w:ascii="Arial" w:hAnsi="Arial" w:cs="Arial"/>
          <w:sz w:val="22"/>
          <w:szCs w:val="22"/>
        </w:rPr>
        <w:t xml:space="preserve">possess the professional qualifications and experience required to provide the services, as the case may be </w:t>
      </w:r>
      <w:proofErr w:type="gramStart"/>
      <w:r w:rsidRPr="00840A76">
        <w:rPr>
          <w:rFonts w:ascii="Arial" w:hAnsi="Arial" w:cs="Arial"/>
          <w:sz w:val="22"/>
          <w:szCs w:val="22"/>
        </w:rPr>
        <w:t>on the basis of</w:t>
      </w:r>
      <w:proofErr w:type="gramEnd"/>
      <w:r w:rsidRPr="00840A76">
        <w:rPr>
          <w:rFonts w:ascii="Arial" w:hAnsi="Arial" w:cs="Arial"/>
          <w:sz w:val="22"/>
          <w:szCs w:val="22"/>
        </w:rPr>
        <w:t xml:space="preserve"> the selection criteria set out in </w:t>
      </w:r>
      <w:r w:rsidRPr="00840A76">
        <w:rPr>
          <w:rFonts w:ascii="Arial" w:hAnsi="Arial" w:cs="Arial"/>
          <w:sz w:val="22"/>
          <w:szCs w:val="22"/>
        </w:rPr>
        <w:lastRenderedPageBreak/>
        <w:t>the tender</w:t>
      </w:r>
      <w:r w:rsidRPr="00840A76">
        <w:rPr>
          <w:rFonts w:ascii="Arial" w:hAnsi="Arial" w:cs="Arial"/>
          <w:spacing w:val="-2"/>
          <w:sz w:val="22"/>
          <w:szCs w:val="22"/>
        </w:rPr>
        <w:t xml:space="preserve"> </w:t>
      </w:r>
      <w:r w:rsidRPr="00840A76">
        <w:rPr>
          <w:rFonts w:ascii="Arial" w:hAnsi="Arial" w:cs="Arial"/>
          <w:sz w:val="22"/>
          <w:szCs w:val="22"/>
        </w:rPr>
        <w:t>specifications.</w:t>
      </w:r>
    </w:p>
    <w:p w14:paraId="0AE483F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At the contracting authority’s reasoned request, the contractor must replace any member of </w:t>
      </w:r>
      <w:r w:rsidRPr="00840A76">
        <w:rPr>
          <w:rFonts w:ascii="Arial" w:hAnsi="Arial" w:cs="Arial"/>
          <w:i/>
          <w:sz w:val="22"/>
          <w:szCs w:val="22"/>
        </w:rPr>
        <w:t>personnel</w:t>
      </w:r>
      <w:r w:rsidRPr="00840A76">
        <w:rPr>
          <w:rFonts w:ascii="Arial" w:hAnsi="Arial" w:cs="Arial"/>
          <w:i/>
          <w:spacing w:val="-2"/>
          <w:sz w:val="22"/>
          <w:szCs w:val="22"/>
        </w:rPr>
        <w:t xml:space="preserve"> </w:t>
      </w:r>
      <w:r w:rsidRPr="00840A76">
        <w:rPr>
          <w:rFonts w:ascii="Arial" w:hAnsi="Arial" w:cs="Arial"/>
          <w:sz w:val="22"/>
          <w:szCs w:val="22"/>
        </w:rPr>
        <w:t>who:</w:t>
      </w:r>
    </w:p>
    <w:p w14:paraId="7BA6F6D6" w14:textId="77777777" w:rsidR="008A0C9F" w:rsidRPr="00840A76" w:rsidRDefault="008A0C9F" w:rsidP="007A7FF1">
      <w:pPr>
        <w:pStyle w:val="ListParagraph"/>
        <w:widowControl w:val="0"/>
        <w:numPr>
          <w:ilvl w:val="0"/>
          <w:numId w:val="40"/>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does not have the expertise required to provide the services;</w:t>
      </w:r>
      <w:r w:rsidRPr="00840A76">
        <w:rPr>
          <w:rFonts w:ascii="Arial" w:hAnsi="Arial" w:cs="Arial"/>
          <w:spacing w:val="-15"/>
          <w:sz w:val="22"/>
          <w:szCs w:val="22"/>
        </w:rPr>
        <w:t xml:space="preserve"> </w:t>
      </w:r>
      <w:r w:rsidRPr="00840A76">
        <w:rPr>
          <w:rFonts w:ascii="Arial" w:hAnsi="Arial" w:cs="Arial"/>
          <w:sz w:val="22"/>
          <w:szCs w:val="22"/>
        </w:rPr>
        <w:t>or</w:t>
      </w:r>
    </w:p>
    <w:p w14:paraId="4F586FB8" w14:textId="77777777" w:rsidR="008A0C9F" w:rsidRPr="00840A76" w:rsidRDefault="008A0C9F" w:rsidP="007A7FF1">
      <w:pPr>
        <w:pStyle w:val="ListParagraph"/>
        <w:widowControl w:val="0"/>
        <w:numPr>
          <w:ilvl w:val="0"/>
          <w:numId w:val="40"/>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has caused disruption at the premises of the contracting</w:t>
      </w:r>
      <w:r w:rsidRPr="00840A76">
        <w:rPr>
          <w:rFonts w:ascii="Arial" w:hAnsi="Arial" w:cs="Arial"/>
          <w:spacing w:val="-16"/>
          <w:sz w:val="22"/>
          <w:szCs w:val="22"/>
        </w:rPr>
        <w:t xml:space="preserve"> </w:t>
      </w:r>
      <w:r w:rsidRPr="00840A76">
        <w:rPr>
          <w:rFonts w:ascii="Arial" w:hAnsi="Arial" w:cs="Arial"/>
          <w:sz w:val="22"/>
          <w:szCs w:val="22"/>
        </w:rPr>
        <w:t>authority.</w:t>
      </w:r>
    </w:p>
    <w:p w14:paraId="0EC2C8FA" w14:textId="77777777" w:rsidR="008A0C9F" w:rsidRPr="00840A76" w:rsidRDefault="008A0C9F" w:rsidP="008A0C9F">
      <w:pPr>
        <w:ind w:left="477"/>
        <w:rPr>
          <w:rFonts w:ascii="Arial" w:hAnsi="Arial" w:cs="Arial"/>
          <w:sz w:val="22"/>
          <w:szCs w:val="22"/>
        </w:rPr>
      </w:pPr>
      <w:r w:rsidRPr="00840A76">
        <w:rPr>
          <w:rFonts w:ascii="Arial" w:hAnsi="Arial" w:cs="Arial"/>
          <w:sz w:val="22"/>
          <w:szCs w:val="22"/>
        </w:rPr>
        <w:t xml:space="preserve">The contractor bears the cost of replacing its </w:t>
      </w:r>
      <w:r w:rsidRPr="00840A76">
        <w:rPr>
          <w:rFonts w:ascii="Arial" w:hAnsi="Arial" w:cs="Arial"/>
          <w:i/>
          <w:sz w:val="22"/>
          <w:szCs w:val="22"/>
        </w:rPr>
        <w:t>personne</w:t>
      </w:r>
      <w:r w:rsidRPr="00840A76">
        <w:rPr>
          <w:rFonts w:ascii="Arial" w:hAnsi="Arial" w:cs="Arial"/>
          <w:sz w:val="22"/>
          <w:szCs w:val="22"/>
        </w:rPr>
        <w:t xml:space="preserve">l and is responsible for any delay in providing the services resulting from the replacement of </w:t>
      </w:r>
      <w:r w:rsidRPr="00840A76">
        <w:rPr>
          <w:rFonts w:ascii="Arial" w:hAnsi="Arial" w:cs="Arial"/>
          <w:i/>
          <w:sz w:val="22"/>
          <w:szCs w:val="22"/>
        </w:rPr>
        <w:t>personnel</w:t>
      </w:r>
      <w:r w:rsidRPr="00840A76">
        <w:rPr>
          <w:rFonts w:ascii="Arial" w:hAnsi="Arial" w:cs="Arial"/>
          <w:sz w:val="22"/>
          <w:szCs w:val="22"/>
        </w:rPr>
        <w:t>.</w:t>
      </w:r>
    </w:p>
    <w:p w14:paraId="61A4DE3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record and report to the contracting authority any problem that affects its ability to provide the services. The report must describe the problem, state when it started and what action the contractor is taking to resolve</w:t>
      </w:r>
      <w:r w:rsidRPr="00840A76">
        <w:rPr>
          <w:rFonts w:ascii="Arial" w:hAnsi="Arial" w:cs="Arial"/>
          <w:spacing w:val="-14"/>
          <w:sz w:val="22"/>
          <w:szCs w:val="22"/>
        </w:rPr>
        <w:t xml:space="preserve"> </w:t>
      </w:r>
      <w:r w:rsidRPr="00840A76">
        <w:rPr>
          <w:rFonts w:ascii="Arial" w:hAnsi="Arial" w:cs="Arial"/>
          <w:sz w:val="22"/>
          <w:szCs w:val="22"/>
        </w:rPr>
        <w:t>it.</w:t>
      </w:r>
    </w:p>
    <w:p w14:paraId="0CED8AB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immediately inform the Contracting authority of any changes in the exclusion situations as declared, according to Article 137 (1) of Regulation (EU) 2018/1046.</w:t>
      </w:r>
    </w:p>
    <w:p w14:paraId="0FEF8B2A" w14:textId="7C11DC08" w:rsidR="008A0C9F" w:rsidRPr="00840A76" w:rsidRDefault="008A0C9F" w:rsidP="001277F9">
      <w:pPr>
        <w:spacing w:before="0" w:beforeAutospacing="0" w:after="0" w:afterAutospacing="0"/>
        <w:rPr>
          <w:rFonts w:ascii="Arial" w:hAnsi="Arial" w:cs="Arial"/>
          <w:sz w:val="22"/>
          <w:szCs w:val="22"/>
        </w:rPr>
      </w:pPr>
    </w:p>
    <w:p w14:paraId="73BA8752"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8" w:name="_Toc89338402"/>
      <w:r w:rsidRPr="00840A76">
        <w:rPr>
          <w:rFonts w:ascii="Arial" w:hAnsi="Arial" w:cs="Arial"/>
          <w:sz w:val="22"/>
          <w:szCs w:val="22"/>
        </w:rPr>
        <w:t>COMMUNICATION BETWEEN THE</w:t>
      </w:r>
      <w:r w:rsidRPr="00840A76">
        <w:rPr>
          <w:rFonts w:ascii="Arial" w:hAnsi="Arial" w:cs="Arial"/>
          <w:spacing w:val="-1"/>
          <w:sz w:val="22"/>
          <w:szCs w:val="22"/>
        </w:rPr>
        <w:t xml:space="preserve"> </w:t>
      </w:r>
      <w:r w:rsidRPr="00840A76">
        <w:rPr>
          <w:rFonts w:ascii="Arial" w:hAnsi="Arial" w:cs="Arial"/>
          <w:sz w:val="22"/>
          <w:szCs w:val="22"/>
        </w:rPr>
        <w:t>PARTIES</w:t>
      </w:r>
      <w:bookmarkEnd w:id="118"/>
    </w:p>
    <w:p w14:paraId="55E6566A" w14:textId="77777777" w:rsidR="008A0C9F" w:rsidRPr="00840A76" w:rsidRDefault="008A0C9F" w:rsidP="008A0C9F">
      <w:pPr>
        <w:pStyle w:val="BodyText"/>
        <w:rPr>
          <w:rFonts w:ascii="Arial" w:hAnsi="Arial" w:cs="Arial"/>
          <w:b/>
          <w:sz w:val="22"/>
          <w:szCs w:val="22"/>
        </w:rPr>
      </w:pPr>
    </w:p>
    <w:p w14:paraId="008E03A4" w14:textId="77777777" w:rsidR="008A0C9F" w:rsidRPr="00840A76" w:rsidRDefault="008A0C9F" w:rsidP="007A7FF1">
      <w:pPr>
        <w:pStyle w:val="ListParagraph"/>
        <w:widowControl w:val="0"/>
        <w:numPr>
          <w:ilvl w:val="0"/>
          <w:numId w:val="4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Form and means of</w:t>
      </w:r>
      <w:r w:rsidRPr="00840A76">
        <w:rPr>
          <w:rFonts w:ascii="Arial" w:hAnsi="Arial" w:cs="Arial"/>
          <w:spacing w:val="-1"/>
          <w:sz w:val="22"/>
          <w:szCs w:val="22"/>
        </w:rPr>
        <w:t xml:space="preserve"> </w:t>
      </w:r>
      <w:r w:rsidRPr="00840A76">
        <w:rPr>
          <w:rFonts w:ascii="Arial" w:hAnsi="Arial" w:cs="Arial"/>
          <w:sz w:val="22"/>
          <w:szCs w:val="22"/>
        </w:rPr>
        <w:t>communication</w:t>
      </w:r>
    </w:p>
    <w:p w14:paraId="632E69F7" w14:textId="77777777" w:rsidR="008A0C9F" w:rsidRPr="00840A76" w:rsidRDefault="008A0C9F" w:rsidP="008A0C9F">
      <w:pPr>
        <w:pStyle w:val="BodyText"/>
        <w:spacing w:before="3"/>
        <w:rPr>
          <w:rFonts w:ascii="Arial" w:hAnsi="Arial" w:cs="Arial"/>
          <w:b/>
          <w:sz w:val="22"/>
          <w:szCs w:val="22"/>
        </w:rPr>
      </w:pPr>
    </w:p>
    <w:p w14:paraId="06A41C33" w14:textId="50508DC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 xml:space="preserve">Any communication of information, notices or documents under the </w:t>
      </w:r>
      <w:r w:rsidR="0026433C" w:rsidRPr="00840A76">
        <w:rPr>
          <w:rFonts w:ascii="Arial" w:hAnsi="Arial" w:cs="Arial"/>
          <w:sz w:val="22"/>
          <w:szCs w:val="22"/>
        </w:rPr>
        <w:t xml:space="preserve">contract </w:t>
      </w:r>
      <w:r w:rsidRPr="00840A76">
        <w:rPr>
          <w:rFonts w:ascii="Arial" w:hAnsi="Arial" w:cs="Arial"/>
          <w:sz w:val="22"/>
          <w:szCs w:val="22"/>
        </w:rPr>
        <w:t>must:</w:t>
      </w:r>
    </w:p>
    <w:p w14:paraId="60DA8BF2" w14:textId="5566D1FC"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 made in writing in paper or electronic format in the language of the </w:t>
      </w:r>
      <w:proofErr w:type="gramStart"/>
      <w:r w:rsidR="3F53775F" w:rsidRPr="00840A76">
        <w:rPr>
          <w:rFonts w:ascii="Arial" w:hAnsi="Arial" w:cs="Arial"/>
          <w:sz w:val="22"/>
          <w:szCs w:val="22"/>
        </w:rPr>
        <w:t>contract</w:t>
      </w:r>
      <w:r w:rsidRPr="00840A76">
        <w:rPr>
          <w:rFonts w:ascii="Arial" w:hAnsi="Arial" w:cs="Arial"/>
          <w:sz w:val="22"/>
          <w:szCs w:val="22"/>
        </w:rPr>
        <w:t>;</w:t>
      </w:r>
      <w:proofErr w:type="gramEnd"/>
    </w:p>
    <w:p w14:paraId="3B379E54" w14:textId="479A8D93"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bear the </w:t>
      </w:r>
      <w:r w:rsidR="447B33F2" w:rsidRPr="00840A76">
        <w:rPr>
          <w:rFonts w:ascii="Arial" w:hAnsi="Arial" w:cs="Arial"/>
          <w:spacing w:val="-5"/>
          <w:sz w:val="22"/>
          <w:szCs w:val="22"/>
        </w:rPr>
        <w:t xml:space="preserve">contract </w:t>
      </w:r>
      <w:proofErr w:type="gramStart"/>
      <w:r w:rsidRPr="00840A76">
        <w:rPr>
          <w:rFonts w:ascii="Arial" w:hAnsi="Arial" w:cs="Arial"/>
          <w:sz w:val="22"/>
          <w:szCs w:val="22"/>
        </w:rPr>
        <w:t>number;</w:t>
      </w:r>
      <w:proofErr w:type="gramEnd"/>
    </w:p>
    <w:p w14:paraId="5FC1C711" w14:textId="3C83F84A"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 made using the relevant communication details set out in the </w:t>
      </w:r>
      <w:r w:rsidR="74DB77BF" w:rsidRPr="00840A76">
        <w:rPr>
          <w:rFonts w:ascii="Arial" w:hAnsi="Arial" w:cs="Arial"/>
          <w:sz w:val="22"/>
          <w:szCs w:val="22"/>
        </w:rPr>
        <w:t>contract</w:t>
      </w:r>
      <w:r w:rsidRPr="00840A76">
        <w:rPr>
          <w:rFonts w:ascii="Arial" w:hAnsi="Arial" w:cs="Arial"/>
          <w:sz w:val="22"/>
          <w:szCs w:val="22"/>
        </w:rPr>
        <w:t>;</w:t>
      </w:r>
      <w:r w:rsidRPr="00840A76">
        <w:rPr>
          <w:rFonts w:ascii="Arial" w:hAnsi="Arial" w:cs="Arial"/>
          <w:spacing w:val="-33"/>
          <w:sz w:val="22"/>
          <w:szCs w:val="22"/>
        </w:rPr>
        <w:t xml:space="preserve"> </w:t>
      </w:r>
      <w:r w:rsidRPr="00840A76">
        <w:rPr>
          <w:rFonts w:ascii="Arial" w:hAnsi="Arial" w:cs="Arial"/>
          <w:sz w:val="22"/>
          <w:szCs w:val="22"/>
        </w:rPr>
        <w:t>and</w:t>
      </w:r>
    </w:p>
    <w:p w14:paraId="27FECD1D" w14:textId="77777777" w:rsidR="008A0C9F" w:rsidRPr="00840A76" w:rsidRDefault="008A0C9F" w:rsidP="2FCE05F6">
      <w:pPr>
        <w:pStyle w:val="BodyText"/>
        <w:spacing w:before="199"/>
        <w:ind w:left="118" w:right="107"/>
        <w:jc w:val="both"/>
        <w:rPr>
          <w:rFonts w:ascii="Arial" w:hAnsi="Arial" w:cs="Arial"/>
          <w:sz w:val="22"/>
          <w:szCs w:val="22"/>
        </w:rPr>
      </w:pPr>
      <w:r w:rsidRPr="00840A76">
        <w:rPr>
          <w:rFonts w:ascii="Arial" w:hAnsi="Arial" w:cs="Arial"/>
          <w:sz w:val="22"/>
          <w:szCs w:val="22"/>
        </w:rPr>
        <w:t>If a party requests written confirmation of an e-mail within a reasonable time, the other party must provide an original signed paper version of the communication as soon as possible.</w:t>
      </w:r>
    </w:p>
    <w:p w14:paraId="750FA7A0" w14:textId="77777777" w:rsidR="008A0C9F" w:rsidRPr="00840A76" w:rsidRDefault="008A0C9F" w:rsidP="2FCE05F6">
      <w:pPr>
        <w:pStyle w:val="BodyText"/>
        <w:spacing w:before="199"/>
        <w:ind w:left="118" w:right="109"/>
        <w:jc w:val="both"/>
        <w:rPr>
          <w:rFonts w:ascii="Arial" w:hAnsi="Arial" w:cs="Arial"/>
          <w:sz w:val="22"/>
          <w:szCs w:val="22"/>
        </w:rPr>
      </w:pPr>
      <w:r w:rsidRPr="00840A76">
        <w:rPr>
          <w:rFonts w:ascii="Arial" w:hAnsi="Arial" w:cs="Arial"/>
          <w:sz w:val="22"/>
          <w:szCs w:val="22"/>
        </w:rPr>
        <w:t>The parties agree that any communication made by email has full legal effect and is admissible as evidence in judicial</w:t>
      </w:r>
      <w:r w:rsidRPr="00840A76">
        <w:rPr>
          <w:rFonts w:ascii="Arial" w:hAnsi="Arial" w:cs="Arial"/>
          <w:spacing w:val="-7"/>
          <w:sz w:val="22"/>
          <w:szCs w:val="22"/>
        </w:rPr>
        <w:t xml:space="preserve"> </w:t>
      </w:r>
      <w:r w:rsidRPr="00840A76">
        <w:rPr>
          <w:rFonts w:ascii="Arial" w:hAnsi="Arial" w:cs="Arial"/>
          <w:sz w:val="22"/>
          <w:szCs w:val="22"/>
        </w:rPr>
        <w:t>proceedings.</w:t>
      </w:r>
    </w:p>
    <w:p w14:paraId="749E9A03" w14:textId="77777777" w:rsidR="008A0C9F" w:rsidRPr="00840A76" w:rsidRDefault="008A0C9F" w:rsidP="2FCE05F6">
      <w:pPr>
        <w:pStyle w:val="BodyText"/>
        <w:spacing w:before="10"/>
        <w:rPr>
          <w:rFonts w:ascii="Arial" w:hAnsi="Arial" w:cs="Arial"/>
          <w:sz w:val="22"/>
          <w:szCs w:val="22"/>
        </w:rPr>
      </w:pPr>
    </w:p>
    <w:p w14:paraId="03874CB8" w14:textId="77777777" w:rsidR="008A0C9F" w:rsidRPr="00840A76" w:rsidRDefault="008A0C9F" w:rsidP="2FCE05F6">
      <w:pPr>
        <w:pStyle w:val="ListParagraph"/>
        <w:widowControl w:val="0"/>
        <w:numPr>
          <w:ilvl w:val="0"/>
          <w:numId w:val="4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Date of communications by mail and email</w:t>
      </w:r>
    </w:p>
    <w:p w14:paraId="7896EA69" w14:textId="77777777" w:rsidR="008A0C9F" w:rsidRPr="00840A76" w:rsidRDefault="008A0C9F" w:rsidP="2FCE05F6">
      <w:pPr>
        <w:pStyle w:val="BodyText"/>
        <w:spacing w:before="2"/>
        <w:rPr>
          <w:rFonts w:ascii="Arial" w:hAnsi="Arial" w:cs="Arial"/>
          <w:b/>
          <w:bCs/>
          <w:sz w:val="22"/>
          <w:szCs w:val="22"/>
        </w:rPr>
      </w:pPr>
    </w:p>
    <w:p w14:paraId="50ABA77E" w14:textId="49B3C68C" w:rsidR="008A0C9F" w:rsidRPr="00840A76" w:rsidRDefault="2EF779CD" w:rsidP="3565F0F3">
      <w:pPr>
        <w:pStyle w:val="BodyText"/>
        <w:ind w:left="118" w:right="110"/>
        <w:jc w:val="both"/>
        <w:rPr>
          <w:rFonts w:ascii="Arial" w:hAnsi="Arial" w:cs="Arial"/>
          <w:sz w:val="22"/>
          <w:szCs w:val="22"/>
        </w:rPr>
      </w:pPr>
      <w:r w:rsidRPr="00840A76">
        <w:rPr>
          <w:rFonts w:ascii="Arial" w:hAnsi="Arial" w:cs="Arial"/>
          <w:sz w:val="22"/>
          <w:szCs w:val="22"/>
        </w:rPr>
        <w:t xml:space="preserve">Any communication is deemed to have been made when the receiving party receives it, unless this </w:t>
      </w:r>
      <w:r w:rsidR="2E071C33" w:rsidRPr="00840A76">
        <w:rPr>
          <w:rFonts w:ascii="Arial" w:hAnsi="Arial" w:cs="Arial"/>
          <w:sz w:val="22"/>
          <w:szCs w:val="22"/>
        </w:rPr>
        <w:t>contract</w:t>
      </w:r>
      <w:r w:rsidRPr="00840A76">
        <w:rPr>
          <w:rFonts w:ascii="Arial" w:hAnsi="Arial" w:cs="Arial"/>
          <w:sz w:val="22"/>
          <w:szCs w:val="22"/>
        </w:rPr>
        <w:t xml:space="preserve"> refers to the date when the communication was sent.</w:t>
      </w:r>
    </w:p>
    <w:p w14:paraId="64457599" w14:textId="2B7BBB07" w:rsidR="008A0C9F" w:rsidRPr="00840A76" w:rsidRDefault="2EF779CD" w:rsidP="3565F0F3">
      <w:pPr>
        <w:pStyle w:val="BodyText"/>
        <w:spacing w:before="200"/>
        <w:ind w:left="118" w:right="107"/>
        <w:jc w:val="both"/>
        <w:rPr>
          <w:rFonts w:ascii="Arial" w:hAnsi="Arial" w:cs="Arial"/>
          <w:sz w:val="22"/>
          <w:szCs w:val="22"/>
        </w:rPr>
      </w:pPr>
      <w:r w:rsidRPr="00840A76">
        <w:rPr>
          <w:rFonts w:ascii="Arial" w:hAnsi="Arial" w:cs="Arial"/>
          <w:sz w:val="22"/>
          <w:szCs w:val="22"/>
        </w:rPr>
        <w:t xml:space="preserve">E-mail is deemed to have been received by the receiving party on the day of dispatch of that e-mail, </w:t>
      </w:r>
      <w:proofErr w:type="gramStart"/>
      <w:r w:rsidRPr="00840A76">
        <w:rPr>
          <w:rFonts w:ascii="Arial" w:hAnsi="Arial" w:cs="Arial"/>
          <w:sz w:val="22"/>
          <w:szCs w:val="22"/>
        </w:rPr>
        <w:t>provided that</w:t>
      </w:r>
      <w:proofErr w:type="gramEnd"/>
      <w:r w:rsidRPr="00840A76">
        <w:rPr>
          <w:rFonts w:ascii="Arial" w:hAnsi="Arial" w:cs="Arial"/>
          <w:sz w:val="22"/>
          <w:szCs w:val="22"/>
        </w:rPr>
        <w:t xml:space="preserve"> it is sent to the e-mail address indicated in the </w:t>
      </w:r>
      <w:r w:rsidR="7D9544D2" w:rsidRPr="00840A76">
        <w:rPr>
          <w:rFonts w:ascii="Arial" w:hAnsi="Arial" w:cs="Arial"/>
          <w:sz w:val="22"/>
          <w:szCs w:val="22"/>
        </w:rPr>
        <w:t>contract</w:t>
      </w:r>
      <w:r w:rsidRPr="00840A76">
        <w:rPr>
          <w:rFonts w:ascii="Arial" w:hAnsi="Arial" w:cs="Arial"/>
          <w:sz w:val="22"/>
          <w:szCs w:val="22"/>
        </w:rPr>
        <w:t xml:space="preserve">. The sending party must be able to prove the date of dispatch. </w:t>
      </w:r>
      <w:proofErr w:type="gramStart"/>
      <w:r w:rsidRPr="00840A76">
        <w:rPr>
          <w:rFonts w:ascii="Arial" w:hAnsi="Arial" w:cs="Arial"/>
          <w:sz w:val="22"/>
          <w:szCs w:val="22"/>
        </w:rPr>
        <w:t>In the event that</w:t>
      </w:r>
      <w:proofErr w:type="gramEnd"/>
      <w:r w:rsidRPr="00840A76">
        <w:rPr>
          <w:rFonts w:ascii="Arial" w:hAnsi="Arial" w:cs="Arial"/>
          <w:sz w:val="22"/>
          <w:szCs w:val="22"/>
        </w:rPr>
        <w:t xml:space="preserve"> the sending party receives a non-delivery report, it must make every effort to ensure that the other party </w:t>
      </w:r>
      <w:proofErr w:type="gramStart"/>
      <w:r w:rsidRPr="00840A76">
        <w:rPr>
          <w:rFonts w:ascii="Arial" w:hAnsi="Arial" w:cs="Arial"/>
          <w:sz w:val="22"/>
          <w:szCs w:val="22"/>
        </w:rPr>
        <w:t>actually receives</w:t>
      </w:r>
      <w:proofErr w:type="gramEnd"/>
      <w:r w:rsidRPr="00840A76">
        <w:rPr>
          <w:rFonts w:ascii="Arial" w:hAnsi="Arial" w:cs="Arial"/>
          <w:sz w:val="22"/>
          <w:szCs w:val="22"/>
        </w:rPr>
        <w:t xml:space="preserve"> the communication by email or mail. In such a case, the sending party is not held in breach of its obligation to send such communication within a specified deadline.</w:t>
      </w:r>
    </w:p>
    <w:p w14:paraId="57BD4CD7" w14:textId="77777777" w:rsidR="008A0C9F" w:rsidRPr="00840A76" w:rsidRDefault="008A0C9F" w:rsidP="2FCE05F6">
      <w:pPr>
        <w:pStyle w:val="BodyText"/>
        <w:spacing w:before="199"/>
        <w:ind w:left="118" w:right="110"/>
        <w:jc w:val="both"/>
        <w:rPr>
          <w:rFonts w:ascii="Arial" w:hAnsi="Arial" w:cs="Arial"/>
          <w:sz w:val="22"/>
          <w:szCs w:val="22"/>
        </w:rPr>
      </w:pPr>
      <w:r w:rsidRPr="00840A76">
        <w:rPr>
          <w:rFonts w:ascii="Arial" w:hAnsi="Arial" w:cs="Arial"/>
          <w:sz w:val="22"/>
          <w:szCs w:val="22"/>
        </w:rPr>
        <w:t>Mail sent to the contracting authority is deemed to have been received by the contracting authority on the date on which the department responsible referred to in the purchase order registers it.</w:t>
      </w:r>
    </w:p>
    <w:p w14:paraId="1439C147" w14:textId="77777777" w:rsidR="008A0C9F" w:rsidRPr="00840A76" w:rsidRDefault="008A0C9F" w:rsidP="2FCE05F6">
      <w:pPr>
        <w:pStyle w:val="BodyText"/>
        <w:spacing w:before="199"/>
        <w:ind w:left="118" w:right="107"/>
        <w:jc w:val="both"/>
        <w:rPr>
          <w:rFonts w:ascii="Arial" w:hAnsi="Arial" w:cs="Arial"/>
          <w:sz w:val="22"/>
          <w:szCs w:val="22"/>
        </w:rPr>
      </w:pPr>
      <w:r w:rsidRPr="00840A76">
        <w:rPr>
          <w:rFonts w:ascii="Arial" w:hAnsi="Arial" w:cs="Arial"/>
          <w:i/>
          <w:iCs/>
          <w:sz w:val="22"/>
          <w:szCs w:val="22"/>
        </w:rPr>
        <w:t xml:space="preserve">Formal notifications </w:t>
      </w:r>
      <w:r w:rsidRPr="00840A76">
        <w:rPr>
          <w:rFonts w:ascii="Arial" w:hAnsi="Arial" w:cs="Arial"/>
          <w:sz w:val="22"/>
          <w:szCs w:val="22"/>
        </w:rPr>
        <w:t>are considered to have been received by the receiving party on the date of receipt indicated in the proof received by the sending party that the message was delivered to the specified</w:t>
      </w:r>
      <w:r w:rsidRPr="00840A76">
        <w:rPr>
          <w:rFonts w:ascii="Arial" w:hAnsi="Arial" w:cs="Arial"/>
          <w:spacing w:val="-3"/>
          <w:sz w:val="22"/>
          <w:szCs w:val="22"/>
        </w:rPr>
        <w:t xml:space="preserve"> </w:t>
      </w:r>
      <w:r w:rsidRPr="00840A76">
        <w:rPr>
          <w:rFonts w:ascii="Arial" w:hAnsi="Arial" w:cs="Arial"/>
          <w:sz w:val="22"/>
          <w:szCs w:val="22"/>
        </w:rPr>
        <w:t>recipient.</w:t>
      </w:r>
    </w:p>
    <w:p w14:paraId="06B88D39" w14:textId="77777777" w:rsidR="008A0C9F" w:rsidRPr="00840A76" w:rsidRDefault="008A0C9F" w:rsidP="2FCE05F6">
      <w:pPr>
        <w:pStyle w:val="BodyText"/>
        <w:spacing w:before="10"/>
        <w:rPr>
          <w:rFonts w:ascii="Arial" w:hAnsi="Arial" w:cs="Arial"/>
          <w:sz w:val="22"/>
          <w:szCs w:val="22"/>
        </w:rPr>
      </w:pPr>
    </w:p>
    <w:p w14:paraId="710E81AC" w14:textId="77777777" w:rsidR="008A0C9F" w:rsidRPr="00840A76" w:rsidRDefault="008A0C9F" w:rsidP="008A0C9F">
      <w:pPr>
        <w:pStyle w:val="BodyText"/>
        <w:spacing w:before="10"/>
        <w:rPr>
          <w:rFonts w:ascii="Arial" w:hAnsi="Arial" w:cs="Arial"/>
          <w:sz w:val="22"/>
          <w:szCs w:val="22"/>
        </w:rPr>
      </w:pPr>
    </w:p>
    <w:p w14:paraId="549185A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9" w:name="_Toc89338403"/>
      <w:r w:rsidRPr="00840A76">
        <w:rPr>
          <w:rFonts w:ascii="Arial" w:hAnsi="Arial" w:cs="Arial"/>
          <w:sz w:val="22"/>
          <w:szCs w:val="22"/>
        </w:rPr>
        <w:t>LIABILITY</w:t>
      </w:r>
      <w:bookmarkEnd w:id="119"/>
    </w:p>
    <w:p w14:paraId="6DC0BC9E" w14:textId="77777777" w:rsidR="008A0C9F" w:rsidRPr="00840A76" w:rsidRDefault="008A0C9F" w:rsidP="008A0C9F">
      <w:pPr>
        <w:pStyle w:val="BodyText"/>
        <w:spacing w:before="2"/>
        <w:rPr>
          <w:rFonts w:ascii="Arial" w:hAnsi="Arial" w:cs="Arial"/>
          <w:b/>
          <w:sz w:val="22"/>
          <w:szCs w:val="22"/>
        </w:rPr>
      </w:pPr>
    </w:p>
    <w:p w14:paraId="1610E3A6" w14:textId="77777777" w:rsidR="008A0C9F" w:rsidRPr="00840A76" w:rsidRDefault="008A0C9F" w:rsidP="002A03C7">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is not liable for any damage or loss caused by the contractor, including any damage or loss to third parties during or </w:t>
      </w:r>
      <w:proofErr w:type="gramStart"/>
      <w:r w:rsidRPr="00840A76">
        <w:rPr>
          <w:rFonts w:ascii="Arial" w:hAnsi="Arial" w:cs="Arial"/>
          <w:sz w:val="22"/>
          <w:szCs w:val="22"/>
        </w:rPr>
        <w:t>as a consequence of</w:t>
      </w:r>
      <w:proofErr w:type="gramEnd"/>
      <w:r w:rsidRPr="00840A76">
        <w:rPr>
          <w:rFonts w:ascii="Arial" w:hAnsi="Arial" w:cs="Arial"/>
          <w:sz w:val="22"/>
          <w:szCs w:val="22"/>
        </w:rPr>
        <w:t xml:space="preserve"> </w:t>
      </w:r>
      <w:r w:rsidRPr="00840A76">
        <w:rPr>
          <w:rFonts w:ascii="Arial" w:hAnsi="Arial" w:cs="Arial"/>
          <w:i/>
          <w:sz w:val="22"/>
          <w:szCs w:val="22"/>
        </w:rPr>
        <w:t>performance of the</w:t>
      </w:r>
      <w:r w:rsidRPr="00840A76">
        <w:rPr>
          <w:rFonts w:ascii="Arial" w:hAnsi="Arial" w:cs="Arial"/>
          <w:i/>
          <w:spacing w:val="-3"/>
          <w:sz w:val="22"/>
          <w:szCs w:val="22"/>
        </w:rPr>
        <w:t xml:space="preserve"> </w:t>
      </w:r>
      <w:r w:rsidRPr="00840A76">
        <w:rPr>
          <w:rFonts w:ascii="Arial" w:hAnsi="Arial" w:cs="Arial"/>
          <w:i/>
          <w:sz w:val="22"/>
          <w:szCs w:val="22"/>
        </w:rPr>
        <w:t>contract</w:t>
      </w:r>
      <w:r w:rsidRPr="00840A76">
        <w:rPr>
          <w:rFonts w:ascii="Arial" w:hAnsi="Arial" w:cs="Arial"/>
          <w:sz w:val="22"/>
          <w:szCs w:val="22"/>
        </w:rPr>
        <w:t>.</w:t>
      </w:r>
    </w:p>
    <w:p w14:paraId="20FA20A9"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required by the relevant applicable legislation, the contractor must take out an insurance policy against risks and damage or loss relating to the </w:t>
      </w:r>
      <w:r w:rsidRPr="00840A76">
        <w:rPr>
          <w:rFonts w:ascii="Arial" w:hAnsi="Arial" w:cs="Arial"/>
          <w:i/>
          <w:sz w:val="22"/>
          <w:szCs w:val="22"/>
        </w:rPr>
        <w:t>performance of the contract</w:t>
      </w:r>
      <w:r w:rsidRPr="00840A76">
        <w:rPr>
          <w:rFonts w:ascii="Arial" w:hAnsi="Arial" w:cs="Arial"/>
          <w:sz w:val="22"/>
          <w:szCs w:val="22"/>
        </w:rPr>
        <w:t>. It must also take out supplementary insurance as reasonably required by standard practice in the industry. Upon request, the contractor must provide evidence of insurance coverage to the contracting</w:t>
      </w:r>
      <w:r w:rsidRPr="00840A76">
        <w:rPr>
          <w:rFonts w:ascii="Arial" w:hAnsi="Arial" w:cs="Arial"/>
          <w:spacing w:val="-5"/>
          <w:sz w:val="22"/>
          <w:szCs w:val="22"/>
        </w:rPr>
        <w:t xml:space="preserve"> </w:t>
      </w:r>
      <w:r w:rsidRPr="00840A76">
        <w:rPr>
          <w:rFonts w:ascii="Arial" w:hAnsi="Arial" w:cs="Arial"/>
          <w:sz w:val="22"/>
          <w:szCs w:val="22"/>
        </w:rPr>
        <w:t>authority.</w:t>
      </w:r>
    </w:p>
    <w:p w14:paraId="36C3C691"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contractor is liable for any loss or damage caused to the contracting authority during or </w:t>
      </w:r>
      <w:proofErr w:type="gramStart"/>
      <w:r w:rsidRPr="00840A76">
        <w:rPr>
          <w:rFonts w:ascii="Arial" w:hAnsi="Arial" w:cs="Arial"/>
          <w:sz w:val="22"/>
          <w:szCs w:val="22"/>
        </w:rPr>
        <w:t>as a consequence of</w:t>
      </w:r>
      <w:proofErr w:type="gramEnd"/>
      <w:r w:rsidRPr="00840A76">
        <w:rPr>
          <w:rFonts w:ascii="Arial" w:hAnsi="Arial" w:cs="Arial"/>
          <w:sz w:val="22"/>
          <w:szCs w:val="22"/>
        </w:rPr>
        <w:t xml:space="preserve"> </w:t>
      </w:r>
      <w:r w:rsidRPr="00840A76">
        <w:rPr>
          <w:rFonts w:ascii="Arial" w:hAnsi="Arial" w:cs="Arial"/>
          <w:i/>
          <w:sz w:val="22"/>
          <w:szCs w:val="22"/>
        </w:rPr>
        <w:t xml:space="preserve">performance of the contract, </w:t>
      </w:r>
      <w:r w:rsidRPr="00840A76">
        <w:rPr>
          <w:rFonts w:ascii="Arial" w:hAnsi="Arial" w:cs="Arial"/>
          <w:sz w:val="22"/>
          <w:szCs w:val="22"/>
        </w:rPr>
        <w:t>including in the event of subcontracting, but only to an amount not exceeding three times the total amount of the contract. However, if the damage or loss is caused by the gross negligence or wilful misconduct of the contractor or of its personnel or subcontractors, as well as in the case of an action brought against the contracting authority by a third party for breach of its intellectual property rights, the contractor is liable for the whole amount of the damage or loss.</w:t>
      </w:r>
    </w:p>
    <w:p w14:paraId="0FA573FB"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a third party brings any action against the contracting authority in connection with the </w:t>
      </w:r>
      <w:r w:rsidRPr="00840A76">
        <w:rPr>
          <w:rFonts w:ascii="Arial" w:hAnsi="Arial" w:cs="Arial"/>
          <w:i/>
          <w:sz w:val="22"/>
          <w:szCs w:val="22"/>
        </w:rPr>
        <w:t>performance of the contract</w:t>
      </w:r>
      <w:r w:rsidRPr="00840A76">
        <w:rPr>
          <w:rFonts w:ascii="Arial" w:hAnsi="Arial" w:cs="Arial"/>
          <w:sz w:val="22"/>
          <w:szCs w:val="22"/>
        </w:rPr>
        <w:t>, including any action for alleged breach of intellectual property rights, the contractor must assist the contracting authority in the legal proceedings, including by intervening in support of the contracting authority upon request.</w:t>
      </w:r>
    </w:p>
    <w:p w14:paraId="595F2CB7" w14:textId="77777777" w:rsidR="008A0C9F" w:rsidRPr="00840A76" w:rsidRDefault="008A0C9F" w:rsidP="008A0C9F">
      <w:pPr>
        <w:pStyle w:val="BodyText"/>
        <w:spacing w:before="199"/>
        <w:ind w:left="684" w:right="109"/>
        <w:jc w:val="both"/>
        <w:rPr>
          <w:rFonts w:ascii="Arial" w:hAnsi="Arial" w:cs="Arial"/>
          <w:sz w:val="22"/>
          <w:szCs w:val="22"/>
        </w:rPr>
      </w:pPr>
      <w:r w:rsidRPr="00840A76">
        <w:rPr>
          <w:rFonts w:ascii="Arial" w:hAnsi="Arial" w:cs="Arial"/>
          <w:sz w:val="22"/>
          <w:szCs w:val="22"/>
        </w:rPr>
        <w:t xml:space="preserve">If the contracting authority’s liability towards the third party is established and that such liability is caused by the contractor during or </w:t>
      </w:r>
      <w:proofErr w:type="gramStart"/>
      <w:r w:rsidRPr="00840A76">
        <w:rPr>
          <w:rFonts w:ascii="Arial" w:hAnsi="Arial" w:cs="Arial"/>
          <w:sz w:val="22"/>
          <w:szCs w:val="22"/>
        </w:rPr>
        <w:t>as a consequence of</w:t>
      </w:r>
      <w:proofErr w:type="gramEnd"/>
      <w:r w:rsidRPr="00840A76">
        <w:rPr>
          <w:rFonts w:ascii="Arial" w:hAnsi="Arial" w:cs="Arial"/>
          <w:sz w:val="22"/>
          <w:szCs w:val="22"/>
        </w:rPr>
        <w:t xml:space="preserve"> the </w:t>
      </w:r>
      <w:r w:rsidRPr="00840A76">
        <w:rPr>
          <w:rFonts w:ascii="Arial" w:hAnsi="Arial" w:cs="Arial"/>
          <w:i/>
          <w:sz w:val="22"/>
          <w:szCs w:val="22"/>
        </w:rPr>
        <w:t>performance of the contract</w:t>
      </w:r>
      <w:r w:rsidRPr="00840A76">
        <w:rPr>
          <w:rFonts w:ascii="Arial" w:hAnsi="Arial" w:cs="Arial"/>
          <w:sz w:val="22"/>
          <w:szCs w:val="22"/>
        </w:rPr>
        <w:t>, Article 6.3</w:t>
      </w:r>
      <w:r w:rsidRPr="00840A76">
        <w:rPr>
          <w:rFonts w:ascii="Arial" w:hAnsi="Arial" w:cs="Arial"/>
          <w:spacing w:val="-2"/>
          <w:sz w:val="22"/>
          <w:szCs w:val="22"/>
        </w:rPr>
        <w:t xml:space="preserve"> </w:t>
      </w:r>
      <w:r w:rsidRPr="00840A76">
        <w:rPr>
          <w:rFonts w:ascii="Arial" w:hAnsi="Arial" w:cs="Arial"/>
          <w:sz w:val="22"/>
          <w:szCs w:val="22"/>
        </w:rPr>
        <w:t>applies.</w:t>
      </w:r>
    </w:p>
    <w:p w14:paraId="33433BBA"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contractor is composed of two or more economic operators (i.e. who submitted a joint tender), they are all jointly and severally liable to the contracting authority for the </w:t>
      </w:r>
      <w:r w:rsidRPr="00840A76">
        <w:rPr>
          <w:rFonts w:ascii="Arial" w:hAnsi="Arial" w:cs="Arial"/>
          <w:i/>
          <w:sz w:val="22"/>
          <w:szCs w:val="22"/>
        </w:rPr>
        <w:t>performance of the</w:t>
      </w:r>
      <w:r w:rsidRPr="00840A76">
        <w:rPr>
          <w:rFonts w:ascii="Arial" w:hAnsi="Arial" w:cs="Arial"/>
          <w:i/>
          <w:spacing w:val="-4"/>
          <w:sz w:val="22"/>
          <w:szCs w:val="22"/>
        </w:rPr>
        <w:t xml:space="preserve"> </w:t>
      </w:r>
      <w:r w:rsidRPr="00840A76">
        <w:rPr>
          <w:rFonts w:ascii="Arial" w:hAnsi="Arial" w:cs="Arial"/>
          <w:i/>
          <w:sz w:val="22"/>
          <w:szCs w:val="22"/>
        </w:rPr>
        <w:t>contract</w:t>
      </w:r>
      <w:r w:rsidRPr="00840A76">
        <w:rPr>
          <w:rFonts w:ascii="Arial" w:hAnsi="Arial" w:cs="Arial"/>
          <w:sz w:val="22"/>
          <w:szCs w:val="22"/>
        </w:rPr>
        <w:t>.</w:t>
      </w:r>
    </w:p>
    <w:p w14:paraId="355720D8" w14:textId="17731434" w:rsidR="008A0C9F" w:rsidRPr="00840A76" w:rsidRDefault="665AE5AD" w:rsidP="10A4D353">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is not liable for any loss or damage caused to the contractor during or </w:t>
      </w:r>
      <w:proofErr w:type="gramStart"/>
      <w:r w:rsidRPr="00840A76">
        <w:rPr>
          <w:rFonts w:ascii="Arial" w:hAnsi="Arial" w:cs="Arial"/>
          <w:sz w:val="22"/>
          <w:szCs w:val="22"/>
        </w:rPr>
        <w:t>as a consequence of</w:t>
      </w:r>
      <w:proofErr w:type="gramEnd"/>
      <w:r w:rsidRPr="00840A76">
        <w:rPr>
          <w:rFonts w:ascii="Arial" w:hAnsi="Arial" w:cs="Arial"/>
          <w:sz w:val="22"/>
          <w:szCs w:val="22"/>
        </w:rPr>
        <w:t xml:space="preserve"> </w:t>
      </w:r>
      <w:r w:rsidRPr="00840A76">
        <w:rPr>
          <w:rFonts w:ascii="Arial" w:hAnsi="Arial" w:cs="Arial"/>
          <w:i/>
          <w:iCs/>
          <w:sz w:val="22"/>
          <w:szCs w:val="22"/>
        </w:rPr>
        <w:t>performance of the contract</w:t>
      </w:r>
      <w:r w:rsidRPr="00840A76">
        <w:rPr>
          <w:rFonts w:ascii="Arial" w:hAnsi="Arial" w:cs="Arial"/>
          <w:sz w:val="22"/>
          <w:szCs w:val="22"/>
        </w:rPr>
        <w:t xml:space="preserve">, unless the loss or damage was caused by </w:t>
      </w:r>
      <w:r w:rsidR="09C69069" w:rsidRPr="00840A76">
        <w:rPr>
          <w:rFonts w:ascii="Arial" w:hAnsi="Arial" w:cs="Arial"/>
          <w:sz w:val="22"/>
          <w:szCs w:val="22"/>
        </w:rPr>
        <w:t>wilful</w:t>
      </w:r>
      <w:r w:rsidRPr="00840A76">
        <w:rPr>
          <w:rFonts w:ascii="Arial" w:hAnsi="Arial" w:cs="Arial"/>
          <w:sz w:val="22"/>
          <w:szCs w:val="22"/>
        </w:rPr>
        <w:t xml:space="preserve"> misconduct or gross negligence of the contracting</w:t>
      </w:r>
      <w:r w:rsidRPr="00840A76">
        <w:rPr>
          <w:rFonts w:ascii="Arial" w:hAnsi="Arial" w:cs="Arial"/>
          <w:spacing w:val="-26"/>
          <w:sz w:val="22"/>
          <w:szCs w:val="22"/>
        </w:rPr>
        <w:t xml:space="preserve"> </w:t>
      </w:r>
      <w:r w:rsidRPr="00840A76">
        <w:rPr>
          <w:rFonts w:ascii="Arial" w:hAnsi="Arial" w:cs="Arial"/>
          <w:sz w:val="22"/>
          <w:szCs w:val="22"/>
        </w:rPr>
        <w:t>authority.</w:t>
      </w:r>
    </w:p>
    <w:p w14:paraId="6A93C2E0" w14:textId="77777777" w:rsidR="008A0C9F" w:rsidRPr="00840A76" w:rsidRDefault="008A0C9F" w:rsidP="008A0C9F">
      <w:pPr>
        <w:jc w:val="both"/>
        <w:rPr>
          <w:rFonts w:ascii="Arial" w:hAnsi="Arial" w:cs="Arial"/>
          <w:sz w:val="22"/>
          <w:szCs w:val="22"/>
        </w:rPr>
        <w:sectPr w:rsidR="008A0C9F" w:rsidRPr="00840A76">
          <w:headerReference w:type="default" r:id="rId20"/>
          <w:footerReference w:type="default" r:id="rId21"/>
          <w:pgSz w:w="11900" w:h="16840"/>
          <w:pgMar w:top="1040" w:right="1300" w:bottom="940" w:left="1300" w:header="667" w:footer="743" w:gutter="0"/>
          <w:cols w:space="720"/>
        </w:sectPr>
      </w:pPr>
    </w:p>
    <w:p w14:paraId="41A8055C"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0" w:name="_Toc89338404"/>
      <w:r w:rsidRPr="00840A76">
        <w:rPr>
          <w:rFonts w:ascii="Arial" w:hAnsi="Arial" w:cs="Arial"/>
          <w:sz w:val="22"/>
          <w:szCs w:val="22"/>
        </w:rPr>
        <w:lastRenderedPageBreak/>
        <w:t>CONFLICT OF INTEREST AND PROFESSIONAL CONFLICTING</w:t>
      </w:r>
      <w:r w:rsidRPr="00840A76">
        <w:rPr>
          <w:rFonts w:ascii="Arial" w:hAnsi="Arial" w:cs="Arial"/>
          <w:spacing w:val="-5"/>
          <w:sz w:val="22"/>
          <w:szCs w:val="22"/>
        </w:rPr>
        <w:t xml:space="preserve"> </w:t>
      </w:r>
      <w:r w:rsidRPr="00840A76">
        <w:rPr>
          <w:rFonts w:ascii="Arial" w:hAnsi="Arial" w:cs="Arial"/>
          <w:sz w:val="22"/>
          <w:szCs w:val="22"/>
        </w:rPr>
        <w:t>INTERESTS</w:t>
      </w:r>
      <w:bookmarkEnd w:id="120"/>
    </w:p>
    <w:p w14:paraId="65E2692B" w14:textId="77777777" w:rsidR="008A0C9F" w:rsidRPr="00840A76" w:rsidRDefault="008A0C9F" w:rsidP="008A0C9F">
      <w:pPr>
        <w:pStyle w:val="BodyText"/>
        <w:spacing w:before="3"/>
        <w:rPr>
          <w:rFonts w:ascii="Arial" w:hAnsi="Arial" w:cs="Arial"/>
          <w:b/>
          <w:sz w:val="22"/>
          <w:szCs w:val="22"/>
        </w:rPr>
      </w:pPr>
    </w:p>
    <w:p w14:paraId="39E9932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take all the necessary measures to prevent any situation of </w:t>
      </w:r>
      <w:r w:rsidRPr="00840A76">
        <w:rPr>
          <w:rFonts w:ascii="Arial" w:hAnsi="Arial" w:cs="Arial"/>
          <w:i/>
          <w:sz w:val="22"/>
          <w:szCs w:val="22"/>
        </w:rPr>
        <w:t xml:space="preserve">conflict of interest </w:t>
      </w:r>
      <w:r w:rsidRPr="00840A76">
        <w:rPr>
          <w:rFonts w:ascii="Arial" w:hAnsi="Arial" w:cs="Arial"/>
          <w:sz w:val="22"/>
          <w:szCs w:val="22"/>
        </w:rPr>
        <w:t xml:space="preserve">or </w:t>
      </w:r>
      <w:r w:rsidRPr="00840A76">
        <w:rPr>
          <w:rFonts w:ascii="Arial" w:hAnsi="Arial" w:cs="Arial"/>
          <w:i/>
          <w:sz w:val="22"/>
          <w:szCs w:val="22"/>
        </w:rPr>
        <w:t>professional conflicting</w:t>
      </w:r>
      <w:r w:rsidRPr="00840A76">
        <w:rPr>
          <w:rFonts w:ascii="Arial" w:hAnsi="Arial" w:cs="Arial"/>
          <w:i/>
          <w:spacing w:val="-2"/>
          <w:sz w:val="22"/>
          <w:szCs w:val="22"/>
        </w:rPr>
        <w:t xml:space="preserve"> </w:t>
      </w:r>
      <w:r w:rsidRPr="00840A76">
        <w:rPr>
          <w:rFonts w:ascii="Arial" w:hAnsi="Arial" w:cs="Arial"/>
          <w:i/>
          <w:sz w:val="22"/>
          <w:szCs w:val="22"/>
        </w:rPr>
        <w:t>interest</w:t>
      </w:r>
      <w:r w:rsidRPr="00840A76">
        <w:rPr>
          <w:rFonts w:ascii="Arial" w:hAnsi="Arial" w:cs="Arial"/>
          <w:sz w:val="22"/>
          <w:szCs w:val="22"/>
        </w:rPr>
        <w:t>.</w:t>
      </w:r>
    </w:p>
    <w:p w14:paraId="50BF14A9" w14:textId="0D86728F"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notify the contracting authority in writing as soon as possible of any situation that could constitute a conflict of interest or a professional conflicting interest during the performance of the contract. The contractor must immediately take action to rectify the situation.</w:t>
      </w:r>
    </w:p>
    <w:p w14:paraId="4D887AE6" w14:textId="77777777" w:rsidR="008A0C9F" w:rsidRPr="00840A76" w:rsidRDefault="008A0C9F" w:rsidP="008A0C9F">
      <w:pPr>
        <w:tabs>
          <w:tab w:val="left" w:pos="685"/>
        </w:tabs>
        <w:spacing w:before="90"/>
        <w:ind w:left="477" w:right="104"/>
        <w:jc w:val="both"/>
        <w:rPr>
          <w:rFonts w:ascii="Arial" w:hAnsi="Arial" w:cs="Arial"/>
          <w:sz w:val="22"/>
          <w:szCs w:val="22"/>
        </w:rPr>
      </w:pPr>
      <w:r w:rsidRPr="00840A76">
        <w:rPr>
          <w:rFonts w:ascii="Arial" w:hAnsi="Arial" w:cs="Arial"/>
          <w:sz w:val="22"/>
          <w:szCs w:val="22"/>
        </w:rPr>
        <w:t>The contracting authority may do any of the following:</w:t>
      </w:r>
    </w:p>
    <w:p w14:paraId="07DFABCA" w14:textId="77777777" w:rsidR="008A0C9F" w:rsidRPr="00840A76" w:rsidRDefault="008A0C9F" w:rsidP="007A7FF1">
      <w:pPr>
        <w:pStyle w:val="ListParagraph"/>
        <w:widowControl w:val="0"/>
        <w:numPr>
          <w:ilvl w:val="2"/>
          <w:numId w:val="4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verify that the contractor’s action is</w:t>
      </w:r>
      <w:r w:rsidRPr="00840A76">
        <w:rPr>
          <w:rFonts w:ascii="Arial" w:hAnsi="Arial" w:cs="Arial"/>
          <w:spacing w:val="-11"/>
          <w:sz w:val="22"/>
          <w:szCs w:val="22"/>
        </w:rPr>
        <w:t xml:space="preserve"> </w:t>
      </w:r>
      <w:proofErr w:type="gramStart"/>
      <w:r w:rsidRPr="00840A76">
        <w:rPr>
          <w:rFonts w:ascii="Arial" w:hAnsi="Arial" w:cs="Arial"/>
          <w:sz w:val="22"/>
          <w:szCs w:val="22"/>
        </w:rPr>
        <w:t>appropriate;</w:t>
      </w:r>
      <w:proofErr w:type="gramEnd"/>
    </w:p>
    <w:p w14:paraId="2ACE1CE1" w14:textId="77777777" w:rsidR="008A0C9F" w:rsidRPr="00840A76" w:rsidRDefault="008A0C9F" w:rsidP="007A7FF1">
      <w:pPr>
        <w:pStyle w:val="ListParagraph"/>
        <w:widowControl w:val="0"/>
        <w:numPr>
          <w:ilvl w:val="2"/>
          <w:numId w:val="4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require the contractor to take further action within a specified</w:t>
      </w:r>
      <w:r w:rsidRPr="00840A76">
        <w:rPr>
          <w:rFonts w:ascii="Arial" w:hAnsi="Arial" w:cs="Arial"/>
          <w:spacing w:val="-17"/>
          <w:sz w:val="22"/>
          <w:szCs w:val="22"/>
        </w:rPr>
        <w:t xml:space="preserve"> </w:t>
      </w:r>
      <w:proofErr w:type="gramStart"/>
      <w:r w:rsidRPr="00840A76">
        <w:rPr>
          <w:rFonts w:ascii="Arial" w:hAnsi="Arial" w:cs="Arial"/>
          <w:sz w:val="22"/>
          <w:szCs w:val="22"/>
        </w:rPr>
        <w:t>deadline;</w:t>
      </w:r>
      <w:proofErr w:type="gramEnd"/>
    </w:p>
    <w:p w14:paraId="4036BBE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pass on all the relevant obligations in writing</w:t>
      </w:r>
      <w:r w:rsidRPr="00840A76">
        <w:rPr>
          <w:rFonts w:ascii="Arial" w:hAnsi="Arial" w:cs="Arial"/>
          <w:spacing w:val="-5"/>
          <w:sz w:val="22"/>
          <w:szCs w:val="22"/>
        </w:rPr>
        <w:t xml:space="preserve"> </w:t>
      </w:r>
      <w:r w:rsidRPr="00840A76">
        <w:rPr>
          <w:rFonts w:ascii="Arial" w:hAnsi="Arial" w:cs="Arial"/>
          <w:sz w:val="22"/>
          <w:szCs w:val="22"/>
        </w:rPr>
        <w:t>to:</w:t>
      </w:r>
    </w:p>
    <w:p w14:paraId="0ED46B49"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its</w:t>
      </w:r>
      <w:r w:rsidRPr="00840A76">
        <w:rPr>
          <w:rFonts w:ascii="Arial" w:hAnsi="Arial" w:cs="Arial"/>
          <w:spacing w:val="-2"/>
          <w:sz w:val="22"/>
          <w:szCs w:val="22"/>
        </w:rPr>
        <w:t xml:space="preserve"> </w:t>
      </w:r>
      <w:proofErr w:type="gramStart"/>
      <w:r w:rsidRPr="00840A76">
        <w:rPr>
          <w:rFonts w:ascii="Arial" w:hAnsi="Arial" w:cs="Arial"/>
          <w:sz w:val="22"/>
          <w:szCs w:val="22"/>
        </w:rPr>
        <w:t>personnel;</w:t>
      </w:r>
      <w:proofErr w:type="gramEnd"/>
    </w:p>
    <w:p w14:paraId="0624907C"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any natural person with the power to represent it or take decisions on its</w:t>
      </w:r>
      <w:r w:rsidRPr="00840A76">
        <w:rPr>
          <w:rFonts w:ascii="Arial" w:hAnsi="Arial" w:cs="Arial"/>
          <w:spacing w:val="-33"/>
          <w:sz w:val="22"/>
          <w:szCs w:val="22"/>
        </w:rPr>
        <w:t xml:space="preserve"> </w:t>
      </w:r>
      <w:proofErr w:type="gramStart"/>
      <w:r w:rsidRPr="00840A76">
        <w:rPr>
          <w:rFonts w:ascii="Arial" w:hAnsi="Arial" w:cs="Arial"/>
          <w:sz w:val="22"/>
          <w:szCs w:val="22"/>
        </w:rPr>
        <w:t>behalf;</w:t>
      </w:r>
      <w:proofErr w:type="gramEnd"/>
    </w:p>
    <w:p w14:paraId="43C7AB08"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third parties involved in the </w:t>
      </w:r>
      <w:r w:rsidRPr="00840A76">
        <w:rPr>
          <w:rFonts w:ascii="Arial" w:hAnsi="Arial" w:cs="Arial"/>
          <w:i/>
          <w:sz w:val="22"/>
          <w:szCs w:val="22"/>
        </w:rPr>
        <w:t>performance of the contract</w:t>
      </w:r>
      <w:r w:rsidRPr="00840A76">
        <w:rPr>
          <w:rFonts w:ascii="Arial" w:hAnsi="Arial" w:cs="Arial"/>
          <w:sz w:val="22"/>
          <w:szCs w:val="22"/>
        </w:rPr>
        <w:t>, including subcontractors. The</w:t>
      </w:r>
      <w:r w:rsidRPr="00840A76">
        <w:rPr>
          <w:rFonts w:ascii="Arial" w:hAnsi="Arial" w:cs="Arial"/>
          <w:spacing w:val="-5"/>
          <w:sz w:val="22"/>
          <w:szCs w:val="22"/>
        </w:rPr>
        <w:t xml:space="preserve"> </w:t>
      </w:r>
      <w:r w:rsidRPr="00840A76">
        <w:rPr>
          <w:rFonts w:ascii="Arial" w:hAnsi="Arial" w:cs="Arial"/>
          <w:sz w:val="22"/>
          <w:szCs w:val="22"/>
        </w:rPr>
        <w:t>contractor</w:t>
      </w:r>
      <w:r w:rsidRPr="00840A76">
        <w:rPr>
          <w:rFonts w:ascii="Arial" w:hAnsi="Arial" w:cs="Arial"/>
          <w:spacing w:val="-4"/>
          <w:sz w:val="22"/>
          <w:szCs w:val="22"/>
        </w:rPr>
        <w:t xml:space="preserve"> </w:t>
      </w:r>
      <w:r w:rsidRPr="00840A76">
        <w:rPr>
          <w:rFonts w:ascii="Arial" w:hAnsi="Arial" w:cs="Arial"/>
          <w:sz w:val="22"/>
          <w:szCs w:val="22"/>
        </w:rPr>
        <w:t>must</w:t>
      </w:r>
      <w:r w:rsidRPr="00840A76">
        <w:rPr>
          <w:rFonts w:ascii="Arial" w:hAnsi="Arial" w:cs="Arial"/>
          <w:spacing w:val="-4"/>
          <w:sz w:val="22"/>
          <w:szCs w:val="22"/>
        </w:rPr>
        <w:t xml:space="preserve"> </w:t>
      </w:r>
      <w:r w:rsidRPr="00840A76">
        <w:rPr>
          <w:rFonts w:ascii="Arial" w:hAnsi="Arial" w:cs="Arial"/>
          <w:sz w:val="22"/>
          <w:szCs w:val="22"/>
        </w:rPr>
        <w:t>also</w:t>
      </w:r>
      <w:r w:rsidRPr="00840A76">
        <w:rPr>
          <w:rFonts w:ascii="Arial" w:hAnsi="Arial" w:cs="Arial"/>
          <w:spacing w:val="-4"/>
          <w:sz w:val="22"/>
          <w:szCs w:val="22"/>
        </w:rPr>
        <w:t xml:space="preserve"> </w:t>
      </w:r>
      <w:r w:rsidRPr="00840A76">
        <w:rPr>
          <w:rFonts w:ascii="Arial" w:hAnsi="Arial" w:cs="Arial"/>
          <w:sz w:val="22"/>
          <w:szCs w:val="22"/>
        </w:rPr>
        <w:t>ensure</w:t>
      </w:r>
      <w:r w:rsidRPr="00840A76">
        <w:rPr>
          <w:rFonts w:ascii="Arial" w:hAnsi="Arial" w:cs="Arial"/>
          <w:spacing w:val="-4"/>
          <w:sz w:val="22"/>
          <w:szCs w:val="22"/>
        </w:rPr>
        <w:t xml:space="preserve"> </w:t>
      </w:r>
      <w:r w:rsidRPr="00840A76">
        <w:rPr>
          <w:rFonts w:ascii="Arial" w:hAnsi="Arial" w:cs="Arial"/>
          <w:sz w:val="22"/>
          <w:szCs w:val="22"/>
        </w:rPr>
        <w:t>that</w:t>
      </w:r>
      <w:r w:rsidRPr="00840A76">
        <w:rPr>
          <w:rFonts w:ascii="Arial" w:hAnsi="Arial" w:cs="Arial"/>
          <w:spacing w:val="-4"/>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persons</w:t>
      </w:r>
      <w:r w:rsidRPr="00840A76">
        <w:rPr>
          <w:rFonts w:ascii="Arial" w:hAnsi="Arial" w:cs="Arial"/>
          <w:spacing w:val="-4"/>
          <w:sz w:val="22"/>
          <w:szCs w:val="22"/>
        </w:rPr>
        <w:t xml:space="preserve"> </w:t>
      </w:r>
      <w:r w:rsidRPr="00840A76">
        <w:rPr>
          <w:rFonts w:ascii="Arial" w:hAnsi="Arial" w:cs="Arial"/>
          <w:sz w:val="22"/>
          <w:szCs w:val="22"/>
        </w:rPr>
        <w:t>referred</w:t>
      </w:r>
      <w:r w:rsidRPr="00840A76">
        <w:rPr>
          <w:rFonts w:ascii="Arial" w:hAnsi="Arial" w:cs="Arial"/>
          <w:spacing w:val="-4"/>
          <w:sz w:val="22"/>
          <w:szCs w:val="22"/>
        </w:rPr>
        <w:t xml:space="preserve"> </w:t>
      </w:r>
      <w:r w:rsidRPr="00840A76">
        <w:rPr>
          <w:rFonts w:ascii="Arial" w:hAnsi="Arial" w:cs="Arial"/>
          <w:sz w:val="22"/>
          <w:szCs w:val="22"/>
        </w:rPr>
        <w:t>to</w:t>
      </w:r>
      <w:r w:rsidRPr="00840A76">
        <w:rPr>
          <w:rFonts w:ascii="Arial" w:hAnsi="Arial" w:cs="Arial"/>
          <w:spacing w:val="-4"/>
          <w:sz w:val="22"/>
          <w:szCs w:val="22"/>
        </w:rPr>
        <w:t xml:space="preserve"> </w:t>
      </w:r>
      <w:r w:rsidRPr="00840A76">
        <w:rPr>
          <w:rFonts w:ascii="Arial" w:hAnsi="Arial" w:cs="Arial"/>
          <w:sz w:val="22"/>
          <w:szCs w:val="22"/>
        </w:rPr>
        <w:t>above</w:t>
      </w:r>
      <w:r w:rsidRPr="00840A76">
        <w:rPr>
          <w:rFonts w:ascii="Arial" w:hAnsi="Arial" w:cs="Arial"/>
          <w:spacing w:val="-2"/>
          <w:sz w:val="22"/>
          <w:szCs w:val="22"/>
        </w:rPr>
        <w:t xml:space="preserve"> </w:t>
      </w:r>
      <w:r w:rsidRPr="00840A76">
        <w:rPr>
          <w:rFonts w:ascii="Arial" w:hAnsi="Arial" w:cs="Arial"/>
          <w:sz w:val="22"/>
          <w:szCs w:val="22"/>
        </w:rPr>
        <w:t>are</w:t>
      </w:r>
      <w:r w:rsidRPr="00840A76">
        <w:rPr>
          <w:rFonts w:ascii="Arial" w:hAnsi="Arial" w:cs="Arial"/>
          <w:spacing w:val="-4"/>
          <w:sz w:val="22"/>
          <w:szCs w:val="22"/>
        </w:rPr>
        <w:t xml:space="preserve"> </w:t>
      </w:r>
      <w:r w:rsidRPr="00840A76">
        <w:rPr>
          <w:rFonts w:ascii="Arial" w:hAnsi="Arial" w:cs="Arial"/>
          <w:sz w:val="22"/>
          <w:szCs w:val="22"/>
        </w:rPr>
        <w:t>not</w:t>
      </w:r>
      <w:r w:rsidRPr="00840A76">
        <w:rPr>
          <w:rFonts w:ascii="Arial" w:hAnsi="Arial" w:cs="Arial"/>
          <w:spacing w:val="-4"/>
          <w:sz w:val="22"/>
          <w:szCs w:val="22"/>
        </w:rPr>
        <w:t xml:space="preserve"> </w:t>
      </w:r>
      <w:r w:rsidRPr="00840A76">
        <w:rPr>
          <w:rFonts w:ascii="Arial" w:hAnsi="Arial" w:cs="Arial"/>
          <w:sz w:val="22"/>
          <w:szCs w:val="22"/>
        </w:rPr>
        <w:t>placed</w:t>
      </w:r>
      <w:r w:rsidRPr="00840A76">
        <w:rPr>
          <w:rFonts w:ascii="Arial" w:hAnsi="Arial" w:cs="Arial"/>
          <w:spacing w:val="-4"/>
          <w:sz w:val="22"/>
          <w:szCs w:val="22"/>
        </w:rPr>
        <w:t xml:space="preserve"> </w:t>
      </w:r>
      <w:r w:rsidRPr="00840A76">
        <w:rPr>
          <w:rFonts w:ascii="Arial" w:hAnsi="Arial" w:cs="Arial"/>
          <w:sz w:val="22"/>
          <w:szCs w:val="22"/>
        </w:rPr>
        <w:t>in</w:t>
      </w:r>
      <w:r w:rsidRPr="00840A76">
        <w:rPr>
          <w:rFonts w:ascii="Arial" w:hAnsi="Arial" w:cs="Arial"/>
          <w:spacing w:val="-4"/>
          <w:sz w:val="22"/>
          <w:szCs w:val="22"/>
        </w:rPr>
        <w:t xml:space="preserve"> </w:t>
      </w:r>
      <w:r w:rsidRPr="00840A76">
        <w:rPr>
          <w:rFonts w:ascii="Arial" w:hAnsi="Arial" w:cs="Arial"/>
          <w:sz w:val="22"/>
          <w:szCs w:val="22"/>
        </w:rPr>
        <w:t>a</w:t>
      </w:r>
      <w:r w:rsidRPr="00840A76">
        <w:rPr>
          <w:rFonts w:ascii="Arial" w:hAnsi="Arial" w:cs="Arial"/>
          <w:spacing w:val="-4"/>
          <w:sz w:val="22"/>
          <w:szCs w:val="22"/>
        </w:rPr>
        <w:t xml:space="preserve"> </w:t>
      </w:r>
      <w:r w:rsidRPr="00840A76">
        <w:rPr>
          <w:rFonts w:ascii="Arial" w:hAnsi="Arial" w:cs="Arial"/>
          <w:sz w:val="22"/>
          <w:szCs w:val="22"/>
        </w:rPr>
        <w:t>situation which could give rise to conflicts of</w:t>
      </w:r>
      <w:r w:rsidRPr="00840A76">
        <w:rPr>
          <w:rFonts w:ascii="Arial" w:hAnsi="Arial" w:cs="Arial"/>
          <w:spacing w:val="-5"/>
          <w:sz w:val="22"/>
          <w:szCs w:val="22"/>
        </w:rPr>
        <w:t xml:space="preserve"> </w:t>
      </w:r>
      <w:r w:rsidRPr="00840A76">
        <w:rPr>
          <w:rFonts w:ascii="Arial" w:hAnsi="Arial" w:cs="Arial"/>
          <w:sz w:val="22"/>
          <w:szCs w:val="22"/>
        </w:rPr>
        <w:t>interest.</w:t>
      </w:r>
    </w:p>
    <w:p w14:paraId="5DF91E68" w14:textId="77777777" w:rsidR="008A0C9F" w:rsidRPr="00840A76" w:rsidRDefault="008A0C9F" w:rsidP="008A0C9F">
      <w:pPr>
        <w:pStyle w:val="BodyText"/>
        <w:spacing w:before="5"/>
        <w:rPr>
          <w:rFonts w:ascii="Arial" w:hAnsi="Arial" w:cs="Arial"/>
          <w:sz w:val="22"/>
          <w:szCs w:val="22"/>
        </w:rPr>
      </w:pPr>
    </w:p>
    <w:p w14:paraId="3910671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1" w:name="_Toc89338405"/>
      <w:r w:rsidRPr="00840A76">
        <w:rPr>
          <w:rFonts w:ascii="Arial" w:hAnsi="Arial" w:cs="Arial"/>
          <w:sz w:val="22"/>
          <w:szCs w:val="22"/>
        </w:rPr>
        <w:t>CONFIDENTIALITY</w:t>
      </w:r>
      <w:bookmarkEnd w:id="121"/>
    </w:p>
    <w:p w14:paraId="454F484D" w14:textId="77777777" w:rsidR="008A0C9F" w:rsidRPr="00840A76" w:rsidRDefault="008A0C9F" w:rsidP="008A0C9F">
      <w:pPr>
        <w:pStyle w:val="BodyText"/>
        <w:spacing w:before="5"/>
        <w:rPr>
          <w:rFonts w:ascii="Arial" w:hAnsi="Arial" w:cs="Arial"/>
          <w:b/>
          <w:sz w:val="22"/>
          <w:szCs w:val="22"/>
        </w:rPr>
      </w:pPr>
    </w:p>
    <w:p w14:paraId="0D958A3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contracting authority and the contractor must treat with confidentiality any information or documents, in any format, disclosed in writing or orally relating to the </w:t>
      </w:r>
      <w:r w:rsidRPr="00840A76">
        <w:rPr>
          <w:rFonts w:ascii="Arial" w:hAnsi="Arial" w:cs="Arial"/>
          <w:i/>
          <w:sz w:val="22"/>
          <w:szCs w:val="22"/>
        </w:rPr>
        <w:t xml:space="preserve">performance of the contract </w:t>
      </w:r>
      <w:r w:rsidRPr="00840A76">
        <w:rPr>
          <w:rFonts w:ascii="Arial" w:hAnsi="Arial" w:cs="Arial"/>
          <w:sz w:val="22"/>
          <w:szCs w:val="22"/>
        </w:rPr>
        <w:t>and identified in writing as</w:t>
      </w:r>
      <w:r w:rsidRPr="00840A76">
        <w:rPr>
          <w:rFonts w:ascii="Arial" w:hAnsi="Arial" w:cs="Arial"/>
          <w:spacing w:val="-8"/>
          <w:sz w:val="22"/>
          <w:szCs w:val="22"/>
        </w:rPr>
        <w:t xml:space="preserve"> </w:t>
      </w:r>
      <w:r w:rsidRPr="00840A76">
        <w:rPr>
          <w:rFonts w:ascii="Arial" w:hAnsi="Arial" w:cs="Arial"/>
          <w:sz w:val="22"/>
          <w:szCs w:val="22"/>
        </w:rPr>
        <w:t>confidential.</w:t>
      </w:r>
    </w:p>
    <w:p w14:paraId="3CE51EF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Each party</w:t>
      </w:r>
      <w:r w:rsidRPr="00840A76">
        <w:rPr>
          <w:rFonts w:ascii="Arial" w:hAnsi="Arial" w:cs="Arial"/>
          <w:spacing w:val="-5"/>
          <w:sz w:val="22"/>
          <w:szCs w:val="22"/>
        </w:rPr>
        <w:t xml:space="preserve"> </w:t>
      </w:r>
      <w:r w:rsidRPr="00840A76">
        <w:rPr>
          <w:rFonts w:ascii="Arial" w:hAnsi="Arial" w:cs="Arial"/>
          <w:sz w:val="22"/>
          <w:szCs w:val="22"/>
        </w:rPr>
        <w:t>must:</w:t>
      </w:r>
    </w:p>
    <w:p w14:paraId="3CE1337C"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not use </w:t>
      </w:r>
      <w:r w:rsidRPr="00840A76">
        <w:rPr>
          <w:rFonts w:ascii="Arial" w:hAnsi="Arial" w:cs="Arial"/>
          <w:i/>
          <w:sz w:val="22"/>
          <w:szCs w:val="22"/>
        </w:rPr>
        <w:t xml:space="preserve">confidential information or documents </w:t>
      </w:r>
      <w:r w:rsidRPr="00840A76">
        <w:rPr>
          <w:rFonts w:ascii="Arial" w:hAnsi="Arial" w:cs="Arial"/>
          <w:sz w:val="22"/>
          <w:szCs w:val="22"/>
        </w:rPr>
        <w:t xml:space="preserve">for any purpose other than to perform its obligations under the contract without the prior written agreement of the other </w:t>
      </w:r>
      <w:proofErr w:type="gramStart"/>
      <w:r w:rsidRPr="00840A76">
        <w:rPr>
          <w:rFonts w:ascii="Arial" w:hAnsi="Arial" w:cs="Arial"/>
          <w:sz w:val="22"/>
          <w:szCs w:val="22"/>
        </w:rPr>
        <w:t>party;</w:t>
      </w:r>
      <w:proofErr w:type="gramEnd"/>
    </w:p>
    <w:p w14:paraId="2680E268"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ensure the protection of such </w:t>
      </w:r>
      <w:r w:rsidRPr="00840A76">
        <w:rPr>
          <w:rFonts w:ascii="Arial" w:hAnsi="Arial" w:cs="Arial"/>
          <w:i/>
          <w:sz w:val="22"/>
          <w:szCs w:val="22"/>
        </w:rPr>
        <w:t xml:space="preserve">confidential information or documents </w:t>
      </w:r>
      <w:r w:rsidRPr="00840A76">
        <w:rPr>
          <w:rFonts w:ascii="Arial" w:hAnsi="Arial" w:cs="Arial"/>
          <w:sz w:val="22"/>
          <w:szCs w:val="22"/>
        </w:rPr>
        <w:t xml:space="preserve">with the same level of protection as its own </w:t>
      </w:r>
      <w:r w:rsidRPr="00840A76">
        <w:rPr>
          <w:rFonts w:ascii="Arial" w:hAnsi="Arial" w:cs="Arial"/>
          <w:i/>
          <w:sz w:val="22"/>
          <w:szCs w:val="22"/>
        </w:rPr>
        <w:t xml:space="preserve">confidential information or documents </w:t>
      </w:r>
      <w:r w:rsidRPr="00840A76">
        <w:rPr>
          <w:rFonts w:ascii="Arial" w:hAnsi="Arial" w:cs="Arial"/>
          <w:sz w:val="22"/>
          <w:szCs w:val="22"/>
        </w:rPr>
        <w:t>and in any case with due</w:t>
      </w:r>
      <w:r w:rsidRPr="00840A76">
        <w:rPr>
          <w:rFonts w:ascii="Arial" w:hAnsi="Arial" w:cs="Arial"/>
          <w:spacing w:val="-2"/>
          <w:sz w:val="22"/>
          <w:szCs w:val="22"/>
        </w:rPr>
        <w:t xml:space="preserve"> </w:t>
      </w:r>
      <w:r w:rsidRPr="00840A76">
        <w:rPr>
          <w:rFonts w:ascii="Arial" w:hAnsi="Arial" w:cs="Arial"/>
          <w:sz w:val="22"/>
          <w:szCs w:val="22"/>
        </w:rPr>
        <w:t>diligence.</w:t>
      </w:r>
    </w:p>
    <w:p w14:paraId="397A78C3"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not disclose directly or indirectly, </w:t>
      </w:r>
      <w:r w:rsidRPr="00840A76">
        <w:rPr>
          <w:rFonts w:ascii="Arial" w:hAnsi="Arial" w:cs="Arial"/>
          <w:i/>
          <w:sz w:val="22"/>
          <w:szCs w:val="22"/>
        </w:rPr>
        <w:t xml:space="preserve">confidential information or documents </w:t>
      </w:r>
      <w:r w:rsidRPr="00840A76">
        <w:rPr>
          <w:rFonts w:ascii="Arial" w:hAnsi="Arial" w:cs="Arial"/>
          <w:sz w:val="22"/>
          <w:szCs w:val="22"/>
        </w:rPr>
        <w:t>to third parties without the prior written agreement of the other</w:t>
      </w:r>
      <w:r w:rsidRPr="00840A76">
        <w:rPr>
          <w:rFonts w:ascii="Arial" w:hAnsi="Arial" w:cs="Arial"/>
          <w:spacing w:val="-10"/>
          <w:sz w:val="22"/>
          <w:szCs w:val="22"/>
        </w:rPr>
        <w:t xml:space="preserve"> </w:t>
      </w:r>
      <w:r w:rsidRPr="00840A76">
        <w:rPr>
          <w:rFonts w:ascii="Arial" w:hAnsi="Arial" w:cs="Arial"/>
          <w:sz w:val="22"/>
          <w:szCs w:val="22"/>
        </w:rPr>
        <w:t>party.</w:t>
      </w:r>
    </w:p>
    <w:p w14:paraId="2A77A78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confidentiality obligations set out in this Article are binding on the contracting authority and the contractor during the </w:t>
      </w:r>
      <w:r w:rsidRPr="00840A76">
        <w:rPr>
          <w:rFonts w:ascii="Arial" w:hAnsi="Arial" w:cs="Arial"/>
          <w:i/>
          <w:sz w:val="22"/>
          <w:szCs w:val="22"/>
        </w:rPr>
        <w:t xml:space="preserve">performance of the contract </w:t>
      </w:r>
      <w:r w:rsidRPr="00840A76">
        <w:rPr>
          <w:rFonts w:ascii="Arial" w:hAnsi="Arial" w:cs="Arial"/>
          <w:sz w:val="22"/>
          <w:szCs w:val="22"/>
        </w:rPr>
        <w:t>and for as long as the information or documents remain confidential</w:t>
      </w:r>
      <w:r w:rsidRPr="00840A76">
        <w:rPr>
          <w:rFonts w:ascii="Arial" w:hAnsi="Arial" w:cs="Arial"/>
          <w:spacing w:val="-2"/>
          <w:sz w:val="22"/>
          <w:szCs w:val="22"/>
        </w:rPr>
        <w:t xml:space="preserve"> </w:t>
      </w:r>
      <w:r w:rsidRPr="00840A76">
        <w:rPr>
          <w:rFonts w:ascii="Arial" w:hAnsi="Arial" w:cs="Arial"/>
          <w:sz w:val="22"/>
          <w:szCs w:val="22"/>
        </w:rPr>
        <w:t>unless:</w:t>
      </w:r>
    </w:p>
    <w:p w14:paraId="4B62EC5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disclosing party agrees to release the receiving party from the confidentiality obligation</w:t>
      </w:r>
      <w:r w:rsidRPr="00840A76">
        <w:rPr>
          <w:rFonts w:ascii="Arial" w:hAnsi="Arial" w:cs="Arial"/>
          <w:spacing w:val="-1"/>
          <w:sz w:val="22"/>
          <w:szCs w:val="22"/>
        </w:rPr>
        <w:t xml:space="preserve"> </w:t>
      </w:r>
      <w:proofErr w:type="gramStart"/>
      <w:r w:rsidRPr="00840A76">
        <w:rPr>
          <w:rFonts w:ascii="Arial" w:hAnsi="Arial" w:cs="Arial"/>
          <w:sz w:val="22"/>
          <w:szCs w:val="22"/>
        </w:rPr>
        <w:t>earlier;</w:t>
      </w:r>
      <w:proofErr w:type="gramEnd"/>
    </w:p>
    <w:p w14:paraId="2D10A61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w:t>
      </w:r>
      <w:r w:rsidRPr="00840A76">
        <w:rPr>
          <w:rFonts w:ascii="Arial" w:hAnsi="Arial" w:cs="Arial"/>
          <w:i/>
          <w:sz w:val="22"/>
          <w:szCs w:val="22"/>
        </w:rPr>
        <w:t xml:space="preserve">confidential information or documents </w:t>
      </w:r>
      <w:r w:rsidRPr="00840A76">
        <w:rPr>
          <w:rFonts w:ascii="Arial" w:hAnsi="Arial" w:cs="Arial"/>
          <w:sz w:val="22"/>
          <w:szCs w:val="22"/>
        </w:rPr>
        <w:t>become public through other means than a breach of the confidentiality</w:t>
      </w:r>
      <w:r w:rsidRPr="00840A76">
        <w:rPr>
          <w:rFonts w:ascii="Arial" w:hAnsi="Arial" w:cs="Arial"/>
          <w:spacing w:val="-12"/>
          <w:sz w:val="22"/>
          <w:szCs w:val="22"/>
        </w:rPr>
        <w:t xml:space="preserve"> </w:t>
      </w:r>
      <w:proofErr w:type="gramStart"/>
      <w:r w:rsidRPr="00840A76">
        <w:rPr>
          <w:rFonts w:ascii="Arial" w:hAnsi="Arial" w:cs="Arial"/>
          <w:sz w:val="22"/>
          <w:szCs w:val="22"/>
        </w:rPr>
        <w:t>obligation;</w:t>
      </w:r>
      <w:proofErr w:type="gramEnd"/>
    </w:p>
    <w:p w14:paraId="72C0587B" w14:textId="77777777" w:rsidR="008A0C9F" w:rsidRPr="00840A76" w:rsidRDefault="008A0C9F" w:rsidP="008A0C9F">
      <w:pPr>
        <w:spacing w:line="237" w:lineRule="auto"/>
        <w:jc w:val="both"/>
        <w:rPr>
          <w:rFonts w:ascii="Arial" w:hAnsi="Arial" w:cs="Arial"/>
          <w:sz w:val="22"/>
          <w:szCs w:val="22"/>
        </w:rPr>
        <w:sectPr w:rsidR="008A0C9F" w:rsidRPr="00840A76">
          <w:pgSz w:w="11900" w:h="16840"/>
          <w:pgMar w:top="1040" w:right="1300" w:bottom="940" w:left="1300" w:header="667" w:footer="743" w:gutter="0"/>
          <w:cols w:space="720"/>
        </w:sectPr>
      </w:pPr>
    </w:p>
    <w:p w14:paraId="580F5341"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 xml:space="preserve">the applicable law requires the disclosure of the </w:t>
      </w:r>
      <w:r w:rsidRPr="00840A76">
        <w:rPr>
          <w:rFonts w:ascii="Arial" w:hAnsi="Arial" w:cs="Arial"/>
          <w:i/>
          <w:sz w:val="22"/>
          <w:szCs w:val="22"/>
        </w:rPr>
        <w:t>confidential information or documents</w:t>
      </w:r>
      <w:r w:rsidRPr="00840A76">
        <w:rPr>
          <w:rFonts w:ascii="Arial" w:hAnsi="Arial" w:cs="Arial"/>
          <w:sz w:val="22"/>
          <w:szCs w:val="22"/>
        </w:rPr>
        <w:t>.</w:t>
      </w:r>
    </w:p>
    <w:p w14:paraId="5EF9C618"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obtain from any natural person with the power to represent it or take decisions on its behalf, as well as from third parties involved in the </w:t>
      </w:r>
      <w:r w:rsidRPr="00840A76">
        <w:rPr>
          <w:rFonts w:ascii="Arial" w:hAnsi="Arial" w:cs="Arial"/>
          <w:i/>
          <w:sz w:val="22"/>
          <w:szCs w:val="22"/>
        </w:rPr>
        <w:t>performance of the contract</w:t>
      </w:r>
      <w:r w:rsidRPr="00840A76">
        <w:rPr>
          <w:rFonts w:ascii="Arial" w:hAnsi="Arial" w:cs="Arial"/>
          <w:sz w:val="22"/>
          <w:szCs w:val="22"/>
        </w:rPr>
        <w:t>, a commitment that they will comply with this Article. At the request of the contracting authority, the contractor must provide a document providing evidence of this</w:t>
      </w:r>
      <w:r w:rsidRPr="00840A76">
        <w:rPr>
          <w:rFonts w:ascii="Arial" w:hAnsi="Arial" w:cs="Arial"/>
          <w:spacing w:val="-1"/>
          <w:sz w:val="22"/>
          <w:szCs w:val="22"/>
        </w:rPr>
        <w:t xml:space="preserve"> </w:t>
      </w:r>
      <w:r w:rsidRPr="00840A76">
        <w:rPr>
          <w:rFonts w:ascii="Arial" w:hAnsi="Arial" w:cs="Arial"/>
          <w:sz w:val="22"/>
          <w:szCs w:val="22"/>
        </w:rPr>
        <w:t>commitment.</w:t>
      </w:r>
    </w:p>
    <w:p w14:paraId="2F316C9F" w14:textId="77777777" w:rsidR="008A0C9F" w:rsidRPr="00840A76" w:rsidRDefault="008A0C9F" w:rsidP="008A0C9F">
      <w:pPr>
        <w:pStyle w:val="BodyText"/>
        <w:spacing w:before="9"/>
        <w:rPr>
          <w:rFonts w:ascii="Arial" w:hAnsi="Arial" w:cs="Arial"/>
          <w:sz w:val="22"/>
          <w:szCs w:val="22"/>
        </w:rPr>
      </w:pPr>
    </w:p>
    <w:p w14:paraId="1620EACD"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2" w:name="_Toc89338406"/>
      <w:r w:rsidRPr="00840A76">
        <w:rPr>
          <w:rFonts w:ascii="Arial" w:hAnsi="Arial" w:cs="Arial"/>
          <w:sz w:val="22"/>
          <w:szCs w:val="22"/>
        </w:rPr>
        <w:t>PROCESSING OF PERSONAL</w:t>
      </w:r>
      <w:r w:rsidRPr="00840A76">
        <w:rPr>
          <w:rFonts w:ascii="Arial" w:hAnsi="Arial" w:cs="Arial"/>
          <w:spacing w:val="-1"/>
          <w:sz w:val="22"/>
          <w:szCs w:val="22"/>
        </w:rPr>
        <w:t xml:space="preserve"> </w:t>
      </w:r>
      <w:r w:rsidRPr="00840A76">
        <w:rPr>
          <w:rFonts w:ascii="Arial" w:hAnsi="Arial" w:cs="Arial"/>
          <w:sz w:val="22"/>
          <w:szCs w:val="22"/>
        </w:rPr>
        <w:t>DATA</w:t>
      </w:r>
      <w:bookmarkEnd w:id="122"/>
    </w:p>
    <w:p w14:paraId="07DC888D" w14:textId="77777777" w:rsidR="008A0C9F" w:rsidRPr="00840A76" w:rsidRDefault="008A0C9F" w:rsidP="008A0C9F">
      <w:pPr>
        <w:pStyle w:val="BodyText"/>
        <w:spacing w:before="7"/>
        <w:rPr>
          <w:rFonts w:ascii="Arial" w:hAnsi="Arial" w:cs="Arial"/>
          <w:b/>
          <w:sz w:val="22"/>
          <w:szCs w:val="22"/>
        </w:rPr>
      </w:pPr>
    </w:p>
    <w:p w14:paraId="326F470A" w14:textId="77777777" w:rsidR="008A0C9F" w:rsidRPr="00840A76" w:rsidRDefault="008A0C9F" w:rsidP="007A7FF1">
      <w:pPr>
        <w:pStyle w:val="Heading1"/>
        <w:keepNext w:val="0"/>
        <w:widowControl w:val="0"/>
        <w:numPr>
          <w:ilvl w:val="1"/>
          <w:numId w:val="38"/>
        </w:numPr>
        <w:tabs>
          <w:tab w:val="left" w:pos="479"/>
        </w:tabs>
        <w:autoSpaceDE w:val="0"/>
        <w:autoSpaceDN w:val="0"/>
        <w:spacing w:before="0" w:after="0"/>
        <w:ind w:hanging="361"/>
        <w:jc w:val="both"/>
        <w:rPr>
          <w:rFonts w:ascii="Arial" w:hAnsi="Arial" w:cs="Arial"/>
          <w:sz w:val="22"/>
          <w:szCs w:val="22"/>
        </w:rPr>
      </w:pPr>
      <w:bookmarkStart w:id="123" w:name="_Toc89338407"/>
      <w:r w:rsidRPr="00840A76">
        <w:rPr>
          <w:rFonts w:ascii="Arial" w:hAnsi="Arial" w:cs="Arial"/>
          <w:sz w:val="22"/>
          <w:szCs w:val="22"/>
        </w:rPr>
        <w:t>Processing of personal data by the contracting</w:t>
      </w:r>
      <w:r w:rsidRPr="00840A76">
        <w:rPr>
          <w:rFonts w:ascii="Arial" w:hAnsi="Arial" w:cs="Arial"/>
          <w:spacing w:val="-6"/>
          <w:sz w:val="22"/>
          <w:szCs w:val="22"/>
        </w:rPr>
        <w:t xml:space="preserve"> </w:t>
      </w:r>
      <w:r w:rsidRPr="00840A76">
        <w:rPr>
          <w:rFonts w:ascii="Arial" w:hAnsi="Arial" w:cs="Arial"/>
          <w:sz w:val="22"/>
          <w:szCs w:val="22"/>
        </w:rPr>
        <w:t>authority</w:t>
      </w:r>
      <w:bookmarkEnd w:id="123"/>
    </w:p>
    <w:p w14:paraId="72051ED9" w14:textId="77777777" w:rsidR="008A0C9F" w:rsidRPr="00840A76" w:rsidRDefault="008A0C9F" w:rsidP="008A0C9F">
      <w:pPr>
        <w:pStyle w:val="BodyText"/>
        <w:spacing w:before="96"/>
        <w:ind w:left="118" w:right="104"/>
        <w:jc w:val="both"/>
        <w:rPr>
          <w:rFonts w:ascii="Arial" w:hAnsi="Arial" w:cs="Arial"/>
          <w:sz w:val="22"/>
          <w:szCs w:val="22"/>
        </w:rPr>
      </w:pPr>
      <w:r w:rsidRPr="00840A76">
        <w:rPr>
          <w:rFonts w:ascii="Arial" w:hAnsi="Arial" w:cs="Arial"/>
          <w:sz w:val="22"/>
          <w:szCs w:val="22"/>
        </w:rPr>
        <w:t>Any personal data included in or relating to the contract, including its implementation, shall be processed in accordance with Data Protection Law of the Republic of Serbia, and if applicable with Regulation (EU) 2018/1725. Such data shall be processed solely for the purposes of the implementation, management and monitoring of the contract by the data</w:t>
      </w:r>
      <w:r w:rsidRPr="00840A76">
        <w:rPr>
          <w:rFonts w:ascii="Arial" w:hAnsi="Arial" w:cs="Arial"/>
          <w:spacing w:val="-3"/>
          <w:sz w:val="22"/>
          <w:szCs w:val="22"/>
        </w:rPr>
        <w:t xml:space="preserve"> </w:t>
      </w:r>
      <w:r w:rsidRPr="00840A76">
        <w:rPr>
          <w:rFonts w:ascii="Arial" w:hAnsi="Arial" w:cs="Arial"/>
          <w:sz w:val="22"/>
          <w:szCs w:val="22"/>
        </w:rPr>
        <w:t>controller.</w:t>
      </w:r>
    </w:p>
    <w:p w14:paraId="497D7154" w14:textId="77777777" w:rsidR="008A0C9F" w:rsidRPr="00840A76" w:rsidRDefault="008A0C9F" w:rsidP="008A0C9F">
      <w:pPr>
        <w:pStyle w:val="BodyText"/>
        <w:rPr>
          <w:rFonts w:ascii="Arial" w:hAnsi="Arial" w:cs="Arial"/>
          <w:sz w:val="22"/>
          <w:szCs w:val="22"/>
        </w:rPr>
      </w:pPr>
    </w:p>
    <w:p w14:paraId="6C717F27"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or any other person whose personal data is processed by the data controller in relation to this contract has specific rights as a data subject under Chapter III (Articles 14-25) of Regulation (EU) 2018/1725, in particular the right to access, rectify or erase their personal data and the right to restrict or, where applicable, the right to object to processing or the right to data portability.</w:t>
      </w:r>
    </w:p>
    <w:p w14:paraId="5927DAA0" w14:textId="77777777" w:rsidR="008A0C9F" w:rsidRPr="00840A76" w:rsidRDefault="008A0C9F" w:rsidP="008A0C9F">
      <w:pPr>
        <w:pStyle w:val="BodyText"/>
        <w:rPr>
          <w:rFonts w:ascii="Arial" w:hAnsi="Arial" w:cs="Arial"/>
          <w:sz w:val="22"/>
          <w:szCs w:val="22"/>
        </w:rPr>
      </w:pPr>
    </w:p>
    <w:p w14:paraId="68FB15D9" w14:textId="77777777" w:rsidR="008A0C9F" w:rsidRPr="00840A76" w:rsidRDefault="008A0C9F" w:rsidP="2FCE05F6">
      <w:pPr>
        <w:pStyle w:val="BodyText"/>
        <w:ind w:left="118" w:right="106"/>
        <w:jc w:val="both"/>
        <w:rPr>
          <w:rFonts w:ascii="Arial" w:hAnsi="Arial" w:cs="Arial"/>
          <w:sz w:val="22"/>
          <w:szCs w:val="22"/>
        </w:rPr>
      </w:pPr>
      <w:r w:rsidRPr="00840A76">
        <w:rPr>
          <w:rFonts w:ascii="Arial" w:hAnsi="Arial" w:cs="Arial"/>
          <w:sz w:val="22"/>
          <w:szCs w:val="22"/>
        </w:rPr>
        <w:t xml:space="preserve">Should the contractor or any other person whose personal data is processed in relation to this contract have any queries concerning the processing of its personal data, it shall address </w:t>
      </w:r>
      <w:proofErr w:type="gramStart"/>
      <w:r w:rsidRPr="00840A76">
        <w:rPr>
          <w:rFonts w:ascii="Arial" w:hAnsi="Arial" w:cs="Arial"/>
          <w:sz w:val="22"/>
          <w:szCs w:val="22"/>
        </w:rPr>
        <w:t>itself</w:t>
      </w:r>
      <w:proofErr w:type="gramEnd"/>
      <w:r w:rsidRPr="00840A76">
        <w:rPr>
          <w:rFonts w:ascii="Arial" w:hAnsi="Arial" w:cs="Arial"/>
          <w:sz w:val="22"/>
          <w:szCs w:val="22"/>
        </w:rPr>
        <w:t xml:space="preserve"> to the data controller. They may also address themselves to the Data Protection Officer of the data controller. They have the right to lodge a complaint at any time to the European Data Protection Supervisor.</w:t>
      </w:r>
    </w:p>
    <w:p w14:paraId="03820AFD" w14:textId="77777777" w:rsidR="008A0C9F" w:rsidRPr="00840A76" w:rsidRDefault="008A0C9F" w:rsidP="2FCE05F6">
      <w:pPr>
        <w:pStyle w:val="BodyText"/>
        <w:spacing w:before="9"/>
        <w:rPr>
          <w:rFonts w:ascii="Arial" w:hAnsi="Arial" w:cs="Arial"/>
          <w:sz w:val="22"/>
          <w:szCs w:val="22"/>
        </w:rPr>
      </w:pPr>
    </w:p>
    <w:p w14:paraId="2EEC47A1" w14:textId="77777777" w:rsidR="008A0C9F" w:rsidRPr="00840A76" w:rsidRDefault="008A0C9F" w:rsidP="2FCE05F6">
      <w:pPr>
        <w:pStyle w:val="BodyText"/>
        <w:ind w:left="118"/>
        <w:jc w:val="both"/>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this article,</w:t>
      </w:r>
    </w:p>
    <w:p w14:paraId="3984BC69" w14:textId="1F204CC2" w:rsidR="008A0C9F" w:rsidRPr="00840A76" w:rsidRDefault="2EF779CD" w:rsidP="3565F0F3">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data controller is the entity that will be communicated to the contractor upon signature of the</w:t>
      </w:r>
      <w:r w:rsidRPr="00840A76">
        <w:rPr>
          <w:rFonts w:ascii="Arial" w:hAnsi="Arial" w:cs="Arial"/>
          <w:spacing w:val="-4"/>
          <w:sz w:val="22"/>
          <w:szCs w:val="22"/>
        </w:rPr>
        <w:t xml:space="preserve"> </w:t>
      </w:r>
      <w:proofErr w:type="gramStart"/>
      <w:r w:rsidRPr="00840A76">
        <w:rPr>
          <w:rFonts w:ascii="Arial" w:hAnsi="Arial" w:cs="Arial"/>
          <w:sz w:val="22"/>
          <w:szCs w:val="22"/>
        </w:rPr>
        <w:t>contract;</w:t>
      </w:r>
      <w:proofErr w:type="gramEnd"/>
    </w:p>
    <w:p w14:paraId="1FB346D7" w14:textId="77777777" w:rsidR="008A0C9F" w:rsidRPr="00840A76" w:rsidRDefault="008A0C9F" w:rsidP="008A0C9F">
      <w:pPr>
        <w:pStyle w:val="BodyText"/>
        <w:spacing w:before="9"/>
        <w:rPr>
          <w:rFonts w:ascii="Arial" w:hAnsi="Arial" w:cs="Arial"/>
          <w:sz w:val="22"/>
          <w:szCs w:val="22"/>
        </w:rPr>
      </w:pPr>
    </w:p>
    <w:p w14:paraId="3BB16E1D" w14:textId="77777777" w:rsidR="008A0C9F" w:rsidRPr="00840A76" w:rsidRDefault="008A0C9F" w:rsidP="007A7FF1">
      <w:pPr>
        <w:pStyle w:val="Heading1"/>
        <w:keepNext w:val="0"/>
        <w:widowControl w:val="0"/>
        <w:numPr>
          <w:ilvl w:val="1"/>
          <w:numId w:val="38"/>
        </w:numPr>
        <w:tabs>
          <w:tab w:val="left" w:pos="479"/>
        </w:tabs>
        <w:autoSpaceDE w:val="0"/>
        <w:autoSpaceDN w:val="0"/>
        <w:spacing w:before="0" w:after="0"/>
        <w:ind w:hanging="361"/>
        <w:jc w:val="left"/>
        <w:rPr>
          <w:rFonts w:ascii="Arial" w:hAnsi="Arial" w:cs="Arial"/>
          <w:sz w:val="22"/>
          <w:szCs w:val="22"/>
        </w:rPr>
      </w:pPr>
      <w:bookmarkStart w:id="124" w:name="_Toc89338408"/>
      <w:r w:rsidRPr="00840A76">
        <w:rPr>
          <w:rFonts w:ascii="Arial" w:hAnsi="Arial" w:cs="Arial"/>
          <w:sz w:val="22"/>
          <w:szCs w:val="22"/>
        </w:rPr>
        <w:t>Processing of personal data by the</w:t>
      </w:r>
      <w:r w:rsidRPr="00840A76">
        <w:rPr>
          <w:rFonts w:ascii="Arial" w:hAnsi="Arial" w:cs="Arial"/>
          <w:spacing w:val="-3"/>
          <w:sz w:val="22"/>
          <w:szCs w:val="22"/>
        </w:rPr>
        <w:t xml:space="preserve"> </w:t>
      </w:r>
      <w:r w:rsidRPr="00840A76">
        <w:rPr>
          <w:rFonts w:ascii="Arial" w:hAnsi="Arial" w:cs="Arial"/>
          <w:sz w:val="22"/>
          <w:szCs w:val="22"/>
        </w:rPr>
        <w:t>contractor</w:t>
      </w:r>
      <w:bookmarkEnd w:id="124"/>
    </w:p>
    <w:p w14:paraId="20DA175E" w14:textId="77777777" w:rsidR="008A0C9F" w:rsidRPr="00840A76" w:rsidRDefault="008A0C9F" w:rsidP="008A0C9F">
      <w:pPr>
        <w:pStyle w:val="BodyText"/>
        <w:spacing w:before="197"/>
        <w:ind w:left="118" w:right="104"/>
        <w:jc w:val="both"/>
        <w:rPr>
          <w:rFonts w:ascii="Arial" w:hAnsi="Arial" w:cs="Arial"/>
          <w:sz w:val="22"/>
          <w:szCs w:val="22"/>
        </w:rPr>
      </w:pPr>
      <w:r w:rsidRPr="00840A76">
        <w:rPr>
          <w:rFonts w:ascii="Arial" w:hAnsi="Arial" w:cs="Arial"/>
          <w:sz w:val="22"/>
          <w:szCs w:val="22"/>
        </w:rPr>
        <w:t xml:space="preserve">The processing of personal data by the contractor shall meet the requirements of the Data Protection Law of the Republic of Serbia, and if applicable the Regulation (EU) 2018/1725 and be processed solely for the purposes set out by the controller. </w:t>
      </w: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this article, the subject matter and purpose of the processing of personal data by the contractor are strictly linked to the implementation of the</w:t>
      </w:r>
      <w:r w:rsidRPr="00840A76">
        <w:rPr>
          <w:rFonts w:ascii="Arial" w:hAnsi="Arial" w:cs="Arial"/>
          <w:spacing w:val="-19"/>
          <w:sz w:val="22"/>
          <w:szCs w:val="22"/>
        </w:rPr>
        <w:t xml:space="preserve"> </w:t>
      </w:r>
      <w:r w:rsidRPr="00840A76">
        <w:rPr>
          <w:rFonts w:ascii="Arial" w:hAnsi="Arial" w:cs="Arial"/>
          <w:sz w:val="22"/>
          <w:szCs w:val="22"/>
        </w:rPr>
        <w:t>contract.</w:t>
      </w:r>
    </w:p>
    <w:p w14:paraId="69BF39E7"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 xml:space="preserve">The contractor shall assist the controller for the fulfilment of the controller’s obligation to respond to requests for </w:t>
      </w:r>
      <w:proofErr w:type="gramStart"/>
      <w:r w:rsidRPr="00840A76">
        <w:rPr>
          <w:rFonts w:ascii="Arial" w:hAnsi="Arial" w:cs="Arial"/>
          <w:sz w:val="22"/>
          <w:szCs w:val="22"/>
        </w:rPr>
        <w:t>exercising</w:t>
      </w:r>
      <w:proofErr w:type="gramEnd"/>
      <w:r w:rsidRPr="00840A76">
        <w:rPr>
          <w:rFonts w:ascii="Arial" w:hAnsi="Arial" w:cs="Arial"/>
          <w:sz w:val="22"/>
          <w:szCs w:val="22"/>
        </w:rPr>
        <w:t xml:space="preserve"> rights of person whose personal data is processed in relation to this contract as laid down in Chapter III (Articles 14-25) of Regulation (EU) 2018/1725. The contractor shall inform </w:t>
      </w:r>
      <w:proofErr w:type="gramStart"/>
      <w:r w:rsidRPr="00840A76">
        <w:rPr>
          <w:rFonts w:ascii="Arial" w:hAnsi="Arial" w:cs="Arial"/>
          <w:sz w:val="22"/>
          <w:szCs w:val="22"/>
        </w:rPr>
        <w:t>without delay the controller</w:t>
      </w:r>
      <w:proofErr w:type="gramEnd"/>
      <w:r w:rsidRPr="00840A76">
        <w:rPr>
          <w:rFonts w:ascii="Arial" w:hAnsi="Arial" w:cs="Arial"/>
          <w:sz w:val="22"/>
          <w:szCs w:val="22"/>
        </w:rPr>
        <w:t xml:space="preserve"> about such</w:t>
      </w:r>
      <w:r w:rsidRPr="00840A76">
        <w:rPr>
          <w:rFonts w:ascii="Arial" w:hAnsi="Arial" w:cs="Arial"/>
          <w:spacing w:val="-33"/>
          <w:sz w:val="22"/>
          <w:szCs w:val="22"/>
        </w:rPr>
        <w:t xml:space="preserve"> </w:t>
      </w:r>
      <w:r w:rsidRPr="00840A76">
        <w:rPr>
          <w:rFonts w:ascii="Arial" w:hAnsi="Arial" w:cs="Arial"/>
          <w:sz w:val="22"/>
          <w:szCs w:val="22"/>
        </w:rPr>
        <w:t>requests.</w:t>
      </w:r>
    </w:p>
    <w:p w14:paraId="681D3B11" w14:textId="77777777" w:rsidR="008A0C9F" w:rsidRPr="00840A76" w:rsidRDefault="008A0C9F" w:rsidP="008A0C9F">
      <w:pPr>
        <w:pStyle w:val="BodyText"/>
        <w:spacing w:before="199"/>
        <w:ind w:left="118" w:right="108"/>
        <w:jc w:val="both"/>
        <w:rPr>
          <w:rFonts w:ascii="Arial" w:hAnsi="Arial" w:cs="Arial"/>
          <w:sz w:val="22"/>
          <w:szCs w:val="22"/>
        </w:rPr>
      </w:pPr>
      <w:r w:rsidRPr="00840A76">
        <w:rPr>
          <w:rFonts w:ascii="Arial" w:hAnsi="Arial" w:cs="Arial"/>
          <w:sz w:val="22"/>
          <w:szCs w:val="22"/>
        </w:rPr>
        <w:t xml:space="preserve">The contractor may act only on documented written instructions and under the supervision of the controller, in particular </w:t>
      </w:r>
      <w:proofErr w:type="gramStart"/>
      <w:r w:rsidRPr="00840A76">
        <w:rPr>
          <w:rFonts w:ascii="Arial" w:hAnsi="Arial" w:cs="Arial"/>
          <w:sz w:val="22"/>
          <w:szCs w:val="22"/>
        </w:rPr>
        <w:t>with regard to</w:t>
      </w:r>
      <w:proofErr w:type="gramEnd"/>
      <w:r w:rsidRPr="00840A76">
        <w:rPr>
          <w:rFonts w:ascii="Arial" w:hAnsi="Arial" w:cs="Arial"/>
          <w:sz w:val="22"/>
          <w:szCs w:val="22"/>
        </w:rPr>
        <w:t xml:space="preserve"> the purposes of the processing, the categories of data that may be processed, the recipients of the data and </w:t>
      </w:r>
      <w:proofErr w:type="gramStart"/>
      <w:r w:rsidRPr="00840A76">
        <w:rPr>
          <w:rFonts w:ascii="Arial" w:hAnsi="Arial" w:cs="Arial"/>
          <w:sz w:val="22"/>
          <w:szCs w:val="22"/>
        </w:rPr>
        <w:t>the means by which</w:t>
      </w:r>
      <w:proofErr w:type="gramEnd"/>
      <w:r w:rsidRPr="00840A76">
        <w:rPr>
          <w:rFonts w:ascii="Arial" w:hAnsi="Arial" w:cs="Arial"/>
          <w:sz w:val="22"/>
          <w:szCs w:val="22"/>
        </w:rPr>
        <w:t xml:space="preserve"> the data subject may exercise its</w:t>
      </w:r>
      <w:r w:rsidRPr="00840A76">
        <w:rPr>
          <w:rFonts w:ascii="Arial" w:hAnsi="Arial" w:cs="Arial"/>
          <w:spacing w:val="-5"/>
          <w:sz w:val="22"/>
          <w:szCs w:val="22"/>
        </w:rPr>
        <w:t xml:space="preserve"> </w:t>
      </w:r>
      <w:r w:rsidRPr="00840A76">
        <w:rPr>
          <w:rFonts w:ascii="Arial" w:hAnsi="Arial" w:cs="Arial"/>
          <w:sz w:val="22"/>
          <w:szCs w:val="22"/>
        </w:rPr>
        <w:t>rights.</w:t>
      </w:r>
    </w:p>
    <w:p w14:paraId="446FE772" w14:textId="77777777" w:rsidR="008A0C9F" w:rsidRPr="00840A76" w:rsidRDefault="008A0C9F" w:rsidP="008A0C9F">
      <w:pPr>
        <w:pStyle w:val="BodyText"/>
        <w:spacing w:before="80"/>
        <w:ind w:left="118" w:right="109"/>
        <w:jc w:val="both"/>
        <w:rPr>
          <w:rFonts w:ascii="Arial" w:hAnsi="Arial" w:cs="Arial"/>
          <w:sz w:val="22"/>
          <w:szCs w:val="22"/>
        </w:rPr>
      </w:pPr>
      <w:r w:rsidRPr="00840A76">
        <w:rPr>
          <w:rFonts w:ascii="Arial" w:hAnsi="Arial" w:cs="Arial"/>
          <w:sz w:val="22"/>
          <w:szCs w:val="22"/>
        </w:rPr>
        <w:t xml:space="preserve">The contractor shall grant personnel access to the data to the extent strictly necessary for the implementation, management and monitoring of the contract. The contractor must ensure that personnel </w:t>
      </w:r>
      <w:proofErr w:type="spellStart"/>
      <w:r w:rsidRPr="00840A76">
        <w:rPr>
          <w:rFonts w:ascii="Arial" w:hAnsi="Arial" w:cs="Arial"/>
          <w:sz w:val="22"/>
          <w:szCs w:val="22"/>
        </w:rPr>
        <w:t>authorised</w:t>
      </w:r>
      <w:proofErr w:type="spellEnd"/>
      <w:r w:rsidRPr="00840A76">
        <w:rPr>
          <w:rFonts w:ascii="Arial" w:hAnsi="Arial" w:cs="Arial"/>
          <w:sz w:val="22"/>
          <w:szCs w:val="22"/>
        </w:rPr>
        <w:t xml:space="preserve"> to process personal data has committed itself to confidentiality or is under appropriate statutory obligation of confidentiality in accordance with the provisions of Article 8.</w:t>
      </w:r>
    </w:p>
    <w:p w14:paraId="140EEC50" w14:textId="77777777" w:rsidR="008A0C9F" w:rsidRPr="00840A76" w:rsidRDefault="008A0C9F" w:rsidP="008A0C9F">
      <w:pPr>
        <w:pStyle w:val="BodyText"/>
        <w:spacing w:before="11"/>
        <w:rPr>
          <w:rFonts w:ascii="Arial" w:hAnsi="Arial" w:cs="Arial"/>
          <w:sz w:val="22"/>
          <w:szCs w:val="22"/>
        </w:rPr>
      </w:pPr>
    </w:p>
    <w:p w14:paraId="1B8C821F" w14:textId="77777777" w:rsidR="008A0C9F" w:rsidRPr="00840A76" w:rsidRDefault="008A0C9F" w:rsidP="008A0C9F">
      <w:pPr>
        <w:pStyle w:val="BodyText"/>
        <w:ind w:left="118" w:right="107"/>
        <w:jc w:val="both"/>
        <w:rPr>
          <w:rFonts w:ascii="Arial" w:hAnsi="Arial" w:cs="Arial"/>
          <w:sz w:val="22"/>
          <w:szCs w:val="22"/>
        </w:rPr>
      </w:pPr>
      <w:r w:rsidRPr="00840A76">
        <w:rPr>
          <w:rFonts w:ascii="Arial" w:hAnsi="Arial" w:cs="Arial"/>
          <w:sz w:val="22"/>
          <w:szCs w:val="22"/>
        </w:rPr>
        <w:t xml:space="preserve">The contractor </w:t>
      </w:r>
      <w:proofErr w:type="gramStart"/>
      <w:r w:rsidRPr="00840A76">
        <w:rPr>
          <w:rFonts w:ascii="Arial" w:hAnsi="Arial" w:cs="Arial"/>
          <w:sz w:val="22"/>
          <w:szCs w:val="22"/>
        </w:rPr>
        <w:t>shall</w:t>
      </w:r>
      <w:proofErr w:type="gramEnd"/>
      <w:r w:rsidRPr="00840A76">
        <w:rPr>
          <w:rFonts w:ascii="Arial" w:hAnsi="Arial" w:cs="Arial"/>
          <w:sz w:val="22"/>
          <w:szCs w:val="22"/>
        </w:rPr>
        <w:t xml:space="preserve"> adopt appropriate technical and </w:t>
      </w:r>
      <w:proofErr w:type="spellStart"/>
      <w:r w:rsidRPr="00840A76">
        <w:rPr>
          <w:rFonts w:ascii="Arial" w:hAnsi="Arial" w:cs="Arial"/>
          <w:sz w:val="22"/>
          <w:szCs w:val="22"/>
        </w:rPr>
        <w:t>organisational</w:t>
      </w:r>
      <w:proofErr w:type="spellEnd"/>
      <w:r w:rsidRPr="00840A76">
        <w:rPr>
          <w:rFonts w:ascii="Arial" w:hAnsi="Arial" w:cs="Arial"/>
          <w:sz w:val="22"/>
          <w:szCs w:val="22"/>
        </w:rPr>
        <w:t xml:space="preserve"> security measures, giving due regard to the risks inherent in the processing and to the nature, scope, context and purposes of processing, </w:t>
      </w:r>
      <w:proofErr w:type="gramStart"/>
      <w:r w:rsidRPr="00840A76">
        <w:rPr>
          <w:rFonts w:ascii="Arial" w:hAnsi="Arial" w:cs="Arial"/>
          <w:sz w:val="22"/>
          <w:szCs w:val="22"/>
        </w:rPr>
        <w:t>in order to</w:t>
      </w:r>
      <w:proofErr w:type="gramEnd"/>
      <w:r w:rsidRPr="00840A76">
        <w:rPr>
          <w:rFonts w:ascii="Arial" w:hAnsi="Arial" w:cs="Arial"/>
          <w:sz w:val="22"/>
          <w:szCs w:val="22"/>
        </w:rPr>
        <w:t xml:space="preserve"> ensure</w:t>
      </w:r>
      <w:proofErr w:type="gramStart"/>
      <w:r w:rsidRPr="00840A76">
        <w:rPr>
          <w:rFonts w:ascii="Arial" w:hAnsi="Arial" w:cs="Arial"/>
          <w:sz w:val="22"/>
          <w:szCs w:val="22"/>
        </w:rPr>
        <w:t>, in particular, as</w:t>
      </w:r>
      <w:proofErr w:type="gramEnd"/>
      <w:r w:rsidRPr="00840A76">
        <w:rPr>
          <w:rFonts w:ascii="Arial" w:hAnsi="Arial" w:cs="Arial"/>
          <w:spacing w:val="-16"/>
          <w:sz w:val="22"/>
          <w:szCs w:val="22"/>
        </w:rPr>
        <w:t xml:space="preserve"> </w:t>
      </w:r>
      <w:r w:rsidRPr="00840A76">
        <w:rPr>
          <w:rFonts w:ascii="Arial" w:hAnsi="Arial" w:cs="Arial"/>
          <w:sz w:val="22"/>
          <w:szCs w:val="22"/>
        </w:rPr>
        <w:t>appropriate:</w:t>
      </w:r>
    </w:p>
    <w:p w14:paraId="7868968E" w14:textId="77777777" w:rsidR="008A0C9F" w:rsidRPr="00840A76" w:rsidRDefault="008A0C9F" w:rsidP="008A0C9F">
      <w:pPr>
        <w:pStyle w:val="BodyText"/>
        <w:rPr>
          <w:rFonts w:ascii="Arial" w:hAnsi="Arial" w:cs="Arial"/>
          <w:sz w:val="22"/>
          <w:szCs w:val="22"/>
        </w:rPr>
      </w:pPr>
    </w:p>
    <w:p w14:paraId="5F64C7BC" w14:textId="4F6CCC2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pseudonymisation and encryption of personal</w:t>
      </w:r>
      <w:r w:rsidR="0089404F" w:rsidRPr="00840A76">
        <w:rPr>
          <w:rFonts w:ascii="Arial" w:hAnsi="Arial" w:cs="Arial"/>
          <w:spacing w:val="-39"/>
          <w:sz w:val="22"/>
          <w:szCs w:val="22"/>
        </w:rPr>
        <w:t xml:space="preserve"> </w:t>
      </w:r>
      <w:proofErr w:type="gramStart"/>
      <w:r w:rsidRPr="00840A76">
        <w:rPr>
          <w:rFonts w:ascii="Arial" w:hAnsi="Arial" w:cs="Arial"/>
          <w:sz w:val="22"/>
          <w:szCs w:val="22"/>
        </w:rPr>
        <w:t>data;</w:t>
      </w:r>
      <w:proofErr w:type="gramEnd"/>
    </w:p>
    <w:p w14:paraId="384F64C5"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ability to ensure the ongoing confidentiality, integrity, availability and resilience of processing systems and</w:t>
      </w:r>
      <w:r w:rsidRPr="00840A76">
        <w:rPr>
          <w:rFonts w:ascii="Arial" w:hAnsi="Arial" w:cs="Arial"/>
          <w:spacing w:val="-6"/>
          <w:sz w:val="22"/>
          <w:szCs w:val="22"/>
        </w:rPr>
        <w:t xml:space="preserve"> </w:t>
      </w:r>
      <w:proofErr w:type="gramStart"/>
      <w:r w:rsidRPr="00840A76">
        <w:rPr>
          <w:rFonts w:ascii="Arial" w:hAnsi="Arial" w:cs="Arial"/>
          <w:sz w:val="22"/>
          <w:szCs w:val="22"/>
        </w:rPr>
        <w:t>services;</w:t>
      </w:r>
      <w:proofErr w:type="gramEnd"/>
    </w:p>
    <w:p w14:paraId="58D99B81"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ability to restore the availability and access to personal data in a timely manner in the event of a physical or technical</w:t>
      </w:r>
      <w:r w:rsidRPr="00840A76">
        <w:rPr>
          <w:rFonts w:ascii="Arial" w:hAnsi="Arial" w:cs="Arial"/>
          <w:spacing w:val="-4"/>
          <w:sz w:val="22"/>
          <w:szCs w:val="22"/>
        </w:rPr>
        <w:t xml:space="preserve"> </w:t>
      </w:r>
      <w:proofErr w:type="gramStart"/>
      <w:r w:rsidRPr="00840A76">
        <w:rPr>
          <w:rFonts w:ascii="Arial" w:hAnsi="Arial" w:cs="Arial"/>
          <w:sz w:val="22"/>
          <w:szCs w:val="22"/>
        </w:rPr>
        <w:t>incident;</w:t>
      </w:r>
      <w:proofErr w:type="gramEnd"/>
    </w:p>
    <w:p w14:paraId="2F2F77B6"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 process for regularly testing, assessing and evaluating the effectiveness of technical and organisational measures for ensuring the security of the</w:t>
      </w:r>
      <w:r w:rsidRPr="00840A76">
        <w:rPr>
          <w:rFonts w:ascii="Arial" w:hAnsi="Arial" w:cs="Arial"/>
          <w:spacing w:val="-21"/>
          <w:sz w:val="22"/>
          <w:szCs w:val="22"/>
        </w:rPr>
        <w:t xml:space="preserve"> </w:t>
      </w:r>
      <w:proofErr w:type="gramStart"/>
      <w:r w:rsidRPr="00840A76">
        <w:rPr>
          <w:rFonts w:ascii="Arial" w:hAnsi="Arial" w:cs="Arial"/>
          <w:sz w:val="22"/>
          <w:szCs w:val="22"/>
        </w:rPr>
        <w:t>processing;</w:t>
      </w:r>
      <w:proofErr w:type="gramEnd"/>
    </w:p>
    <w:p w14:paraId="4B103E68"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measures to protect personal data from accidental or unlawful destruction, loss, alteration, unauthorised disclosure of or access to personal data transmitted, stored or otherwise</w:t>
      </w:r>
      <w:r w:rsidRPr="00840A76">
        <w:rPr>
          <w:rFonts w:ascii="Arial" w:hAnsi="Arial" w:cs="Arial"/>
          <w:spacing w:val="-2"/>
          <w:sz w:val="22"/>
          <w:szCs w:val="22"/>
        </w:rPr>
        <w:t xml:space="preserve"> </w:t>
      </w:r>
      <w:r w:rsidRPr="00840A76">
        <w:rPr>
          <w:rFonts w:ascii="Arial" w:hAnsi="Arial" w:cs="Arial"/>
          <w:sz w:val="22"/>
          <w:szCs w:val="22"/>
        </w:rPr>
        <w:t>processed.</w:t>
      </w:r>
    </w:p>
    <w:p w14:paraId="49370BF3"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shall notify relevant personal data breaches to the controller without undue delay and at the latest within 48 hours after the contractor becomes aware of the breach. In such cases, the contractor shall provide the controller with at least the following information:</w:t>
      </w:r>
    </w:p>
    <w:p w14:paraId="5FD23FE5" w14:textId="77777777" w:rsidR="008A0C9F" w:rsidRPr="00840A76" w:rsidRDefault="008A0C9F" w:rsidP="008A0C9F">
      <w:pPr>
        <w:pStyle w:val="BodyText"/>
        <w:rPr>
          <w:rFonts w:ascii="Arial" w:hAnsi="Arial" w:cs="Arial"/>
          <w:sz w:val="22"/>
          <w:szCs w:val="22"/>
        </w:rPr>
      </w:pPr>
    </w:p>
    <w:p w14:paraId="1FEA0D22"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nature of the personal data breach including where possible, the categories and approximate number of data subjects concerned and the categories and approximate number of personal data records</w:t>
      </w:r>
      <w:r w:rsidRPr="00840A76">
        <w:rPr>
          <w:rFonts w:ascii="Arial" w:hAnsi="Arial" w:cs="Arial"/>
          <w:spacing w:val="-3"/>
          <w:sz w:val="22"/>
          <w:szCs w:val="22"/>
        </w:rPr>
        <w:t xml:space="preserve"> </w:t>
      </w:r>
      <w:proofErr w:type="gramStart"/>
      <w:r w:rsidRPr="00840A76">
        <w:rPr>
          <w:rFonts w:ascii="Arial" w:hAnsi="Arial" w:cs="Arial"/>
          <w:sz w:val="22"/>
          <w:szCs w:val="22"/>
        </w:rPr>
        <w:t>concerned;</w:t>
      </w:r>
      <w:proofErr w:type="gramEnd"/>
    </w:p>
    <w:p w14:paraId="71069C21"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likely consequences of the</w:t>
      </w:r>
      <w:r w:rsidRPr="00840A76">
        <w:rPr>
          <w:rFonts w:ascii="Arial" w:hAnsi="Arial" w:cs="Arial"/>
          <w:spacing w:val="-9"/>
          <w:sz w:val="22"/>
          <w:szCs w:val="22"/>
        </w:rPr>
        <w:t xml:space="preserve"> </w:t>
      </w:r>
      <w:proofErr w:type="gramStart"/>
      <w:r w:rsidRPr="00840A76">
        <w:rPr>
          <w:rFonts w:ascii="Arial" w:hAnsi="Arial" w:cs="Arial"/>
          <w:sz w:val="22"/>
          <w:szCs w:val="22"/>
        </w:rPr>
        <w:t>breach;</w:t>
      </w:r>
      <w:proofErr w:type="gramEnd"/>
    </w:p>
    <w:p w14:paraId="25A08278"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measures taken or proposed to be taken to address the breach, including, where appropriate, measures to mitigate its possible adverse</w:t>
      </w:r>
      <w:r w:rsidRPr="00840A76">
        <w:rPr>
          <w:rFonts w:ascii="Arial" w:hAnsi="Arial" w:cs="Arial"/>
          <w:spacing w:val="-5"/>
          <w:sz w:val="22"/>
          <w:szCs w:val="22"/>
        </w:rPr>
        <w:t xml:space="preserve"> </w:t>
      </w:r>
      <w:r w:rsidRPr="00840A76">
        <w:rPr>
          <w:rFonts w:ascii="Arial" w:hAnsi="Arial" w:cs="Arial"/>
          <w:sz w:val="22"/>
          <w:szCs w:val="22"/>
        </w:rPr>
        <w:t>effects.</w:t>
      </w:r>
    </w:p>
    <w:p w14:paraId="19B9FF67" w14:textId="77777777" w:rsidR="008A0C9F" w:rsidRPr="00840A76" w:rsidRDefault="008A0C9F" w:rsidP="008A0C9F">
      <w:pPr>
        <w:pStyle w:val="BodyText"/>
        <w:ind w:left="118" w:right="106"/>
        <w:jc w:val="both"/>
        <w:rPr>
          <w:rFonts w:ascii="Arial" w:hAnsi="Arial" w:cs="Arial"/>
          <w:sz w:val="22"/>
          <w:szCs w:val="22"/>
        </w:rPr>
      </w:pPr>
    </w:p>
    <w:p w14:paraId="0F87C2AD"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The contractor shall immediately inform the data controller if, in its opinion</w:t>
      </w:r>
      <w:proofErr w:type="gramStart"/>
      <w:r w:rsidRPr="00840A76">
        <w:rPr>
          <w:rFonts w:ascii="Arial" w:hAnsi="Arial" w:cs="Arial"/>
          <w:sz w:val="22"/>
          <w:szCs w:val="22"/>
        </w:rPr>
        <w:t>, an instruction</w:t>
      </w:r>
      <w:proofErr w:type="gramEnd"/>
      <w:r w:rsidRPr="00840A76">
        <w:rPr>
          <w:rFonts w:ascii="Arial" w:hAnsi="Arial" w:cs="Arial"/>
          <w:sz w:val="22"/>
          <w:szCs w:val="22"/>
        </w:rPr>
        <w:t xml:space="preserve"> infringes Regulation (EU) 2018/1725, Regulation (EU) 2016/679, or </w:t>
      </w:r>
      <w:proofErr w:type="gramStart"/>
      <w:r w:rsidRPr="00840A76">
        <w:rPr>
          <w:rFonts w:ascii="Arial" w:hAnsi="Arial" w:cs="Arial"/>
          <w:sz w:val="22"/>
          <w:szCs w:val="22"/>
        </w:rPr>
        <w:t>national</w:t>
      </w:r>
      <w:proofErr w:type="gramEnd"/>
      <w:r w:rsidRPr="00840A76">
        <w:rPr>
          <w:rFonts w:ascii="Arial" w:hAnsi="Arial" w:cs="Arial"/>
          <w:sz w:val="22"/>
          <w:szCs w:val="22"/>
        </w:rPr>
        <w:t xml:space="preserve"> Data Protection Law.</w:t>
      </w:r>
    </w:p>
    <w:p w14:paraId="6644196C" w14:textId="77777777" w:rsidR="008A0C9F" w:rsidRPr="00840A76" w:rsidRDefault="008A0C9F" w:rsidP="008A0C9F">
      <w:pPr>
        <w:pStyle w:val="BodyText"/>
        <w:spacing w:before="101"/>
        <w:ind w:left="118" w:right="106"/>
        <w:jc w:val="both"/>
        <w:rPr>
          <w:rFonts w:ascii="Arial" w:hAnsi="Arial" w:cs="Arial"/>
          <w:sz w:val="22"/>
          <w:szCs w:val="22"/>
        </w:rPr>
      </w:pPr>
      <w:r w:rsidRPr="00840A76">
        <w:rPr>
          <w:rFonts w:ascii="Arial" w:hAnsi="Arial" w:cs="Arial"/>
          <w:sz w:val="22"/>
          <w:szCs w:val="22"/>
        </w:rPr>
        <w:t>The contractor shall assist the controller for the fulfilment of its obligations pursuant to Article 33 to 41 under Regulation (EU) 2018/1725</w:t>
      </w:r>
      <w:r w:rsidRPr="00840A76">
        <w:rPr>
          <w:rFonts w:ascii="Arial" w:hAnsi="Arial" w:cs="Arial"/>
          <w:spacing w:val="-9"/>
          <w:sz w:val="22"/>
          <w:szCs w:val="22"/>
        </w:rPr>
        <w:t xml:space="preserve"> </w:t>
      </w:r>
      <w:r w:rsidRPr="00840A76">
        <w:rPr>
          <w:rFonts w:ascii="Arial" w:hAnsi="Arial" w:cs="Arial"/>
          <w:sz w:val="22"/>
          <w:szCs w:val="22"/>
        </w:rPr>
        <w:t>to:</w:t>
      </w:r>
    </w:p>
    <w:p w14:paraId="5D903560"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ensure compliance with its data protection obligations regarding the security of the processing, and the confidentiality of electronic communications and directories of </w:t>
      </w:r>
      <w:proofErr w:type="gramStart"/>
      <w:r w:rsidRPr="00840A76">
        <w:rPr>
          <w:rFonts w:ascii="Arial" w:hAnsi="Arial" w:cs="Arial"/>
          <w:sz w:val="22"/>
          <w:szCs w:val="22"/>
        </w:rPr>
        <w:t>users;</w:t>
      </w:r>
      <w:proofErr w:type="gramEnd"/>
    </w:p>
    <w:p w14:paraId="005C885C"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notify a personal data breach to the European Data Protection</w:t>
      </w:r>
      <w:r w:rsidRPr="00840A76">
        <w:rPr>
          <w:rFonts w:ascii="Arial" w:hAnsi="Arial" w:cs="Arial"/>
          <w:spacing w:val="-21"/>
          <w:sz w:val="22"/>
          <w:szCs w:val="22"/>
        </w:rPr>
        <w:t xml:space="preserve"> </w:t>
      </w:r>
      <w:proofErr w:type="gramStart"/>
      <w:r w:rsidRPr="00840A76">
        <w:rPr>
          <w:rFonts w:ascii="Arial" w:hAnsi="Arial" w:cs="Arial"/>
          <w:sz w:val="22"/>
          <w:szCs w:val="22"/>
        </w:rPr>
        <w:t>Supervisor;</w:t>
      </w:r>
      <w:proofErr w:type="gramEnd"/>
    </w:p>
    <w:p w14:paraId="78E7D4C9"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communicate a personal data breach without undue delay to the data subject, where </w:t>
      </w:r>
      <w:proofErr w:type="gramStart"/>
      <w:r w:rsidRPr="00840A76">
        <w:rPr>
          <w:rFonts w:ascii="Arial" w:hAnsi="Arial" w:cs="Arial"/>
          <w:sz w:val="22"/>
          <w:szCs w:val="22"/>
        </w:rPr>
        <w:t>applicable;</w:t>
      </w:r>
      <w:proofErr w:type="gramEnd"/>
    </w:p>
    <w:p w14:paraId="70DB1908"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carry out data protection impact assessments and prior consultations as</w:t>
      </w:r>
      <w:r w:rsidRPr="00840A76">
        <w:rPr>
          <w:rFonts w:ascii="Arial" w:hAnsi="Arial" w:cs="Arial"/>
          <w:spacing w:val="-28"/>
          <w:sz w:val="22"/>
          <w:szCs w:val="22"/>
        </w:rPr>
        <w:t xml:space="preserve"> </w:t>
      </w:r>
      <w:r w:rsidRPr="00840A76">
        <w:rPr>
          <w:rFonts w:ascii="Arial" w:hAnsi="Arial" w:cs="Arial"/>
          <w:sz w:val="22"/>
          <w:szCs w:val="22"/>
        </w:rPr>
        <w:t>necessary.</w:t>
      </w:r>
    </w:p>
    <w:p w14:paraId="205C336E" w14:textId="77777777" w:rsidR="008A0C9F" w:rsidRPr="00840A76" w:rsidRDefault="008A0C9F" w:rsidP="008A0C9F">
      <w:pPr>
        <w:pStyle w:val="BodyText"/>
        <w:ind w:left="118" w:right="106"/>
        <w:jc w:val="both"/>
        <w:rPr>
          <w:rFonts w:ascii="Arial" w:hAnsi="Arial" w:cs="Arial"/>
          <w:sz w:val="22"/>
          <w:szCs w:val="22"/>
        </w:rPr>
      </w:pPr>
    </w:p>
    <w:p w14:paraId="0C2DCF9E"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 xml:space="preserve">The contractor shall maintain a record of all data processing operations </w:t>
      </w:r>
      <w:proofErr w:type="gramStart"/>
      <w:r w:rsidRPr="00840A76">
        <w:rPr>
          <w:rFonts w:ascii="Arial" w:hAnsi="Arial" w:cs="Arial"/>
          <w:sz w:val="22"/>
          <w:szCs w:val="22"/>
        </w:rPr>
        <w:t>carried</w:t>
      </w:r>
      <w:proofErr w:type="gramEnd"/>
      <w:r w:rsidRPr="00840A76">
        <w:rPr>
          <w:rFonts w:ascii="Arial" w:hAnsi="Arial" w:cs="Arial"/>
          <w:sz w:val="22"/>
          <w:szCs w:val="22"/>
        </w:rPr>
        <w:t xml:space="preserve"> on behalf of the controller, transfers of personal data, security breaches, responses to requests for exercising rights of people whose personal data is processed and requests for access to personal data by third</w:t>
      </w:r>
      <w:r w:rsidRPr="00840A76">
        <w:rPr>
          <w:rFonts w:ascii="Arial" w:hAnsi="Arial" w:cs="Arial"/>
          <w:spacing w:val="-9"/>
          <w:sz w:val="22"/>
          <w:szCs w:val="22"/>
        </w:rPr>
        <w:t xml:space="preserve"> </w:t>
      </w:r>
      <w:r w:rsidRPr="00840A76">
        <w:rPr>
          <w:rFonts w:ascii="Arial" w:hAnsi="Arial" w:cs="Arial"/>
          <w:sz w:val="22"/>
          <w:szCs w:val="22"/>
        </w:rPr>
        <w:t>parties.</w:t>
      </w:r>
    </w:p>
    <w:p w14:paraId="54828CE8" w14:textId="57F47484" w:rsidR="008A0C9F" w:rsidRPr="00840A76" w:rsidRDefault="665AE5AD" w:rsidP="10A4D353">
      <w:pPr>
        <w:pStyle w:val="BodyText"/>
        <w:spacing w:before="101"/>
        <w:ind w:left="118" w:right="109"/>
        <w:jc w:val="both"/>
        <w:rPr>
          <w:rFonts w:ascii="Arial" w:hAnsi="Arial" w:cs="Arial"/>
          <w:sz w:val="22"/>
          <w:szCs w:val="22"/>
        </w:rPr>
      </w:pPr>
      <w:r w:rsidRPr="00840A76">
        <w:rPr>
          <w:rFonts w:ascii="Arial" w:hAnsi="Arial" w:cs="Arial"/>
          <w:sz w:val="22"/>
          <w:szCs w:val="22"/>
        </w:rPr>
        <w:t xml:space="preserve">The contracting authority is subject to the Agreement </w:t>
      </w:r>
      <w:r w:rsidR="4828FCA7" w:rsidRPr="00840A76">
        <w:rPr>
          <w:rFonts w:ascii="Arial" w:hAnsi="Arial" w:cs="Arial"/>
          <w:sz w:val="22"/>
          <w:szCs w:val="22"/>
        </w:rPr>
        <w:t>Between</w:t>
      </w:r>
      <w:r w:rsidRPr="00840A76">
        <w:rPr>
          <w:rFonts w:ascii="Arial" w:hAnsi="Arial" w:cs="Arial"/>
          <w:sz w:val="22"/>
          <w:szCs w:val="22"/>
        </w:rPr>
        <w:t xml:space="preserve"> the Transport Community regarding the Seat of the Permanent Secretariat, particularly as regards the inviolability of archives and data security, which includes personal data held on behalf of the contracting authority in the premises of the contractor or subcontractor.</w:t>
      </w:r>
    </w:p>
    <w:p w14:paraId="2F647613" w14:textId="77777777" w:rsidR="008A0C9F" w:rsidRPr="00840A76" w:rsidRDefault="008A0C9F" w:rsidP="008A0C9F">
      <w:pPr>
        <w:pStyle w:val="BodyText"/>
        <w:spacing w:before="80"/>
        <w:ind w:left="118"/>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this article, the </w:t>
      </w:r>
      <w:proofErr w:type="spellStart"/>
      <w:r w:rsidRPr="00840A76">
        <w:rPr>
          <w:rFonts w:ascii="Arial" w:hAnsi="Arial" w:cs="Arial"/>
          <w:sz w:val="22"/>
          <w:szCs w:val="22"/>
        </w:rPr>
        <w:t>localisation</w:t>
      </w:r>
      <w:proofErr w:type="spellEnd"/>
      <w:r w:rsidRPr="00840A76">
        <w:rPr>
          <w:rFonts w:ascii="Arial" w:hAnsi="Arial" w:cs="Arial"/>
          <w:sz w:val="22"/>
          <w:szCs w:val="22"/>
        </w:rPr>
        <w:t xml:space="preserve"> of and access to the personal data processed by the contractor shall comply with the following:</w:t>
      </w:r>
    </w:p>
    <w:p w14:paraId="3C128FEB" w14:textId="77777777" w:rsidR="008A0C9F" w:rsidRPr="00840A76" w:rsidRDefault="008A0C9F" w:rsidP="008A0C9F">
      <w:pPr>
        <w:pStyle w:val="BodyText"/>
        <w:rPr>
          <w:rFonts w:ascii="Arial" w:hAnsi="Arial" w:cs="Arial"/>
          <w:sz w:val="22"/>
          <w:szCs w:val="22"/>
        </w:rPr>
      </w:pPr>
    </w:p>
    <w:p w14:paraId="2F27FC1F" w14:textId="77777777" w:rsidR="008A0C9F" w:rsidRPr="00840A76" w:rsidRDefault="008A0C9F" w:rsidP="00F32144">
      <w:pPr>
        <w:pStyle w:val="ListParagraph"/>
        <w:widowControl w:val="0"/>
        <w:numPr>
          <w:ilvl w:val="1"/>
          <w:numId w:val="36"/>
        </w:numPr>
        <w:tabs>
          <w:tab w:val="left" w:pos="839"/>
        </w:tabs>
        <w:autoSpaceDE w:val="0"/>
        <w:autoSpaceDN w:val="0"/>
        <w:spacing w:before="199" w:beforeAutospacing="0" w:after="120" w:afterAutospacing="0"/>
        <w:ind w:left="606" w:right="108"/>
        <w:jc w:val="left"/>
        <w:rPr>
          <w:rFonts w:ascii="Arial" w:hAnsi="Arial" w:cs="Arial"/>
          <w:sz w:val="22"/>
          <w:szCs w:val="22"/>
        </w:rPr>
      </w:pPr>
      <w:r w:rsidRPr="00840A76">
        <w:rPr>
          <w:rFonts w:ascii="Arial" w:hAnsi="Arial" w:cs="Arial"/>
          <w:sz w:val="22"/>
          <w:szCs w:val="22"/>
        </w:rPr>
        <w:lastRenderedPageBreak/>
        <w:t>the personal data shall only be processed within the territory of the Republic of Serbia and/or the European Economic Area and will not leave that</w:t>
      </w:r>
      <w:r w:rsidRPr="00840A76">
        <w:rPr>
          <w:rFonts w:ascii="Arial" w:hAnsi="Arial" w:cs="Arial"/>
          <w:spacing w:val="-2"/>
          <w:sz w:val="22"/>
          <w:szCs w:val="22"/>
        </w:rPr>
        <w:t xml:space="preserve"> </w:t>
      </w:r>
      <w:proofErr w:type="gramStart"/>
      <w:r w:rsidRPr="00840A76">
        <w:rPr>
          <w:rFonts w:ascii="Arial" w:hAnsi="Arial" w:cs="Arial"/>
          <w:sz w:val="22"/>
          <w:szCs w:val="22"/>
        </w:rPr>
        <w:t>territory;</w:t>
      </w:r>
      <w:proofErr w:type="gramEnd"/>
    </w:p>
    <w:p w14:paraId="13F10D15" w14:textId="77777777" w:rsidR="008A0C9F" w:rsidRPr="00840A76" w:rsidRDefault="008A0C9F" w:rsidP="00F32144">
      <w:pPr>
        <w:pStyle w:val="ListParagraph"/>
        <w:widowControl w:val="0"/>
        <w:numPr>
          <w:ilvl w:val="1"/>
          <w:numId w:val="36"/>
        </w:numPr>
        <w:tabs>
          <w:tab w:val="left" w:pos="839"/>
        </w:tabs>
        <w:autoSpaceDE w:val="0"/>
        <w:autoSpaceDN w:val="0"/>
        <w:spacing w:before="199" w:beforeAutospacing="0" w:after="120" w:afterAutospacing="0"/>
        <w:ind w:left="606" w:right="108"/>
        <w:jc w:val="left"/>
        <w:rPr>
          <w:rFonts w:ascii="Arial" w:hAnsi="Arial" w:cs="Arial"/>
          <w:sz w:val="22"/>
          <w:szCs w:val="22"/>
        </w:rPr>
      </w:pPr>
      <w:r w:rsidRPr="00840A76">
        <w:rPr>
          <w:rFonts w:ascii="Arial" w:hAnsi="Arial" w:cs="Arial"/>
          <w:sz w:val="22"/>
          <w:szCs w:val="22"/>
        </w:rPr>
        <w:t>the contractor may not change the location of data processing without the prior written authorisation of the contracting</w:t>
      </w:r>
      <w:r w:rsidRPr="00840A76">
        <w:rPr>
          <w:rFonts w:ascii="Arial" w:hAnsi="Arial" w:cs="Arial"/>
          <w:spacing w:val="-2"/>
          <w:sz w:val="22"/>
          <w:szCs w:val="22"/>
        </w:rPr>
        <w:t xml:space="preserve"> </w:t>
      </w:r>
      <w:proofErr w:type="gramStart"/>
      <w:r w:rsidRPr="00840A76">
        <w:rPr>
          <w:rFonts w:ascii="Arial" w:hAnsi="Arial" w:cs="Arial"/>
          <w:sz w:val="22"/>
          <w:szCs w:val="22"/>
        </w:rPr>
        <w:t>authority;</w:t>
      </w:r>
      <w:proofErr w:type="gramEnd"/>
    </w:p>
    <w:p w14:paraId="1F969CEF" w14:textId="77777777" w:rsidR="008A0C9F" w:rsidRPr="00840A76" w:rsidRDefault="008A0C9F" w:rsidP="008A0C9F">
      <w:pPr>
        <w:pStyle w:val="BodyText"/>
        <w:spacing w:before="177"/>
        <w:ind w:left="118" w:right="104"/>
        <w:jc w:val="both"/>
        <w:rPr>
          <w:rFonts w:ascii="Arial" w:hAnsi="Arial" w:cs="Arial"/>
          <w:sz w:val="22"/>
          <w:szCs w:val="22"/>
        </w:rPr>
      </w:pPr>
      <w:r w:rsidRPr="00840A76">
        <w:rPr>
          <w:rFonts w:ascii="Arial" w:hAnsi="Arial" w:cs="Arial"/>
          <w:sz w:val="22"/>
          <w:szCs w:val="22"/>
        </w:rPr>
        <w:t xml:space="preserve">The contractor shall notify the contracting authority without delay of any legally binding request for disclosure of the personal data processed on behalf of the contracting authority made by any national public authority, including an authority from a third country. The contractor may not give such access without the prior written </w:t>
      </w:r>
      <w:proofErr w:type="spellStart"/>
      <w:r w:rsidRPr="00840A76">
        <w:rPr>
          <w:rFonts w:ascii="Arial" w:hAnsi="Arial" w:cs="Arial"/>
          <w:sz w:val="22"/>
          <w:szCs w:val="22"/>
        </w:rPr>
        <w:t>authorisation</w:t>
      </w:r>
      <w:proofErr w:type="spellEnd"/>
      <w:r w:rsidRPr="00840A76">
        <w:rPr>
          <w:rFonts w:ascii="Arial" w:hAnsi="Arial" w:cs="Arial"/>
          <w:sz w:val="22"/>
          <w:szCs w:val="22"/>
        </w:rPr>
        <w:t xml:space="preserve"> of the contracting authority.</w:t>
      </w:r>
    </w:p>
    <w:p w14:paraId="700F4919" w14:textId="77777777" w:rsidR="008A0C9F" w:rsidRPr="00840A76" w:rsidRDefault="008A0C9F" w:rsidP="008A0C9F">
      <w:pPr>
        <w:pStyle w:val="BodyText"/>
        <w:spacing w:before="100"/>
        <w:ind w:left="118" w:right="108"/>
        <w:jc w:val="both"/>
        <w:rPr>
          <w:rFonts w:ascii="Arial" w:hAnsi="Arial" w:cs="Arial"/>
          <w:sz w:val="22"/>
          <w:szCs w:val="22"/>
        </w:rPr>
      </w:pPr>
      <w:r w:rsidRPr="00840A76">
        <w:rPr>
          <w:rFonts w:ascii="Arial" w:hAnsi="Arial" w:cs="Arial"/>
          <w:sz w:val="22"/>
          <w:szCs w:val="22"/>
        </w:rPr>
        <w:t xml:space="preserve">The duration of processing of personal data by the contractor will not exceed the period referred to in Article 22.2. Upon expiry of this period, the contractor shall, at the choice of the controller, return, without any undue delay in a commonly agreed format, all personal data processed on behalf of the controller and the copies thereof or shall effectively delete all personal data unless rules of the Secretariat or national law </w:t>
      </w:r>
      <w:proofErr w:type="gramStart"/>
      <w:r w:rsidRPr="00840A76">
        <w:rPr>
          <w:rFonts w:ascii="Arial" w:hAnsi="Arial" w:cs="Arial"/>
          <w:sz w:val="22"/>
          <w:szCs w:val="22"/>
        </w:rPr>
        <w:t>requires</w:t>
      </w:r>
      <w:proofErr w:type="gramEnd"/>
      <w:r w:rsidRPr="00840A76">
        <w:rPr>
          <w:rFonts w:ascii="Arial" w:hAnsi="Arial" w:cs="Arial"/>
          <w:sz w:val="22"/>
          <w:szCs w:val="22"/>
        </w:rPr>
        <w:t xml:space="preserve"> a longer storage of personal data.</w:t>
      </w:r>
    </w:p>
    <w:p w14:paraId="157440D7" w14:textId="77777777" w:rsidR="008A0C9F" w:rsidRPr="00840A76" w:rsidRDefault="008A0C9F" w:rsidP="008A0C9F">
      <w:pPr>
        <w:pStyle w:val="BodyText"/>
        <w:spacing w:before="22" w:line="376" w:lineRule="exact"/>
        <w:ind w:left="118" w:right="111"/>
        <w:jc w:val="both"/>
        <w:rPr>
          <w:rFonts w:ascii="Arial" w:hAnsi="Arial" w:cs="Arial"/>
          <w:sz w:val="22"/>
          <w:szCs w:val="22"/>
        </w:rPr>
      </w:pPr>
      <w:proofErr w:type="gramStart"/>
      <w:r w:rsidRPr="00840A76">
        <w:rPr>
          <w:rFonts w:ascii="Arial" w:hAnsi="Arial" w:cs="Arial"/>
          <w:sz w:val="22"/>
          <w:szCs w:val="22"/>
        </w:rPr>
        <w:t>For the purpose of</w:t>
      </w:r>
      <w:proofErr w:type="gramEnd"/>
      <w:r w:rsidRPr="00840A76">
        <w:rPr>
          <w:rFonts w:ascii="Arial" w:hAnsi="Arial" w:cs="Arial"/>
          <w:sz w:val="22"/>
          <w:szCs w:val="22"/>
        </w:rPr>
        <w:t xml:space="preserve"> Article 10, if part or </w:t>
      </w:r>
      <w:proofErr w:type="gramStart"/>
      <w:r w:rsidRPr="00840A76">
        <w:rPr>
          <w:rFonts w:ascii="Arial" w:hAnsi="Arial" w:cs="Arial"/>
          <w:sz w:val="22"/>
          <w:szCs w:val="22"/>
        </w:rPr>
        <w:t>all of</w:t>
      </w:r>
      <w:proofErr w:type="gramEnd"/>
      <w:r w:rsidRPr="00840A76">
        <w:rPr>
          <w:rFonts w:ascii="Arial" w:hAnsi="Arial" w:cs="Arial"/>
          <w:sz w:val="22"/>
          <w:szCs w:val="22"/>
        </w:rPr>
        <w:t xml:space="preserve"> the processing of personal data is subcontracted to</w:t>
      </w:r>
      <w:r w:rsidRPr="00840A76">
        <w:rPr>
          <w:rFonts w:ascii="Arial" w:hAnsi="Arial" w:cs="Arial"/>
          <w:spacing w:val="13"/>
          <w:sz w:val="22"/>
          <w:szCs w:val="22"/>
        </w:rPr>
        <w:t xml:space="preserve"> </w:t>
      </w:r>
      <w:r w:rsidRPr="00840A76">
        <w:rPr>
          <w:rFonts w:ascii="Arial" w:hAnsi="Arial" w:cs="Arial"/>
          <w:sz w:val="22"/>
          <w:szCs w:val="22"/>
        </w:rPr>
        <w:t>a</w:t>
      </w:r>
      <w:r w:rsidRPr="00840A76">
        <w:rPr>
          <w:rFonts w:ascii="Arial" w:hAnsi="Arial" w:cs="Arial"/>
          <w:spacing w:val="14"/>
          <w:sz w:val="22"/>
          <w:szCs w:val="22"/>
        </w:rPr>
        <w:t xml:space="preserve"> </w:t>
      </w:r>
      <w:r w:rsidRPr="00840A76">
        <w:rPr>
          <w:rFonts w:ascii="Arial" w:hAnsi="Arial" w:cs="Arial"/>
          <w:sz w:val="22"/>
          <w:szCs w:val="22"/>
        </w:rPr>
        <w:t>third</w:t>
      </w:r>
      <w:r w:rsidRPr="00840A76">
        <w:rPr>
          <w:rFonts w:ascii="Arial" w:hAnsi="Arial" w:cs="Arial"/>
          <w:spacing w:val="13"/>
          <w:sz w:val="22"/>
          <w:szCs w:val="22"/>
        </w:rPr>
        <w:t xml:space="preserve"> </w:t>
      </w:r>
      <w:r w:rsidRPr="00840A76">
        <w:rPr>
          <w:rFonts w:ascii="Arial" w:hAnsi="Arial" w:cs="Arial"/>
          <w:sz w:val="22"/>
          <w:szCs w:val="22"/>
        </w:rPr>
        <w:t>party,</w:t>
      </w:r>
      <w:r w:rsidRPr="00840A76">
        <w:rPr>
          <w:rFonts w:ascii="Arial" w:hAnsi="Arial" w:cs="Arial"/>
          <w:spacing w:val="14"/>
          <w:sz w:val="22"/>
          <w:szCs w:val="22"/>
        </w:rPr>
        <w:t xml:space="preserve"> </w:t>
      </w:r>
      <w:r w:rsidRPr="00840A76">
        <w:rPr>
          <w:rFonts w:ascii="Arial" w:hAnsi="Arial" w:cs="Arial"/>
          <w:sz w:val="22"/>
          <w:szCs w:val="22"/>
        </w:rPr>
        <w:t>the</w:t>
      </w:r>
      <w:r w:rsidRPr="00840A76">
        <w:rPr>
          <w:rFonts w:ascii="Arial" w:hAnsi="Arial" w:cs="Arial"/>
          <w:spacing w:val="15"/>
          <w:sz w:val="22"/>
          <w:szCs w:val="22"/>
        </w:rPr>
        <w:t xml:space="preserve"> </w:t>
      </w:r>
      <w:r w:rsidRPr="00840A76">
        <w:rPr>
          <w:rFonts w:ascii="Arial" w:hAnsi="Arial" w:cs="Arial"/>
          <w:sz w:val="22"/>
          <w:szCs w:val="22"/>
        </w:rPr>
        <w:t>contractor</w:t>
      </w:r>
      <w:r w:rsidRPr="00840A76">
        <w:rPr>
          <w:rFonts w:ascii="Arial" w:hAnsi="Arial" w:cs="Arial"/>
          <w:spacing w:val="14"/>
          <w:sz w:val="22"/>
          <w:szCs w:val="22"/>
        </w:rPr>
        <w:t xml:space="preserve"> </w:t>
      </w:r>
      <w:r w:rsidRPr="00840A76">
        <w:rPr>
          <w:rFonts w:ascii="Arial" w:hAnsi="Arial" w:cs="Arial"/>
          <w:sz w:val="22"/>
          <w:szCs w:val="22"/>
        </w:rPr>
        <w:t>shall</w:t>
      </w:r>
      <w:r w:rsidRPr="00840A76">
        <w:rPr>
          <w:rFonts w:ascii="Arial" w:hAnsi="Arial" w:cs="Arial"/>
          <w:spacing w:val="14"/>
          <w:sz w:val="22"/>
          <w:szCs w:val="22"/>
        </w:rPr>
        <w:t xml:space="preserve"> </w:t>
      </w:r>
      <w:r w:rsidRPr="00840A76">
        <w:rPr>
          <w:rFonts w:ascii="Arial" w:hAnsi="Arial" w:cs="Arial"/>
          <w:sz w:val="22"/>
          <w:szCs w:val="22"/>
        </w:rPr>
        <w:t>pass</w:t>
      </w:r>
      <w:r w:rsidRPr="00840A76">
        <w:rPr>
          <w:rFonts w:ascii="Arial" w:hAnsi="Arial" w:cs="Arial"/>
          <w:spacing w:val="13"/>
          <w:sz w:val="22"/>
          <w:szCs w:val="22"/>
        </w:rPr>
        <w:t xml:space="preserve"> </w:t>
      </w:r>
      <w:r w:rsidRPr="00840A76">
        <w:rPr>
          <w:rFonts w:ascii="Arial" w:hAnsi="Arial" w:cs="Arial"/>
          <w:sz w:val="22"/>
          <w:szCs w:val="22"/>
        </w:rPr>
        <w:t>on</w:t>
      </w:r>
      <w:r w:rsidRPr="00840A76">
        <w:rPr>
          <w:rFonts w:ascii="Arial" w:hAnsi="Arial" w:cs="Arial"/>
          <w:spacing w:val="14"/>
          <w:sz w:val="22"/>
          <w:szCs w:val="22"/>
        </w:rPr>
        <w:t xml:space="preserve"> </w:t>
      </w:r>
      <w:r w:rsidRPr="00840A76">
        <w:rPr>
          <w:rFonts w:ascii="Arial" w:hAnsi="Arial" w:cs="Arial"/>
          <w:sz w:val="22"/>
          <w:szCs w:val="22"/>
        </w:rPr>
        <w:t>the</w:t>
      </w:r>
      <w:r w:rsidRPr="00840A76">
        <w:rPr>
          <w:rFonts w:ascii="Arial" w:hAnsi="Arial" w:cs="Arial"/>
          <w:spacing w:val="16"/>
          <w:sz w:val="22"/>
          <w:szCs w:val="22"/>
        </w:rPr>
        <w:t xml:space="preserve"> </w:t>
      </w:r>
      <w:r w:rsidRPr="00840A76">
        <w:rPr>
          <w:rFonts w:ascii="Arial" w:hAnsi="Arial" w:cs="Arial"/>
          <w:sz w:val="22"/>
          <w:szCs w:val="22"/>
        </w:rPr>
        <w:t>obligations</w:t>
      </w:r>
      <w:r w:rsidRPr="00840A76">
        <w:rPr>
          <w:rFonts w:ascii="Arial" w:hAnsi="Arial" w:cs="Arial"/>
          <w:spacing w:val="14"/>
          <w:sz w:val="22"/>
          <w:szCs w:val="22"/>
        </w:rPr>
        <w:t xml:space="preserve"> </w:t>
      </w:r>
      <w:r w:rsidRPr="00840A76">
        <w:rPr>
          <w:rFonts w:ascii="Arial" w:hAnsi="Arial" w:cs="Arial"/>
          <w:sz w:val="22"/>
          <w:szCs w:val="22"/>
        </w:rPr>
        <w:t>referred</w:t>
      </w:r>
      <w:r w:rsidRPr="00840A76">
        <w:rPr>
          <w:rFonts w:ascii="Arial" w:hAnsi="Arial" w:cs="Arial"/>
          <w:spacing w:val="14"/>
          <w:sz w:val="22"/>
          <w:szCs w:val="22"/>
        </w:rPr>
        <w:t xml:space="preserve"> </w:t>
      </w:r>
      <w:r w:rsidRPr="00840A76">
        <w:rPr>
          <w:rFonts w:ascii="Arial" w:hAnsi="Arial" w:cs="Arial"/>
          <w:sz w:val="22"/>
          <w:szCs w:val="22"/>
        </w:rPr>
        <w:t>to</w:t>
      </w:r>
      <w:r w:rsidRPr="00840A76">
        <w:rPr>
          <w:rFonts w:ascii="Arial" w:hAnsi="Arial" w:cs="Arial"/>
          <w:spacing w:val="13"/>
          <w:sz w:val="22"/>
          <w:szCs w:val="22"/>
        </w:rPr>
        <w:t xml:space="preserve"> </w:t>
      </w:r>
      <w:r w:rsidRPr="00840A76">
        <w:rPr>
          <w:rFonts w:ascii="Arial" w:hAnsi="Arial" w:cs="Arial"/>
          <w:sz w:val="22"/>
          <w:szCs w:val="22"/>
        </w:rPr>
        <w:t>in</w:t>
      </w:r>
      <w:r w:rsidRPr="00840A76">
        <w:rPr>
          <w:rFonts w:ascii="Arial" w:hAnsi="Arial" w:cs="Arial"/>
          <w:spacing w:val="17"/>
          <w:sz w:val="22"/>
          <w:szCs w:val="22"/>
        </w:rPr>
        <w:t xml:space="preserve"> </w:t>
      </w:r>
      <w:r w:rsidRPr="00840A76">
        <w:rPr>
          <w:rFonts w:ascii="Arial" w:hAnsi="Arial" w:cs="Arial"/>
          <w:sz w:val="22"/>
          <w:szCs w:val="22"/>
        </w:rPr>
        <w:t>in</w:t>
      </w:r>
      <w:r w:rsidRPr="00840A76">
        <w:rPr>
          <w:rFonts w:ascii="Arial" w:hAnsi="Arial" w:cs="Arial"/>
          <w:spacing w:val="13"/>
          <w:sz w:val="22"/>
          <w:szCs w:val="22"/>
        </w:rPr>
        <w:t xml:space="preserve"> </w:t>
      </w:r>
      <w:r w:rsidRPr="00840A76">
        <w:rPr>
          <w:rFonts w:ascii="Arial" w:hAnsi="Arial" w:cs="Arial"/>
          <w:sz w:val="22"/>
          <w:szCs w:val="22"/>
        </w:rPr>
        <w:t>Articles</w:t>
      </w:r>
      <w:r w:rsidRPr="00840A76">
        <w:rPr>
          <w:rFonts w:ascii="Arial" w:hAnsi="Arial" w:cs="Arial"/>
          <w:spacing w:val="14"/>
          <w:sz w:val="22"/>
          <w:szCs w:val="22"/>
        </w:rPr>
        <w:t xml:space="preserve"> </w:t>
      </w:r>
      <w:r w:rsidRPr="00840A76">
        <w:rPr>
          <w:rFonts w:ascii="Arial" w:hAnsi="Arial" w:cs="Arial"/>
          <w:sz w:val="22"/>
          <w:szCs w:val="22"/>
        </w:rPr>
        <w:t>9.1</w:t>
      </w:r>
      <w:r w:rsidRPr="00840A76">
        <w:rPr>
          <w:rFonts w:ascii="Arial" w:hAnsi="Arial" w:cs="Arial"/>
          <w:spacing w:val="14"/>
          <w:sz w:val="22"/>
          <w:szCs w:val="22"/>
        </w:rPr>
        <w:t xml:space="preserve"> </w:t>
      </w:r>
      <w:r w:rsidRPr="00840A76">
        <w:rPr>
          <w:rFonts w:ascii="Arial" w:hAnsi="Arial" w:cs="Arial"/>
          <w:sz w:val="22"/>
          <w:szCs w:val="22"/>
        </w:rPr>
        <w:t>and</w:t>
      </w:r>
    </w:p>
    <w:p w14:paraId="27E83C38" w14:textId="77777777" w:rsidR="008A0C9F" w:rsidRPr="00840A76" w:rsidRDefault="008A0C9F" w:rsidP="008A0C9F">
      <w:pPr>
        <w:pStyle w:val="BodyText"/>
        <w:spacing w:line="254" w:lineRule="exact"/>
        <w:ind w:left="118"/>
        <w:jc w:val="both"/>
        <w:rPr>
          <w:rFonts w:ascii="Arial" w:hAnsi="Arial" w:cs="Arial"/>
          <w:sz w:val="22"/>
          <w:szCs w:val="22"/>
        </w:rPr>
      </w:pPr>
      <w:r w:rsidRPr="00840A76">
        <w:rPr>
          <w:rFonts w:ascii="Arial" w:hAnsi="Arial" w:cs="Arial"/>
          <w:sz w:val="22"/>
          <w:szCs w:val="22"/>
        </w:rPr>
        <w:t>9.2</w:t>
      </w:r>
      <w:r w:rsidRPr="00840A76">
        <w:rPr>
          <w:rFonts w:ascii="Arial" w:hAnsi="Arial" w:cs="Arial"/>
          <w:spacing w:val="39"/>
          <w:sz w:val="22"/>
          <w:szCs w:val="22"/>
        </w:rPr>
        <w:t xml:space="preserve"> </w:t>
      </w:r>
      <w:r w:rsidRPr="00840A76">
        <w:rPr>
          <w:rFonts w:ascii="Arial" w:hAnsi="Arial" w:cs="Arial"/>
          <w:sz w:val="22"/>
          <w:szCs w:val="22"/>
        </w:rPr>
        <w:t>in</w:t>
      </w:r>
      <w:r w:rsidRPr="00840A76">
        <w:rPr>
          <w:rFonts w:ascii="Arial" w:hAnsi="Arial" w:cs="Arial"/>
          <w:spacing w:val="39"/>
          <w:sz w:val="22"/>
          <w:szCs w:val="22"/>
        </w:rPr>
        <w:t xml:space="preserve"> </w:t>
      </w:r>
      <w:r w:rsidRPr="00840A76">
        <w:rPr>
          <w:rFonts w:ascii="Arial" w:hAnsi="Arial" w:cs="Arial"/>
          <w:sz w:val="22"/>
          <w:szCs w:val="22"/>
        </w:rPr>
        <w:t>writing</w:t>
      </w:r>
      <w:r w:rsidRPr="00840A76">
        <w:rPr>
          <w:rFonts w:ascii="Arial" w:hAnsi="Arial" w:cs="Arial"/>
          <w:spacing w:val="36"/>
          <w:sz w:val="22"/>
          <w:szCs w:val="22"/>
        </w:rPr>
        <w:t xml:space="preserve"> </w:t>
      </w:r>
      <w:r w:rsidRPr="00840A76">
        <w:rPr>
          <w:rFonts w:ascii="Arial" w:hAnsi="Arial" w:cs="Arial"/>
          <w:sz w:val="22"/>
          <w:szCs w:val="22"/>
        </w:rPr>
        <w:t>to</w:t>
      </w:r>
      <w:r w:rsidRPr="00840A76">
        <w:rPr>
          <w:rFonts w:ascii="Arial" w:hAnsi="Arial" w:cs="Arial"/>
          <w:spacing w:val="40"/>
          <w:sz w:val="22"/>
          <w:szCs w:val="22"/>
        </w:rPr>
        <w:t xml:space="preserve"> </w:t>
      </w:r>
      <w:r w:rsidRPr="00840A76">
        <w:rPr>
          <w:rFonts w:ascii="Arial" w:hAnsi="Arial" w:cs="Arial"/>
          <w:sz w:val="22"/>
          <w:szCs w:val="22"/>
        </w:rPr>
        <w:t>those</w:t>
      </w:r>
      <w:r w:rsidRPr="00840A76">
        <w:rPr>
          <w:rFonts w:ascii="Arial" w:hAnsi="Arial" w:cs="Arial"/>
          <w:spacing w:val="36"/>
          <w:sz w:val="22"/>
          <w:szCs w:val="22"/>
        </w:rPr>
        <w:t xml:space="preserve"> </w:t>
      </w:r>
      <w:r w:rsidRPr="00840A76">
        <w:rPr>
          <w:rFonts w:ascii="Arial" w:hAnsi="Arial" w:cs="Arial"/>
          <w:sz w:val="22"/>
          <w:szCs w:val="22"/>
        </w:rPr>
        <w:t>parties,</w:t>
      </w:r>
      <w:r w:rsidRPr="00840A76">
        <w:rPr>
          <w:rFonts w:ascii="Arial" w:hAnsi="Arial" w:cs="Arial"/>
          <w:spacing w:val="39"/>
          <w:sz w:val="22"/>
          <w:szCs w:val="22"/>
        </w:rPr>
        <w:t xml:space="preserve"> </w:t>
      </w:r>
      <w:r w:rsidRPr="00840A76">
        <w:rPr>
          <w:rFonts w:ascii="Arial" w:hAnsi="Arial" w:cs="Arial"/>
          <w:sz w:val="22"/>
          <w:szCs w:val="22"/>
        </w:rPr>
        <w:t>including</w:t>
      </w:r>
      <w:r w:rsidRPr="00840A76">
        <w:rPr>
          <w:rFonts w:ascii="Arial" w:hAnsi="Arial" w:cs="Arial"/>
          <w:spacing w:val="37"/>
          <w:sz w:val="22"/>
          <w:szCs w:val="22"/>
        </w:rPr>
        <w:t xml:space="preserve"> </w:t>
      </w:r>
      <w:r w:rsidRPr="00840A76">
        <w:rPr>
          <w:rFonts w:ascii="Arial" w:hAnsi="Arial" w:cs="Arial"/>
          <w:sz w:val="22"/>
          <w:szCs w:val="22"/>
        </w:rPr>
        <w:t>subcontractors.</w:t>
      </w:r>
      <w:r w:rsidRPr="00840A76">
        <w:rPr>
          <w:rFonts w:ascii="Arial" w:hAnsi="Arial" w:cs="Arial"/>
          <w:spacing w:val="39"/>
          <w:sz w:val="22"/>
          <w:szCs w:val="22"/>
        </w:rPr>
        <w:t xml:space="preserve"> </w:t>
      </w:r>
      <w:r w:rsidRPr="00840A76">
        <w:rPr>
          <w:rFonts w:ascii="Arial" w:hAnsi="Arial" w:cs="Arial"/>
          <w:sz w:val="22"/>
          <w:szCs w:val="22"/>
        </w:rPr>
        <w:t>At</w:t>
      </w:r>
      <w:r w:rsidRPr="00840A76">
        <w:rPr>
          <w:rFonts w:ascii="Arial" w:hAnsi="Arial" w:cs="Arial"/>
          <w:spacing w:val="38"/>
          <w:sz w:val="22"/>
          <w:szCs w:val="22"/>
        </w:rPr>
        <w:t xml:space="preserve"> </w:t>
      </w:r>
      <w:r w:rsidRPr="00840A76">
        <w:rPr>
          <w:rFonts w:ascii="Arial" w:hAnsi="Arial" w:cs="Arial"/>
          <w:sz w:val="22"/>
          <w:szCs w:val="22"/>
        </w:rPr>
        <w:t>the</w:t>
      </w:r>
      <w:r w:rsidRPr="00840A76">
        <w:rPr>
          <w:rFonts w:ascii="Arial" w:hAnsi="Arial" w:cs="Arial"/>
          <w:spacing w:val="40"/>
          <w:sz w:val="22"/>
          <w:szCs w:val="22"/>
        </w:rPr>
        <w:t xml:space="preserve"> </w:t>
      </w:r>
      <w:r w:rsidRPr="00840A76">
        <w:rPr>
          <w:rFonts w:ascii="Arial" w:hAnsi="Arial" w:cs="Arial"/>
          <w:sz w:val="22"/>
          <w:szCs w:val="22"/>
        </w:rPr>
        <w:t>request</w:t>
      </w:r>
      <w:r w:rsidRPr="00840A76">
        <w:rPr>
          <w:rFonts w:ascii="Arial" w:hAnsi="Arial" w:cs="Arial"/>
          <w:spacing w:val="42"/>
          <w:sz w:val="22"/>
          <w:szCs w:val="22"/>
        </w:rPr>
        <w:t xml:space="preserve"> </w:t>
      </w:r>
      <w:r w:rsidRPr="00840A76">
        <w:rPr>
          <w:rFonts w:ascii="Arial" w:hAnsi="Arial" w:cs="Arial"/>
          <w:sz w:val="22"/>
          <w:szCs w:val="22"/>
        </w:rPr>
        <w:t>of</w:t>
      </w:r>
      <w:r w:rsidRPr="00840A76">
        <w:rPr>
          <w:rFonts w:ascii="Arial" w:hAnsi="Arial" w:cs="Arial"/>
          <w:spacing w:val="38"/>
          <w:sz w:val="22"/>
          <w:szCs w:val="22"/>
        </w:rPr>
        <w:t xml:space="preserve"> </w:t>
      </w:r>
      <w:r w:rsidRPr="00840A76">
        <w:rPr>
          <w:rFonts w:ascii="Arial" w:hAnsi="Arial" w:cs="Arial"/>
          <w:sz w:val="22"/>
          <w:szCs w:val="22"/>
        </w:rPr>
        <w:t>the</w:t>
      </w:r>
      <w:r w:rsidRPr="00840A76">
        <w:rPr>
          <w:rFonts w:ascii="Arial" w:hAnsi="Arial" w:cs="Arial"/>
          <w:spacing w:val="40"/>
          <w:sz w:val="22"/>
          <w:szCs w:val="22"/>
        </w:rPr>
        <w:t xml:space="preserve"> </w:t>
      </w:r>
      <w:proofErr w:type="gramStart"/>
      <w:r w:rsidRPr="00840A76">
        <w:rPr>
          <w:rFonts w:ascii="Arial" w:hAnsi="Arial" w:cs="Arial"/>
          <w:sz w:val="22"/>
          <w:szCs w:val="22"/>
        </w:rPr>
        <w:t>contracting</w:t>
      </w:r>
      <w:proofErr w:type="gramEnd"/>
    </w:p>
    <w:p w14:paraId="135AE818"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authority, the contractor shall provide a document providing evidence of this commitment.</w:t>
      </w:r>
    </w:p>
    <w:p w14:paraId="21869997" w14:textId="77777777" w:rsidR="008A0C9F" w:rsidRPr="00840A76" w:rsidRDefault="008A0C9F" w:rsidP="008A0C9F">
      <w:pPr>
        <w:pStyle w:val="BodyText"/>
        <w:spacing w:before="2"/>
        <w:rPr>
          <w:rFonts w:ascii="Arial" w:hAnsi="Arial" w:cs="Arial"/>
          <w:sz w:val="22"/>
          <w:szCs w:val="22"/>
        </w:rPr>
      </w:pPr>
    </w:p>
    <w:p w14:paraId="43BF0A86"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5" w:name="_Toc89338409"/>
      <w:r w:rsidRPr="00840A76">
        <w:rPr>
          <w:rFonts w:ascii="Arial" w:hAnsi="Arial" w:cs="Arial"/>
          <w:sz w:val="22"/>
          <w:szCs w:val="22"/>
        </w:rPr>
        <w:t>SUBCONTRACTING</w:t>
      </w:r>
      <w:bookmarkEnd w:id="125"/>
    </w:p>
    <w:p w14:paraId="13039A43" w14:textId="77777777" w:rsidR="008A0C9F" w:rsidRPr="00840A76" w:rsidRDefault="008A0C9F" w:rsidP="008A0C9F">
      <w:pPr>
        <w:pStyle w:val="BodyText"/>
        <w:spacing w:before="1"/>
        <w:rPr>
          <w:rFonts w:ascii="Arial" w:hAnsi="Arial" w:cs="Arial"/>
          <w:b/>
          <w:sz w:val="22"/>
          <w:szCs w:val="22"/>
        </w:rPr>
      </w:pPr>
    </w:p>
    <w:p w14:paraId="0C41BF2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subcontract and have the contract performed by third parties beyond the third parties already mentioned in its tender without prior written authorisation from the contracting authority.</w:t>
      </w:r>
    </w:p>
    <w:p w14:paraId="514FFC1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Even if the contracting authority authorises subcontracting, the contractor remains bound by its contractual obligations and is solely responsible for the </w:t>
      </w:r>
      <w:r w:rsidRPr="00840A76">
        <w:rPr>
          <w:rFonts w:ascii="Arial" w:hAnsi="Arial" w:cs="Arial"/>
          <w:i/>
          <w:sz w:val="22"/>
          <w:szCs w:val="22"/>
        </w:rPr>
        <w:t>performance of this contract</w:t>
      </w:r>
      <w:r w:rsidRPr="00840A76">
        <w:rPr>
          <w:rFonts w:ascii="Arial" w:hAnsi="Arial" w:cs="Arial"/>
          <w:sz w:val="22"/>
          <w:szCs w:val="22"/>
        </w:rPr>
        <w:t>.</w:t>
      </w:r>
    </w:p>
    <w:p w14:paraId="0486B09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ensure that the subcontract does not affect the rights of the contracting</w:t>
      </w:r>
      <w:r w:rsidRPr="00840A76">
        <w:rPr>
          <w:rFonts w:ascii="Arial" w:hAnsi="Arial" w:cs="Arial"/>
          <w:spacing w:val="-6"/>
          <w:sz w:val="22"/>
          <w:szCs w:val="22"/>
        </w:rPr>
        <w:t xml:space="preserve"> </w:t>
      </w:r>
      <w:r w:rsidRPr="00840A76">
        <w:rPr>
          <w:rFonts w:ascii="Arial" w:hAnsi="Arial" w:cs="Arial"/>
          <w:sz w:val="22"/>
          <w:szCs w:val="22"/>
        </w:rPr>
        <w:t>authority</w:t>
      </w:r>
      <w:r w:rsidRPr="00840A76">
        <w:rPr>
          <w:rFonts w:ascii="Arial" w:hAnsi="Arial" w:cs="Arial"/>
          <w:spacing w:val="-8"/>
          <w:sz w:val="22"/>
          <w:szCs w:val="22"/>
        </w:rPr>
        <w:t xml:space="preserve"> </w:t>
      </w:r>
      <w:r w:rsidRPr="00840A76">
        <w:rPr>
          <w:rFonts w:ascii="Arial" w:hAnsi="Arial" w:cs="Arial"/>
          <w:sz w:val="22"/>
          <w:szCs w:val="22"/>
        </w:rPr>
        <w:t>under</w:t>
      </w:r>
      <w:r w:rsidRPr="00840A76">
        <w:rPr>
          <w:rFonts w:ascii="Arial" w:hAnsi="Arial" w:cs="Arial"/>
          <w:spacing w:val="-4"/>
          <w:sz w:val="22"/>
          <w:szCs w:val="22"/>
        </w:rPr>
        <w:t xml:space="preserve"> </w:t>
      </w:r>
      <w:r w:rsidRPr="00840A76">
        <w:rPr>
          <w:rFonts w:ascii="Arial" w:hAnsi="Arial" w:cs="Arial"/>
          <w:sz w:val="22"/>
          <w:szCs w:val="22"/>
        </w:rPr>
        <w:t>this</w:t>
      </w:r>
      <w:r w:rsidRPr="00840A76">
        <w:rPr>
          <w:rFonts w:ascii="Arial" w:hAnsi="Arial" w:cs="Arial"/>
          <w:spacing w:val="-3"/>
          <w:sz w:val="22"/>
          <w:szCs w:val="22"/>
        </w:rPr>
        <w:t xml:space="preserve"> </w:t>
      </w:r>
      <w:r w:rsidRPr="00840A76">
        <w:rPr>
          <w:rFonts w:ascii="Arial" w:hAnsi="Arial" w:cs="Arial"/>
          <w:sz w:val="22"/>
          <w:szCs w:val="22"/>
        </w:rPr>
        <w:t>contract,</w:t>
      </w:r>
      <w:r w:rsidRPr="00840A76">
        <w:rPr>
          <w:rFonts w:ascii="Arial" w:hAnsi="Arial" w:cs="Arial"/>
          <w:spacing w:val="-4"/>
          <w:sz w:val="22"/>
          <w:szCs w:val="22"/>
        </w:rPr>
        <w:t xml:space="preserve"> </w:t>
      </w:r>
      <w:r w:rsidRPr="00840A76">
        <w:rPr>
          <w:rFonts w:ascii="Arial" w:hAnsi="Arial" w:cs="Arial"/>
          <w:sz w:val="22"/>
          <w:szCs w:val="22"/>
        </w:rPr>
        <w:t>particularly</w:t>
      </w:r>
      <w:r w:rsidRPr="00840A76">
        <w:rPr>
          <w:rFonts w:ascii="Arial" w:hAnsi="Arial" w:cs="Arial"/>
          <w:spacing w:val="-8"/>
          <w:sz w:val="22"/>
          <w:szCs w:val="22"/>
        </w:rPr>
        <w:t xml:space="preserve"> </w:t>
      </w:r>
      <w:r w:rsidRPr="00840A76">
        <w:rPr>
          <w:rFonts w:ascii="Arial" w:hAnsi="Arial" w:cs="Arial"/>
          <w:sz w:val="22"/>
          <w:szCs w:val="22"/>
        </w:rPr>
        <w:t>those</w:t>
      </w:r>
      <w:r w:rsidRPr="00840A76">
        <w:rPr>
          <w:rFonts w:ascii="Arial" w:hAnsi="Arial" w:cs="Arial"/>
          <w:spacing w:val="-4"/>
          <w:sz w:val="22"/>
          <w:szCs w:val="22"/>
        </w:rPr>
        <w:t xml:space="preserve"> </w:t>
      </w:r>
      <w:r w:rsidRPr="00840A76">
        <w:rPr>
          <w:rFonts w:ascii="Arial" w:hAnsi="Arial" w:cs="Arial"/>
          <w:sz w:val="22"/>
          <w:szCs w:val="22"/>
        </w:rPr>
        <w:t>under</w:t>
      </w:r>
      <w:r w:rsidRPr="00840A76">
        <w:rPr>
          <w:rFonts w:ascii="Arial" w:hAnsi="Arial" w:cs="Arial"/>
          <w:spacing w:val="-3"/>
          <w:sz w:val="22"/>
          <w:szCs w:val="22"/>
        </w:rPr>
        <w:t xml:space="preserve"> </w:t>
      </w:r>
      <w:r w:rsidRPr="00840A76">
        <w:rPr>
          <w:rFonts w:ascii="Arial" w:hAnsi="Arial" w:cs="Arial"/>
          <w:sz w:val="22"/>
          <w:szCs w:val="22"/>
        </w:rPr>
        <w:t>Articles</w:t>
      </w:r>
      <w:r w:rsidRPr="00840A76">
        <w:rPr>
          <w:rFonts w:ascii="Arial" w:hAnsi="Arial" w:cs="Arial"/>
          <w:spacing w:val="-4"/>
          <w:sz w:val="22"/>
          <w:szCs w:val="22"/>
        </w:rPr>
        <w:t xml:space="preserve"> </w:t>
      </w:r>
      <w:r w:rsidRPr="00840A76">
        <w:rPr>
          <w:rFonts w:ascii="Arial" w:hAnsi="Arial" w:cs="Arial"/>
          <w:sz w:val="22"/>
          <w:szCs w:val="22"/>
        </w:rPr>
        <w:t>8,</w:t>
      </w:r>
      <w:r w:rsidRPr="00840A76">
        <w:rPr>
          <w:rFonts w:ascii="Arial" w:hAnsi="Arial" w:cs="Arial"/>
          <w:spacing w:val="-4"/>
          <w:sz w:val="22"/>
          <w:szCs w:val="22"/>
        </w:rPr>
        <w:t xml:space="preserve"> </w:t>
      </w:r>
      <w:r w:rsidRPr="00840A76">
        <w:rPr>
          <w:rFonts w:ascii="Arial" w:hAnsi="Arial" w:cs="Arial"/>
          <w:sz w:val="22"/>
          <w:szCs w:val="22"/>
        </w:rPr>
        <w:t>13</w:t>
      </w:r>
      <w:r w:rsidRPr="00840A76">
        <w:rPr>
          <w:rFonts w:ascii="Arial" w:hAnsi="Arial" w:cs="Arial"/>
          <w:spacing w:val="-4"/>
          <w:sz w:val="22"/>
          <w:szCs w:val="22"/>
        </w:rPr>
        <w:t xml:space="preserve"> </w:t>
      </w:r>
      <w:r w:rsidRPr="00840A76">
        <w:rPr>
          <w:rFonts w:ascii="Arial" w:hAnsi="Arial" w:cs="Arial"/>
          <w:sz w:val="22"/>
          <w:szCs w:val="22"/>
        </w:rPr>
        <w:t>and</w:t>
      </w:r>
      <w:r w:rsidRPr="00840A76">
        <w:rPr>
          <w:rFonts w:ascii="Arial" w:hAnsi="Arial" w:cs="Arial"/>
          <w:spacing w:val="-3"/>
          <w:sz w:val="22"/>
          <w:szCs w:val="22"/>
        </w:rPr>
        <w:t xml:space="preserve"> </w:t>
      </w:r>
      <w:r w:rsidRPr="00840A76">
        <w:rPr>
          <w:rFonts w:ascii="Arial" w:hAnsi="Arial" w:cs="Arial"/>
          <w:sz w:val="22"/>
          <w:szCs w:val="22"/>
        </w:rPr>
        <w:t>22.</w:t>
      </w:r>
    </w:p>
    <w:p w14:paraId="3E302C4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contracting authority may request the contractor to replace a subcontractor found to be in a situation provided for in points (d) and (e) of Article</w:t>
      </w:r>
      <w:r w:rsidRPr="00840A76">
        <w:rPr>
          <w:rFonts w:ascii="Arial" w:hAnsi="Arial" w:cs="Arial"/>
          <w:spacing w:val="-16"/>
          <w:sz w:val="22"/>
          <w:szCs w:val="22"/>
        </w:rPr>
        <w:t xml:space="preserve"> </w:t>
      </w:r>
      <w:r w:rsidRPr="00840A76">
        <w:rPr>
          <w:rFonts w:ascii="Arial" w:hAnsi="Arial" w:cs="Arial"/>
          <w:sz w:val="22"/>
          <w:szCs w:val="22"/>
        </w:rPr>
        <w:t>18.1.</w:t>
      </w:r>
    </w:p>
    <w:p w14:paraId="591E65F8" w14:textId="77777777" w:rsidR="008A0C9F" w:rsidRPr="00840A76" w:rsidRDefault="008A0C9F" w:rsidP="008A0C9F">
      <w:pPr>
        <w:pStyle w:val="BodyText"/>
        <w:spacing w:before="2"/>
        <w:rPr>
          <w:rFonts w:ascii="Arial" w:hAnsi="Arial" w:cs="Arial"/>
          <w:sz w:val="22"/>
          <w:szCs w:val="22"/>
        </w:rPr>
      </w:pPr>
    </w:p>
    <w:p w14:paraId="7E3AC94F"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6" w:name="_Toc89338410"/>
      <w:r w:rsidRPr="00840A76">
        <w:rPr>
          <w:rFonts w:ascii="Arial" w:hAnsi="Arial" w:cs="Arial"/>
          <w:sz w:val="22"/>
          <w:szCs w:val="22"/>
        </w:rPr>
        <w:t>AMENDMENTS</w:t>
      </w:r>
      <w:bookmarkEnd w:id="126"/>
    </w:p>
    <w:p w14:paraId="3049E352" w14:textId="77777777" w:rsidR="008A0C9F" w:rsidRPr="00840A76" w:rsidRDefault="008A0C9F" w:rsidP="008A0C9F">
      <w:pPr>
        <w:pStyle w:val="BodyText"/>
        <w:spacing w:before="1"/>
        <w:rPr>
          <w:rFonts w:ascii="Arial" w:hAnsi="Arial" w:cs="Arial"/>
          <w:b/>
          <w:sz w:val="22"/>
          <w:szCs w:val="22"/>
        </w:rPr>
      </w:pPr>
    </w:p>
    <w:p w14:paraId="1DA291F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amendment to the contract must be made in writing before all contractual obligations have been</w:t>
      </w:r>
      <w:r w:rsidRPr="00840A76">
        <w:rPr>
          <w:rFonts w:ascii="Arial" w:hAnsi="Arial" w:cs="Arial"/>
          <w:spacing w:val="-2"/>
          <w:sz w:val="22"/>
          <w:szCs w:val="22"/>
        </w:rPr>
        <w:t xml:space="preserve"> </w:t>
      </w:r>
      <w:r w:rsidRPr="00840A76">
        <w:rPr>
          <w:rFonts w:ascii="Arial" w:hAnsi="Arial" w:cs="Arial"/>
          <w:sz w:val="22"/>
          <w:szCs w:val="22"/>
        </w:rPr>
        <w:t>fulfilled.</w:t>
      </w:r>
    </w:p>
    <w:p w14:paraId="00C5732B"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amendment must not make changes to the contract that might alter the initial conditions of the procurement procedure or result in unequal treatment of</w:t>
      </w:r>
      <w:r w:rsidRPr="00840A76">
        <w:rPr>
          <w:rFonts w:ascii="Arial" w:hAnsi="Arial" w:cs="Arial"/>
          <w:spacing w:val="-32"/>
          <w:sz w:val="22"/>
          <w:szCs w:val="22"/>
        </w:rPr>
        <w:t xml:space="preserve"> </w:t>
      </w:r>
      <w:r w:rsidRPr="00840A76">
        <w:rPr>
          <w:rFonts w:ascii="Arial" w:hAnsi="Arial" w:cs="Arial"/>
          <w:sz w:val="22"/>
          <w:szCs w:val="22"/>
        </w:rPr>
        <w:t>tenderers.</w:t>
      </w:r>
    </w:p>
    <w:p w14:paraId="31DFD6F8"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7346B139"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7" w:name="_Toc89338411"/>
      <w:r w:rsidRPr="00840A76">
        <w:rPr>
          <w:rFonts w:ascii="Arial" w:hAnsi="Arial" w:cs="Arial"/>
          <w:sz w:val="22"/>
          <w:szCs w:val="22"/>
        </w:rPr>
        <w:lastRenderedPageBreak/>
        <w:t>ASSIGNMENT</w:t>
      </w:r>
      <w:bookmarkEnd w:id="127"/>
    </w:p>
    <w:p w14:paraId="7A09C7D6" w14:textId="77777777" w:rsidR="008A0C9F" w:rsidRPr="00840A76" w:rsidRDefault="008A0C9F" w:rsidP="008A0C9F">
      <w:pPr>
        <w:pStyle w:val="BodyText"/>
        <w:spacing w:before="4"/>
        <w:rPr>
          <w:rFonts w:ascii="Arial" w:hAnsi="Arial" w:cs="Arial"/>
          <w:b/>
          <w:sz w:val="22"/>
          <w:szCs w:val="22"/>
        </w:rPr>
      </w:pPr>
    </w:p>
    <w:p w14:paraId="6444432B"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assign any of the rights and obligations arising from the contract, including claims for payments or factoring, without prior written authorisation from the contracting authority. In such cases, the contractor must provide the contracting authority with the identity of the intended</w:t>
      </w:r>
      <w:r w:rsidRPr="00840A76">
        <w:rPr>
          <w:rFonts w:ascii="Arial" w:hAnsi="Arial" w:cs="Arial"/>
          <w:spacing w:val="-15"/>
          <w:sz w:val="22"/>
          <w:szCs w:val="22"/>
        </w:rPr>
        <w:t xml:space="preserve"> </w:t>
      </w:r>
      <w:r w:rsidRPr="00840A76">
        <w:rPr>
          <w:rFonts w:ascii="Arial" w:hAnsi="Arial" w:cs="Arial"/>
          <w:sz w:val="22"/>
          <w:szCs w:val="22"/>
        </w:rPr>
        <w:t>assignee.</w:t>
      </w:r>
    </w:p>
    <w:p w14:paraId="29D1AE2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right or obligation assigned by the contractor without authorisation is not enforceable against the contracting authority.</w:t>
      </w:r>
    </w:p>
    <w:p w14:paraId="6C12C65D" w14:textId="77777777" w:rsidR="008A0C9F" w:rsidRPr="00840A76" w:rsidRDefault="008A0C9F" w:rsidP="008A0C9F">
      <w:pPr>
        <w:pStyle w:val="BodyText"/>
        <w:spacing w:before="10"/>
        <w:rPr>
          <w:rFonts w:ascii="Arial" w:hAnsi="Arial" w:cs="Arial"/>
          <w:sz w:val="22"/>
          <w:szCs w:val="22"/>
        </w:rPr>
      </w:pPr>
    </w:p>
    <w:p w14:paraId="2750C078" w14:textId="77777777" w:rsidR="008A0C9F" w:rsidRPr="00840A76" w:rsidRDefault="008A0C9F" w:rsidP="007A7FF1">
      <w:pPr>
        <w:pStyle w:val="Heading1"/>
        <w:keepNext w:val="0"/>
        <w:widowControl w:val="0"/>
        <w:numPr>
          <w:ilvl w:val="0"/>
          <w:numId w:val="44"/>
        </w:numPr>
        <w:autoSpaceDE w:val="0"/>
        <w:autoSpaceDN w:val="0"/>
        <w:spacing w:before="0" w:after="0"/>
        <w:ind w:hanging="477"/>
        <w:jc w:val="left"/>
        <w:rPr>
          <w:rFonts w:ascii="Arial" w:hAnsi="Arial" w:cs="Arial"/>
          <w:sz w:val="22"/>
          <w:szCs w:val="22"/>
        </w:rPr>
      </w:pPr>
      <w:bookmarkStart w:id="128" w:name="_Toc89338412"/>
      <w:r w:rsidRPr="00840A76">
        <w:rPr>
          <w:rFonts w:ascii="Arial" w:hAnsi="Arial" w:cs="Arial"/>
          <w:sz w:val="22"/>
          <w:szCs w:val="22"/>
        </w:rPr>
        <w:t>INTELLECTUAL PROPERTY</w:t>
      </w:r>
      <w:r w:rsidRPr="00840A76">
        <w:rPr>
          <w:rFonts w:ascii="Arial" w:hAnsi="Arial" w:cs="Arial"/>
          <w:spacing w:val="-1"/>
          <w:sz w:val="22"/>
          <w:szCs w:val="22"/>
        </w:rPr>
        <w:t xml:space="preserve"> </w:t>
      </w:r>
      <w:r w:rsidRPr="00840A76">
        <w:rPr>
          <w:rFonts w:ascii="Arial" w:hAnsi="Arial" w:cs="Arial"/>
          <w:sz w:val="22"/>
          <w:szCs w:val="22"/>
        </w:rPr>
        <w:t>RIGHTS</w:t>
      </w:r>
      <w:bookmarkEnd w:id="128"/>
    </w:p>
    <w:p w14:paraId="5FF4779C" w14:textId="77777777" w:rsidR="008A0C9F" w:rsidRPr="00840A76" w:rsidRDefault="008A0C9F" w:rsidP="008A0C9F">
      <w:pPr>
        <w:pStyle w:val="BodyText"/>
        <w:rPr>
          <w:rFonts w:ascii="Arial" w:hAnsi="Arial" w:cs="Arial"/>
          <w:b/>
          <w:sz w:val="22"/>
          <w:szCs w:val="22"/>
        </w:rPr>
      </w:pPr>
    </w:p>
    <w:p w14:paraId="409D8878" w14:textId="43BE5B79" w:rsidR="008A0C9F" w:rsidRPr="00840A76" w:rsidRDefault="008A0C9F" w:rsidP="00622744">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Ownership of the rights in the results</w:t>
      </w:r>
    </w:p>
    <w:p w14:paraId="7689338A" w14:textId="77777777" w:rsidR="008A0C9F" w:rsidRPr="00840A76" w:rsidRDefault="008A0C9F" w:rsidP="008A0C9F">
      <w:pPr>
        <w:pStyle w:val="BodyText"/>
        <w:spacing w:before="2"/>
        <w:rPr>
          <w:rFonts w:ascii="Arial" w:hAnsi="Arial" w:cs="Arial"/>
          <w:b/>
          <w:sz w:val="22"/>
          <w:szCs w:val="22"/>
        </w:rPr>
      </w:pPr>
    </w:p>
    <w:p w14:paraId="088B2E12" w14:textId="77777777" w:rsidR="008A0C9F" w:rsidRPr="00840A76" w:rsidRDefault="008A0C9F" w:rsidP="008A0C9F">
      <w:pPr>
        <w:pStyle w:val="BodyText"/>
        <w:spacing w:before="1"/>
        <w:ind w:left="117" w:right="109"/>
        <w:rPr>
          <w:rFonts w:ascii="Arial" w:hAnsi="Arial" w:cs="Arial"/>
          <w:sz w:val="22"/>
          <w:szCs w:val="22"/>
        </w:rPr>
      </w:pPr>
      <w:r w:rsidRPr="00840A76">
        <w:rPr>
          <w:rFonts w:ascii="Arial" w:hAnsi="Arial" w:cs="Arial"/>
          <w:sz w:val="22"/>
          <w:szCs w:val="22"/>
        </w:rPr>
        <w:t xml:space="preserve">The Secretariat acquires irrevocably worldwide ownership of the </w:t>
      </w:r>
      <w:r w:rsidRPr="00840A76">
        <w:rPr>
          <w:rFonts w:ascii="Arial" w:hAnsi="Arial" w:cs="Arial"/>
          <w:i/>
          <w:sz w:val="22"/>
          <w:szCs w:val="22"/>
        </w:rPr>
        <w:t xml:space="preserve">results </w:t>
      </w:r>
      <w:r w:rsidRPr="00840A76">
        <w:rPr>
          <w:rFonts w:ascii="Arial" w:hAnsi="Arial" w:cs="Arial"/>
          <w:sz w:val="22"/>
          <w:szCs w:val="22"/>
        </w:rPr>
        <w:t xml:space="preserve">and of all intellectual property rights on the newly created materials produced specifically for the Secretariat under the contract and incorporated in the </w:t>
      </w:r>
      <w:r w:rsidRPr="00840A76">
        <w:rPr>
          <w:rFonts w:ascii="Arial" w:hAnsi="Arial" w:cs="Arial"/>
          <w:i/>
          <w:sz w:val="22"/>
          <w:szCs w:val="22"/>
        </w:rPr>
        <w:t>results</w:t>
      </w:r>
      <w:r w:rsidRPr="00840A76">
        <w:rPr>
          <w:rFonts w:ascii="Arial" w:hAnsi="Arial" w:cs="Arial"/>
          <w:sz w:val="22"/>
          <w:szCs w:val="22"/>
        </w:rPr>
        <w:t xml:space="preserve">, without prejudice however to the rules applying to </w:t>
      </w:r>
      <w:r w:rsidRPr="00840A76">
        <w:rPr>
          <w:rFonts w:ascii="Arial" w:hAnsi="Arial" w:cs="Arial"/>
          <w:i/>
          <w:sz w:val="22"/>
          <w:szCs w:val="22"/>
        </w:rPr>
        <w:t xml:space="preserve">pre-existing rights </w:t>
      </w:r>
      <w:r w:rsidRPr="00840A76">
        <w:rPr>
          <w:rFonts w:ascii="Arial" w:hAnsi="Arial" w:cs="Arial"/>
          <w:sz w:val="22"/>
          <w:szCs w:val="22"/>
        </w:rPr>
        <w:t xml:space="preserve">on </w:t>
      </w:r>
      <w:r w:rsidRPr="00840A76">
        <w:rPr>
          <w:rFonts w:ascii="Arial" w:hAnsi="Arial" w:cs="Arial"/>
          <w:i/>
          <w:sz w:val="22"/>
          <w:szCs w:val="22"/>
        </w:rPr>
        <w:t>pre-existing materials</w:t>
      </w:r>
      <w:r w:rsidRPr="00840A76">
        <w:rPr>
          <w:rFonts w:ascii="Arial" w:hAnsi="Arial" w:cs="Arial"/>
          <w:sz w:val="22"/>
          <w:szCs w:val="22"/>
        </w:rPr>
        <w:t>, as per Article 13.2.</w:t>
      </w:r>
    </w:p>
    <w:p w14:paraId="5E73229B" w14:textId="77777777" w:rsidR="008A0C9F" w:rsidRPr="00840A76" w:rsidRDefault="008A0C9F" w:rsidP="008A0C9F">
      <w:pPr>
        <w:pStyle w:val="BodyText"/>
        <w:spacing w:before="201"/>
        <w:ind w:left="118" w:right="109"/>
        <w:jc w:val="both"/>
        <w:rPr>
          <w:rFonts w:ascii="Arial" w:hAnsi="Arial" w:cs="Arial"/>
          <w:i/>
          <w:sz w:val="22"/>
          <w:szCs w:val="22"/>
        </w:rPr>
      </w:pPr>
      <w:r w:rsidRPr="00840A76">
        <w:rPr>
          <w:rFonts w:ascii="Arial" w:hAnsi="Arial" w:cs="Arial"/>
          <w:sz w:val="22"/>
          <w:szCs w:val="22"/>
        </w:rPr>
        <w:t xml:space="preserve">The intellectual property </w:t>
      </w:r>
      <w:proofErr w:type="gramStart"/>
      <w:r w:rsidRPr="00840A76">
        <w:rPr>
          <w:rFonts w:ascii="Arial" w:hAnsi="Arial" w:cs="Arial"/>
          <w:sz w:val="22"/>
          <w:szCs w:val="22"/>
        </w:rPr>
        <w:t>rights so</w:t>
      </w:r>
      <w:proofErr w:type="gramEnd"/>
      <w:r w:rsidRPr="00840A76">
        <w:rPr>
          <w:rFonts w:ascii="Arial" w:hAnsi="Arial" w:cs="Arial"/>
          <w:sz w:val="22"/>
          <w:szCs w:val="22"/>
        </w:rPr>
        <w:t xml:space="preserve"> acquired include any rights, such as copyright and other intellectual or industrial property rights, to any of the </w:t>
      </w:r>
      <w:r w:rsidRPr="00840A76">
        <w:rPr>
          <w:rFonts w:ascii="Arial" w:hAnsi="Arial" w:cs="Arial"/>
          <w:i/>
          <w:sz w:val="22"/>
          <w:szCs w:val="22"/>
        </w:rPr>
        <w:t xml:space="preserve">results </w:t>
      </w:r>
      <w:r w:rsidRPr="00840A76">
        <w:rPr>
          <w:rFonts w:ascii="Arial" w:hAnsi="Arial" w:cs="Arial"/>
          <w:sz w:val="22"/>
          <w:szCs w:val="22"/>
        </w:rPr>
        <w:t xml:space="preserve">and in all technological solutions and information created or produced by the contractor or by its subcontractor in </w:t>
      </w:r>
      <w:r w:rsidRPr="00840A76">
        <w:rPr>
          <w:rFonts w:ascii="Arial" w:hAnsi="Arial" w:cs="Arial"/>
          <w:i/>
          <w:sz w:val="22"/>
          <w:szCs w:val="22"/>
        </w:rPr>
        <w:t>performance of the contract</w:t>
      </w:r>
      <w:r w:rsidRPr="00840A76">
        <w:rPr>
          <w:rFonts w:ascii="Arial" w:hAnsi="Arial" w:cs="Arial"/>
          <w:sz w:val="22"/>
          <w:szCs w:val="22"/>
        </w:rPr>
        <w:t xml:space="preserve">. The contracting authority may exploit and use the acquired rights as stipulated in this contract. The Secretariat acquires all the rights as from the moment the contractor has created the </w:t>
      </w:r>
      <w:r w:rsidRPr="00840A76">
        <w:rPr>
          <w:rFonts w:ascii="Arial" w:hAnsi="Arial" w:cs="Arial"/>
          <w:i/>
          <w:sz w:val="22"/>
          <w:szCs w:val="22"/>
        </w:rPr>
        <w:t>results.</w:t>
      </w:r>
    </w:p>
    <w:p w14:paraId="02038BC0" w14:textId="77777777" w:rsidR="008A0C9F" w:rsidRPr="00840A76" w:rsidRDefault="008A0C9F" w:rsidP="008A0C9F">
      <w:pPr>
        <w:pStyle w:val="BodyText"/>
        <w:spacing w:before="200"/>
        <w:ind w:left="118" w:right="107"/>
        <w:jc w:val="both"/>
        <w:rPr>
          <w:rFonts w:ascii="Arial" w:hAnsi="Arial" w:cs="Arial"/>
          <w:sz w:val="22"/>
          <w:szCs w:val="22"/>
        </w:rPr>
      </w:pPr>
      <w:r w:rsidRPr="00840A76">
        <w:rPr>
          <w:rFonts w:ascii="Arial" w:hAnsi="Arial" w:cs="Arial"/>
          <w:sz w:val="22"/>
          <w:szCs w:val="22"/>
        </w:rPr>
        <w:t xml:space="preserve">The payment of the price includes any fees payable to the contractor about the acquisition of ownership of rights by the Secretariat including for all modes of exploitation and of use of the </w:t>
      </w:r>
      <w:r w:rsidRPr="00840A76">
        <w:rPr>
          <w:rFonts w:ascii="Arial" w:hAnsi="Arial" w:cs="Arial"/>
          <w:i/>
          <w:sz w:val="22"/>
          <w:szCs w:val="22"/>
        </w:rPr>
        <w:t>results</w:t>
      </w:r>
      <w:r w:rsidRPr="00840A76">
        <w:rPr>
          <w:rFonts w:ascii="Arial" w:hAnsi="Arial" w:cs="Arial"/>
          <w:sz w:val="22"/>
          <w:szCs w:val="22"/>
        </w:rPr>
        <w:t>.</w:t>
      </w:r>
    </w:p>
    <w:p w14:paraId="5D14E664" w14:textId="77777777" w:rsidR="008A0C9F" w:rsidRPr="00840A76" w:rsidRDefault="008A0C9F" w:rsidP="008A0C9F">
      <w:pPr>
        <w:pStyle w:val="BodyText"/>
        <w:spacing w:before="9"/>
        <w:rPr>
          <w:rFonts w:ascii="Arial" w:hAnsi="Arial" w:cs="Arial"/>
          <w:sz w:val="22"/>
          <w:szCs w:val="22"/>
        </w:rPr>
      </w:pPr>
    </w:p>
    <w:p w14:paraId="05D77987" w14:textId="1E4F4EA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Licensing rights on pre-existing materials</w:t>
      </w:r>
    </w:p>
    <w:p w14:paraId="4BD14CC5" w14:textId="77777777" w:rsidR="008A0C9F" w:rsidRPr="00840A76" w:rsidRDefault="008A0C9F" w:rsidP="008A0C9F">
      <w:pPr>
        <w:ind w:left="118"/>
        <w:jc w:val="both"/>
        <w:rPr>
          <w:rFonts w:ascii="Arial" w:hAnsi="Arial" w:cs="Arial"/>
          <w:sz w:val="22"/>
          <w:szCs w:val="22"/>
        </w:rPr>
      </w:pPr>
      <w:r w:rsidRPr="00840A76">
        <w:rPr>
          <w:rFonts w:ascii="Arial" w:hAnsi="Arial" w:cs="Arial"/>
          <w:sz w:val="22"/>
          <w:szCs w:val="22"/>
        </w:rPr>
        <w:t xml:space="preserve">The Secretariat does not acquire ownership of </w:t>
      </w:r>
      <w:r w:rsidRPr="00840A76">
        <w:rPr>
          <w:rFonts w:ascii="Arial" w:hAnsi="Arial" w:cs="Arial"/>
          <w:i/>
          <w:sz w:val="22"/>
          <w:szCs w:val="22"/>
        </w:rPr>
        <w:t xml:space="preserve">pre-existing rights </w:t>
      </w:r>
      <w:r w:rsidRPr="00840A76">
        <w:rPr>
          <w:rFonts w:ascii="Arial" w:hAnsi="Arial" w:cs="Arial"/>
          <w:sz w:val="22"/>
          <w:szCs w:val="22"/>
        </w:rPr>
        <w:t>under this contract.</w:t>
      </w:r>
    </w:p>
    <w:p w14:paraId="377B0EAA" w14:textId="5BF6880A" w:rsidR="008A0C9F" w:rsidRPr="00840A76" w:rsidRDefault="665AE5AD" w:rsidP="10A4D353">
      <w:pPr>
        <w:pStyle w:val="BodyText"/>
        <w:spacing w:before="199"/>
        <w:ind w:left="118" w:right="106"/>
        <w:jc w:val="both"/>
        <w:rPr>
          <w:rFonts w:ascii="Arial" w:hAnsi="Arial" w:cs="Arial"/>
          <w:sz w:val="22"/>
          <w:szCs w:val="22"/>
        </w:rPr>
      </w:pPr>
      <w:r w:rsidRPr="00840A76">
        <w:rPr>
          <w:rFonts w:ascii="Arial" w:hAnsi="Arial" w:cs="Arial"/>
          <w:sz w:val="22"/>
          <w:szCs w:val="22"/>
        </w:rPr>
        <w:t xml:space="preserve">The contractor licenses the </w:t>
      </w:r>
      <w:r w:rsidRPr="00840A76">
        <w:rPr>
          <w:rFonts w:ascii="Arial" w:hAnsi="Arial" w:cs="Arial"/>
          <w:i/>
          <w:iCs/>
          <w:sz w:val="22"/>
          <w:szCs w:val="22"/>
        </w:rPr>
        <w:t xml:space="preserve">pre-existing rights </w:t>
      </w:r>
      <w:r w:rsidRPr="00840A76">
        <w:rPr>
          <w:rFonts w:ascii="Arial" w:hAnsi="Arial" w:cs="Arial"/>
          <w:sz w:val="22"/>
          <w:szCs w:val="22"/>
        </w:rPr>
        <w:t xml:space="preserve">on a royalty-free, non-exclusive and irrevocable basis to the Secretariat, which may use the </w:t>
      </w:r>
      <w:r w:rsidRPr="00840A76">
        <w:rPr>
          <w:rFonts w:ascii="Arial" w:hAnsi="Arial" w:cs="Arial"/>
          <w:i/>
          <w:iCs/>
          <w:sz w:val="22"/>
          <w:szCs w:val="22"/>
        </w:rPr>
        <w:t xml:space="preserve">pre-existing materials </w:t>
      </w:r>
      <w:r w:rsidRPr="00840A76">
        <w:rPr>
          <w:rFonts w:ascii="Arial" w:hAnsi="Arial" w:cs="Arial"/>
          <w:sz w:val="22"/>
          <w:szCs w:val="22"/>
        </w:rPr>
        <w:t xml:space="preserve">for all the modes of exploitation set out in this contract. Unless otherwise agreed, the </w:t>
      </w:r>
      <w:r w:rsidR="754D6E03" w:rsidRPr="00840A76">
        <w:rPr>
          <w:rFonts w:ascii="Arial" w:hAnsi="Arial" w:cs="Arial"/>
          <w:sz w:val="22"/>
          <w:szCs w:val="22"/>
        </w:rPr>
        <w:t>license</w:t>
      </w:r>
      <w:r w:rsidRPr="00840A76">
        <w:rPr>
          <w:rFonts w:ascii="Arial" w:hAnsi="Arial" w:cs="Arial"/>
          <w:sz w:val="22"/>
          <w:szCs w:val="22"/>
        </w:rPr>
        <w:t xml:space="preserve"> is non-transferable and cannot be sub-licensed, except as provided</w:t>
      </w:r>
      <w:r w:rsidRPr="00840A76">
        <w:rPr>
          <w:rFonts w:ascii="Arial" w:hAnsi="Arial" w:cs="Arial"/>
          <w:spacing w:val="-10"/>
          <w:sz w:val="22"/>
          <w:szCs w:val="22"/>
        </w:rPr>
        <w:t xml:space="preserve"> </w:t>
      </w:r>
      <w:r w:rsidRPr="00840A76">
        <w:rPr>
          <w:rFonts w:ascii="Arial" w:hAnsi="Arial" w:cs="Arial"/>
          <w:sz w:val="22"/>
          <w:szCs w:val="22"/>
        </w:rPr>
        <w:t>hereafter:</w:t>
      </w:r>
    </w:p>
    <w:p w14:paraId="06EE5538"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w:t>
      </w:r>
      <w:r w:rsidRPr="00840A76">
        <w:rPr>
          <w:rFonts w:ascii="Arial" w:hAnsi="Arial" w:cs="Arial"/>
          <w:i/>
          <w:sz w:val="22"/>
          <w:szCs w:val="22"/>
        </w:rPr>
        <w:t xml:space="preserve">pre-existing rights </w:t>
      </w:r>
      <w:r w:rsidRPr="00840A76">
        <w:rPr>
          <w:rFonts w:ascii="Arial" w:hAnsi="Arial" w:cs="Arial"/>
          <w:sz w:val="22"/>
          <w:szCs w:val="22"/>
        </w:rPr>
        <w:t>can be sub-licensed by the contracting authority to persons and entities working for it or cooperating with it, including contractors and subcontractors, whether</w:t>
      </w:r>
      <w:r w:rsidRPr="00840A76">
        <w:rPr>
          <w:rFonts w:ascii="Arial" w:hAnsi="Arial" w:cs="Arial"/>
          <w:spacing w:val="-3"/>
          <w:sz w:val="22"/>
          <w:szCs w:val="22"/>
        </w:rPr>
        <w:t xml:space="preserve"> </w:t>
      </w:r>
      <w:r w:rsidRPr="00840A76">
        <w:rPr>
          <w:rFonts w:ascii="Arial" w:hAnsi="Arial" w:cs="Arial"/>
          <w:sz w:val="22"/>
          <w:szCs w:val="22"/>
        </w:rPr>
        <w:t>legal</w:t>
      </w:r>
      <w:r w:rsidRPr="00840A76">
        <w:rPr>
          <w:rFonts w:ascii="Arial" w:hAnsi="Arial" w:cs="Arial"/>
          <w:spacing w:val="-3"/>
          <w:sz w:val="22"/>
          <w:szCs w:val="22"/>
        </w:rPr>
        <w:t xml:space="preserve"> </w:t>
      </w:r>
      <w:r w:rsidRPr="00840A76">
        <w:rPr>
          <w:rFonts w:ascii="Arial" w:hAnsi="Arial" w:cs="Arial"/>
          <w:sz w:val="22"/>
          <w:szCs w:val="22"/>
        </w:rPr>
        <w:t>or</w:t>
      </w:r>
      <w:r w:rsidRPr="00840A76">
        <w:rPr>
          <w:rFonts w:ascii="Arial" w:hAnsi="Arial" w:cs="Arial"/>
          <w:spacing w:val="-3"/>
          <w:sz w:val="22"/>
          <w:szCs w:val="22"/>
        </w:rPr>
        <w:t xml:space="preserve"> </w:t>
      </w:r>
      <w:r w:rsidRPr="00840A76">
        <w:rPr>
          <w:rFonts w:ascii="Arial" w:hAnsi="Arial" w:cs="Arial"/>
          <w:sz w:val="22"/>
          <w:szCs w:val="22"/>
        </w:rPr>
        <w:t>natural</w:t>
      </w:r>
      <w:r w:rsidRPr="00840A76">
        <w:rPr>
          <w:rFonts w:ascii="Arial" w:hAnsi="Arial" w:cs="Arial"/>
          <w:spacing w:val="-3"/>
          <w:sz w:val="22"/>
          <w:szCs w:val="22"/>
        </w:rPr>
        <w:t xml:space="preserve"> </w:t>
      </w:r>
      <w:r w:rsidRPr="00840A76">
        <w:rPr>
          <w:rFonts w:ascii="Arial" w:hAnsi="Arial" w:cs="Arial"/>
          <w:sz w:val="22"/>
          <w:szCs w:val="22"/>
        </w:rPr>
        <w:t>persons,</w:t>
      </w:r>
      <w:r w:rsidRPr="00840A76">
        <w:rPr>
          <w:rFonts w:ascii="Arial" w:hAnsi="Arial" w:cs="Arial"/>
          <w:spacing w:val="-3"/>
          <w:sz w:val="22"/>
          <w:szCs w:val="22"/>
        </w:rPr>
        <w:t xml:space="preserve"> </w:t>
      </w:r>
      <w:r w:rsidRPr="00840A76">
        <w:rPr>
          <w:rFonts w:ascii="Arial" w:hAnsi="Arial" w:cs="Arial"/>
          <w:sz w:val="22"/>
          <w:szCs w:val="22"/>
        </w:rPr>
        <w:t>but</w:t>
      </w:r>
      <w:r w:rsidRPr="00840A76">
        <w:rPr>
          <w:rFonts w:ascii="Arial" w:hAnsi="Arial" w:cs="Arial"/>
          <w:spacing w:val="-3"/>
          <w:sz w:val="22"/>
          <w:szCs w:val="22"/>
        </w:rPr>
        <w:t xml:space="preserve"> </w:t>
      </w:r>
      <w:r w:rsidRPr="00840A76">
        <w:rPr>
          <w:rFonts w:ascii="Arial" w:hAnsi="Arial" w:cs="Arial"/>
          <w:sz w:val="22"/>
          <w:szCs w:val="22"/>
        </w:rPr>
        <w:t>only</w:t>
      </w:r>
      <w:r w:rsidRPr="00840A76">
        <w:rPr>
          <w:rFonts w:ascii="Arial" w:hAnsi="Arial" w:cs="Arial"/>
          <w:spacing w:val="-7"/>
          <w:sz w:val="22"/>
          <w:szCs w:val="22"/>
        </w:rPr>
        <w:t xml:space="preserve"> </w:t>
      </w:r>
      <w:r w:rsidRPr="00840A76">
        <w:rPr>
          <w:rFonts w:ascii="Arial" w:hAnsi="Arial" w:cs="Arial"/>
          <w:sz w:val="22"/>
          <w:szCs w:val="22"/>
        </w:rPr>
        <w:t>for</w:t>
      </w:r>
      <w:r w:rsidRPr="00840A76">
        <w:rPr>
          <w:rFonts w:ascii="Arial" w:hAnsi="Arial" w:cs="Arial"/>
          <w:spacing w:val="-3"/>
          <w:sz w:val="22"/>
          <w:szCs w:val="22"/>
        </w:rPr>
        <w:t xml:space="preserve"> </w:t>
      </w:r>
      <w:r w:rsidRPr="00840A76">
        <w:rPr>
          <w:rFonts w:ascii="Arial" w:hAnsi="Arial" w:cs="Arial"/>
          <w:sz w:val="22"/>
          <w:szCs w:val="22"/>
        </w:rPr>
        <w:t>the purpose</w:t>
      </w:r>
      <w:r w:rsidRPr="00840A76">
        <w:rPr>
          <w:rFonts w:ascii="Arial" w:hAnsi="Arial" w:cs="Arial"/>
          <w:spacing w:val="-3"/>
          <w:sz w:val="22"/>
          <w:szCs w:val="22"/>
        </w:rPr>
        <w:t xml:space="preserve"> </w:t>
      </w:r>
      <w:r w:rsidRPr="00840A76">
        <w:rPr>
          <w:rFonts w:ascii="Arial" w:hAnsi="Arial" w:cs="Arial"/>
          <w:sz w:val="22"/>
          <w:szCs w:val="22"/>
        </w:rPr>
        <w:t>of</w:t>
      </w:r>
      <w:r w:rsidRPr="00840A76">
        <w:rPr>
          <w:rFonts w:ascii="Arial" w:hAnsi="Arial" w:cs="Arial"/>
          <w:spacing w:val="-3"/>
          <w:sz w:val="22"/>
          <w:szCs w:val="22"/>
        </w:rPr>
        <w:t xml:space="preserve"> </w:t>
      </w:r>
      <w:r w:rsidRPr="00840A76">
        <w:rPr>
          <w:rFonts w:ascii="Arial" w:hAnsi="Arial" w:cs="Arial"/>
          <w:sz w:val="22"/>
          <w:szCs w:val="22"/>
        </w:rPr>
        <w:t>their</w:t>
      </w:r>
      <w:r w:rsidRPr="00840A76">
        <w:rPr>
          <w:rFonts w:ascii="Arial" w:hAnsi="Arial" w:cs="Arial"/>
          <w:spacing w:val="-3"/>
          <w:sz w:val="22"/>
          <w:szCs w:val="22"/>
        </w:rPr>
        <w:t xml:space="preserve"> </w:t>
      </w:r>
      <w:r w:rsidRPr="00840A76">
        <w:rPr>
          <w:rFonts w:ascii="Arial" w:hAnsi="Arial" w:cs="Arial"/>
          <w:sz w:val="22"/>
          <w:szCs w:val="22"/>
        </w:rPr>
        <w:t>mission</w:t>
      </w:r>
      <w:r w:rsidRPr="00840A76">
        <w:rPr>
          <w:rFonts w:ascii="Arial" w:hAnsi="Arial" w:cs="Arial"/>
          <w:spacing w:val="-3"/>
          <w:sz w:val="22"/>
          <w:szCs w:val="22"/>
        </w:rPr>
        <w:t xml:space="preserve"> </w:t>
      </w:r>
      <w:r w:rsidRPr="00840A76">
        <w:rPr>
          <w:rFonts w:ascii="Arial" w:hAnsi="Arial" w:cs="Arial"/>
          <w:sz w:val="22"/>
          <w:szCs w:val="22"/>
        </w:rPr>
        <w:t>for</w:t>
      </w:r>
      <w:r w:rsidRPr="00840A76">
        <w:rPr>
          <w:rFonts w:ascii="Arial" w:hAnsi="Arial" w:cs="Arial"/>
          <w:spacing w:val="-2"/>
          <w:sz w:val="22"/>
          <w:szCs w:val="22"/>
        </w:rPr>
        <w:t xml:space="preserve"> </w:t>
      </w:r>
      <w:r w:rsidRPr="00840A76">
        <w:rPr>
          <w:rFonts w:ascii="Arial" w:hAnsi="Arial" w:cs="Arial"/>
          <w:sz w:val="22"/>
          <w:szCs w:val="22"/>
        </w:rPr>
        <w:t>the</w:t>
      </w:r>
      <w:r w:rsidRPr="00840A76">
        <w:rPr>
          <w:rFonts w:ascii="Arial" w:hAnsi="Arial" w:cs="Arial"/>
          <w:spacing w:val="-3"/>
          <w:sz w:val="22"/>
          <w:szCs w:val="22"/>
        </w:rPr>
        <w:t xml:space="preserve"> </w:t>
      </w:r>
      <w:proofErr w:type="gramStart"/>
      <w:r w:rsidRPr="00840A76">
        <w:rPr>
          <w:rFonts w:ascii="Arial" w:hAnsi="Arial" w:cs="Arial"/>
          <w:sz w:val="22"/>
          <w:szCs w:val="22"/>
        </w:rPr>
        <w:t>Secretariat;</w:t>
      </w:r>
      <w:proofErr w:type="gramEnd"/>
    </w:p>
    <w:p w14:paraId="0048076F"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6651E8BE" w14:textId="77777777" w:rsidR="008A0C9F" w:rsidRPr="00840A76" w:rsidRDefault="008A0C9F" w:rsidP="008A0C9F">
      <w:pPr>
        <w:spacing w:before="84" w:line="237" w:lineRule="auto"/>
        <w:ind w:left="118" w:right="113"/>
        <w:jc w:val="both"/>
        <w:rPr>
          <w:rFonts w:ascii="Arial" w:hAnsi="Arial" w:cs="Arial"/>
          <w:sz w:val="22"/>
          <w:szCs w:val="22"/>
        </w:rPr>
      </w:pPr>
      <w:r w:rsidRPr="00840A76">
        <w:rPr>
          <w:rFonts w:ascii="Arial" w:hAnsi="Arial" w:cs="Arial"/>
          <w:sz w:val="22"/>
          <w:szCs w:val="22"/>
        </w:rPr>
        <w:lastRenderedPageBreak/>
        <w:t xml:space="preserve">All </w:t>
      </w:r>
      <w:r w:rsidRPr="00840A76">
        <w:rPr>
          <w:rFonts w:ascii="Arial" w:hAnsi="Arial" w:cs="Arial"/>
          <w:i/>
          <w:sz w:val="22"/>
          <w:szCs w:val="22"/>
        </w:rPr>
        <w:t xml:space="preserve">pre-existing rights </w:t>
      </w:r>
      <w:r w:rsidRPr="00840A76">
        <w:rPr>
          <w:rFonts w:ascii="Arial" w:hAnsi="Arial" w:cs="Arial"/>
          <w:sz w:val="22"/>
          <w:szCs w:val="22"/>
        </w:rPr>
        <w:t xml:space="preserve">are licensed to the Secretariat from the moment the </w:t>
      </w:r>
      <w:r w:rsidRPr="00840A76">
        <w:rPr>
          <w:rFonts w:ascii="Arial" w:hAnsi="Arial" w:cs="Arial"/>
          <w:i/>
          <w:sz w:val="22"/>
          <w:szCs w:val="22"/>
        </w:rPr>
        <w:t xml:space="preserve">results </w:t>
      </w:r>
      <w:r w:rsidRPr="00840A76">
        <w:rPr>
          <w:rFonts w:ascii="Arial" w:hAnsi="Arial" w:cs="Arial"/>
          <w:sz w:val="22"/>
          <w:szCs w:val="22"/>
        </w:rPr>
        <w:t>are delivered and approved by the contracting</w:t>
      </w:r>
      <w:r w:rsidRPr="00840A76">
        <w:rPr>
          <w:rFonts w:ascii="Arial" w:hAnsi="Arial" w:cs="Arial"/>
          <w:spacing w:val="-9"/>
          <w:sz w:val="22"/>
          <w:szCs w:val="22"/>
        </w:rPr>
        <w:t xml:space="preserve"> </w:t>
      </w:r>
      <w:r w:rsidRPr="00840A76">
        <w:rPr>
          <w:rFonts w:ascii="Arial" w:hAnsi="Arial" w:cs="Arial"/>
          <w:sz w:val="22"/>
          <w:szCs w:val="22"/>
        </w:rPr>
        <w:t>authority.</w:t>
      </w:r>
    </w:p>
    <w:p w14:paraId="6F5A9C6F"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 xml:space="preserve">The licensing of </w:t>
      </w:r>
      <w:r w:rsidRPr="00840A76">
        <w:rPr>
          <w:rFonts w:ascii="Arial" w:hAnsi="Arial" w:cs="Arial"/>
          <w:i/>
          <w:sz w:val="22"/>
          <w:szCs w:val="22"/>
        </w:rPr>
        <w:t xml:space="preserve">pre-existing rights </w:t>
      </w:r>
      <w:r w:rsidRPr="00840A76">
        <w:rPr>
          <w:rFonts w:ascii="Arial" w:hAnsi="Arial" w:cs="Arial"/>
          <w:sz w:val="22"/>
          <w:szCs w:val="22"/>
        </w:rPr>
        <w:t>to the Secretariat under this contract covers all territories worldwide and is valid for the duration of intellectual property rights protection.</w:t>
      </w:r>
    </w:p>
    <w:p w14:paraId="02304DA2"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 xml:space="preserve">The payment of the price as set out in the contract is deemed to also include any fees payable to the contractor in relation to the licensing of </w:t>
      </w:r>
      <w:r w:rsidRPr="00840A76">
        <w:rPr>
          <w:rFonts w:ascii="Arial" w:hAnsi="Arial" w:cs="Arial"/>
          <w:i/>
          <w:sz w:val="22"/>
          <w:szCs w:val="22"/>
        </w:rPr>
        <w:t xml:space="preserve">pre-existing rights </w:t>
      </w:r>
      <w:r w:rsidRPr="00840A76">
        <w:rPr>
          <w:rFonts w:ascii="Arial" w:hAnsi="Arial" w:cs="Arial"/>
          <w:sz w:val="22"/>
          <w:szCs w:val="22"/>
        </w:rPr>
        <w:t xml:space="preserve">to the Secretariat, including for all forms of exploitation and of use of the </w:t>
      </w:r>
      <w:r w:rsidRPr="00840A76">
        <w:rPr>
          <w:rFonts w:ascii="Arial" w:hAnsi="Arial" w:cs="Arial"/>
          <w:i/>
          <w:sz w:val="22"/>
          <w:szCs w:val="22"/>
        </w:rPr>
        <w:t>results</w:t>
      </w:r>
      <w:r w:rsidRPr="00840A76">
        <w:rPr>
          <w:rFonts w:ascii="Arial" w:hAnsi="Arial" w:cs="Arial"/>
          <w:sz w:val="22"/>
          <w:szCs w:val="22"/>
        </w:rPr>
        <w:t>.</w:t>
      </w:r>
    </w:p>
    <w:p w14:paraId="121EE458" w14:textId="1D78F6B6" w:rsidR="008A0C9F" w:rsidRPr="00840A76" w:rsidRDefault="665AE5AD" w:rsidP="10A4D353">
      <w:pPr>
        <w:pStyle w:val="BodyText"/>
        <w:spacing w:before="202"/>
        <w:ind w:left="118" w:right="106"/>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iCs/>
          <w:sz w:val="22"/>
          <w:szCs w:val="22"/>
        </w:rPr>
        <w:t xml:space="preserve">performance of the contract </w:t>
      </w:r>
      <w:r w:rsidRPr="00840A76">
        <w:rPr>
          <w:rFonts w:ascii="Arial" w:hAnsi="Arial" w:cs="Arial"/>
          <w:sz w:val="22"/>
          <w:szCs w:val="22"/>
        </w:rPr>
        <w:t xml:space="preserve">requires that the contractor uses </w:t>
      </w:r>
      <w:r w:rsidRPr="00840A76">
        <w:rPr>
          <w:rFonts w:ascii="Arial" w:hAnsi="Arial" w:cs="Arial"/>
          <w:i/>
          <w:iCs/>
          <w:sz w:val="22"/>
          <w:szCs w:val="22"/>
        </w:rPr>
        <w:t xml:space="preserve">pre-existing materials </w:t>
      </w:r>
      <w:r w:rsidRPr="00840A76">
        <w:rPr>
          <w:rFonts w:ascii="Arial" w:hAnsi="Arial" w:cs="Arial"/>
          <w:sz w:val="22"/>
          <w:szCs w:val="22"/>
        </w:rPr>
        <w:t xml:space="preserve">belonging to the contracting authority, the contracting authority may request that the contractor signs an adequate </w:t>
      </w:r>
      <w:r w:rsidR="77EAE625" w:rsidRPr="00840A76">
        <w:rPr>
          <w:rFonts w:ascii="Arial" w:hAnsi="Arial" w:cs="Arial"/>
          <w:sz w:val="22"/>
          <w:szCs w:val="22"/>
        </w:rPr>
        <w:t>license</w:t>
      </w:r>
      <w:r w:rsidRPr="00840A76">
        <w:rPr>
          <w:rFonts w:ascii="Arial" w:hAnsi="Arial" w:cs="Arial"/>
          <w:sz w:val="22"/>
          <w:szCs w:val="22"/>
        </w:rPr>
        <w:t xml:space="preserve"> agreement. Such use by the contractor will not entail any transfer of rights to the contractor and is limited to the needs of this contract.</w:t>
      </w:r>
    </w:p>
    <w:p w14:paraId="462AC90E" w14:textId="77777777" w:rsidR="008A0C9F" w:rsidRPr="00840A76" w:rsidRDefault="008A0C9F" w:rsidP="008A0C9F">
      <w:pPr>
        <w:pStyle w:val="BodyText"/>
        <w:spacing w:before="9"/>
        <w:rPr>
          <w:rFonts w:ascii="Arial" w:hAnsi="Arial" w:cs="Arial"/>
          <w:sz w:val="22"/>
          <w:szCs w:val="22"/>
        </w:rPr>
      </w:pPr>
    </w:p>
    <w:p w14:paraId="726FFAB2" w14:textId="25AFEAC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Exclusive rights</w:t>
      </w:r>
    </w:p>
    <w:p w14:paraId="4CF16BFC" w14:textId="77777777" w:rsidR="008A0C9F" w:rsidRPr="00840A76" w:rsidRDefault="008A0C9F" w:rsidP="008A0C9F">
      <w:pPr>
        <w:pStyle w:val="BodyText"/>
        <w:spacing w:before="3"/>
        <w:rPr>
          <w:rFonts w:ascii="Arial" w:hAnsi="Arial" w:cs="Arial"/>
          <w:b/>
          <w:sz w:val="22"/>
          <w:szCs w:val="22"/>
        </w:rPr>
      </w:pPr>
    </w:p>
    <w:p w14:paraId="64C87CFC"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The Secretariat acquires the following exclusive rights:</w:t>
      </w:r>
    </w:p>
    <w:p w14:paraId="7A6FB29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reproduction: the right to authorise or prohibit direct or indirect, temporary or permanent reproduction of the </w:t>
      </w:r>
      <w:r w:rsidRPr="00840A76">
        <w:rPr>
          <w:rFonts w:ascii="Arial" w:hAnsi="Arial" w:cs="Arial"/>
          <w:i/>
          <w:sz w:val="22"/>
          <w:szCs w:val="22"/>
        </w:rPr>
        <w:t xml:space="preserve">results </w:t>
      </w:r>
      <w:r w:rsidRPr="00840A76">
        <w:rPr>
          <w:rFonts w:ascii="Arial" w:hAnsi="Arial" w:cs="Arial"/>
          <w:sz w:val="22"/>
          <w:szCs w:val="22"/>
        </w:rPr>
        <w:t>by any means (mechanical, digital or other) and in any form, in whole or in</w:t>
      </w:r>
      <w:r w:rsidRPr="00840A76">
        <w:rPr>
          <w:rFonts w:ascii="Arial" w:hAnsi="Arial" w:cs="Arial"/>
          <w:spacing w:val="-9"/>
          <w:sz w:val="22"/>
          <w:szCs w:val="22"/>
        </w:rPr>
        <w:t xml:space="preserve"> </w:t>
      </w:r>
      <w:proofErr w:type="gramStart"/>
      <w:r w:rsidRPr="00840A76">
        <w:rPr>
          <w:rFonts w:ascii="Arial" w:hAnsi="Arial" w:cs="Arial"/>
          <w:sz w:val="22"/>
          <w:szCs w:val="22"/>
        </w:rPr>
        <w:t>part;</w:t>
      </w:r>
      <w:proofErr w:type="gramEnd"/>
    </w:p>
    <w:p w14:paraId="2A239CB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communication to the public: the exclusive right to authorise or prohibit any display, performance or communication to the public, by wire or wireless means, including the making available to the public of the </w:t>
      </w:r>
      <w:r w:rsidRPr="00840A76">
        <w:rPr>
          <w:rFonts w:ascii="Arial" w:hAnsi="Arial" w:cs="Arial"/>
          <w:i/>
          <w:sz w:val="22"/>
          <w:szCs w:val="22"/>
        </w:rPr>
        <w:t xml:space="preserve">results </w:t>
      </w:r>
      <w:r w:rsidRPr="00840A76">
        <w:rPr>
          <w:rFonts w:ascii="Arial" w:hAnsi="Arial" w:cs="Arial"/>
          <w:sz w:val="22"/>
          <w:szCs w:val="22"/>
        </w:rPr>
        <w:t>in such a way that members of the public may access them from a place and at a time individually chosen by them; this also includes the communication on the Internet and broadcasting by cable or by</w:t>
      </w:r>
      <w:r w:rsidRPr="00840A76">
        <w:rPr>
          <w:rFonts w:ascii="Arial" w:hAnsi="Arial" w:cs="Arial"/>
          <w:spacing w:val="-16"/>
          <w:sz w:val="22"/>
          <w:szCs w:val="22"/>
        </w:rPr>
        <w:t xml:space="preserve"> </w:t>
      </w:r>
      <w:r w:rsidRPr="00840A76">
        <w:rPr>
          <w:rFonts w:ascii="Arial" w:hAnsi="Arial" w:cs="Arial"/>
          <w:sz w:val="22"/>
          <w:szCs w:val="22"/>
        </w:rPr>
        <w:t>satellite;</w:t>
      </w:r>
    </w:p>
    <w:p w14:paraId="3340833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distribution:</w:t>
      </w:r>
      <w:r w:rsidRPr="00840A76">
        <w:rPr>
          <w:rFonts w:ascii="Arial" w:hAnsi="Arial" w:cs="Arial"/>
          <w:spacing w:val="35"/>
          <w:sz w:val="22"/>
          <w:szCs w:val="22"/>
        </w:rPr>
        <w:t xml:space="preserve"> </w:t>
      </w:r>
      <w:r w:rsidRPr="00840A76">
        <w:rPr>
          <w:rFonts w:ascii="Arial" w:hAnsi="Arial" w:cs="Arial"/>
          <w:sz w:val="22"/>
          <w:szCs w:val="22"/>
        </w:rPr>
        <w:t>the</w:t>
      </w:r>
      <w:r w:rsidRPr="00840A76">
        <w:rPr>
          <w:rFonts w:ascii="Arial" w:hAnsi="Arial" w:cs="Arial"/>
          <w:spacing w:val="36"/>
          <w:sz w:val="22"/>
          <w:szCs w:val="22"/>
        </w:rPr>
        <w:t xml:space="preserve"> </w:t>
      </w:r>
      <w:r w:rsidRPr="00840A76">
        <w:rPr>
          <w:rFonts w:ascii="Arial" w:hAnsi="Arial" w:cs="Arial"/>
          <w:sz w:val="22"/>
          <w:szCs w:val="22"/>
        </w:rPr>
        <w:t>exclusive</w:t>
      </w:r>
      <w:r w:rsidRPr="00840A76">
        <w:rPr>
          <w:rFonts w:ascii="Arial" w:hAnsi="Arial" w:cs="Arial"/>
          <w:spacing w:val="36"/>
          <w:sz w:val="22"/>
          <w:szCs w:val="22"/>
        </w:rPr>
        <w:t xml:space="preserve"> </w:t>
      </w:r>
      <w:r w:rsidRPr="00840A76">
        <w:rPr>
          <w:rFonts w:ascii="Arial" w:hAnsi="Arial" w:cs="Arial"/>
          <w:sz w:val="22"/>
          <w:szCs w:val="22"/>
        </w:rPr>
        <w:t>right</w:t>
      </w:r>
      <w:r w:rsidRPr="00840A76">
        <w:rPr>
          <w:rFonts w:ascii="Arial" w:hAnsi="Arial" w:cs="Arial"/>
          <w:spacing w:val="36"/>
          <w:sz w:val="22"/>
          <w:szCs w:val="22"/>
        </w:rPr>
        <w:t xml:space="preserve"> </w:t>
      </w:r>
      <w:r w:rsidRPr="00840A76">
        <w:rPr>
          <w:rFonts w:ascii="Arial" w:hAnsi="Arial" w:cs="Arial"/>
          <w:sz w:val="22"/>
          <w:szCs w:val="22"/>
        </w:rPr>
        <w:t>to</w:t>
      </w:r>
      <w:r w:rsidRPr="00840A76">
        <w:rPr>
          <w:rFonts w:ascii="Arial" w:hAnsi="Arial" w:cs="Arial"/>
          <w:spacing w:val="36"/>
          <w:sz w:val="22"/>
          <w:szCs w:val="22"/>
        </w:rPr>
        <w:t xml:space="preserve"> </w:t>
      </w:r>
      <w:r w:rsidRPr="00840A76">
        <w:rPr>
          <w:rFonts w:ascii="Arial" w:hAnsi="Arial" w:cs="Arial"/>
          <w:sz w:val="22"/>
          <w:szCs w:val="22"/>
        </w:rPr>
        <w:t>authorise</w:t>
      </w:r>
      <w:r w:rsidRPr="00840A76">
        <w:rPr>
          <w:rFonts w:ascii="Arial" w:hAnsi="Arial" w:cs="Arial"/>
          <w:spacing w:val="36"/>
          <w:sz w:val="22"/>
          <w:szCs w:val="22"/>
        </w:rPr>
        <w:t xml:space="preserve"> </w:t>
      </w:r>
      <w:r w:rsidRPr="00840A76">
        <w:rPr>
          <w:rFonts w:ascii="Arial" w:hAnsi="Arial" w:cs="Arial"/>
          <w:sz w:val="22"/>
          <w:szCs w:val="22"/>
        </w:rPr>
        <w:t>or</w:t>
      </w:r>
      <w:r w:rsidRPr="00840A76">
        <w:rPr>
          <w:rFonts w:ascii="Arial" w:hAnsi="Arial" w:cs="Arial"/>
          <w:spacing w:val="35"/>
          <w:sz w:val="22"/>
          <w:szCs w:val="22"/>
        </w:rPr>
        <w:t xml:space="preserve"> </w:t>
      </w:r>
      <w:r w:rsidRPr="00840A76">
        <w:rPr>
          <w:rFonts w:ascii="Arial" w:hAnsi="Arial" w:cs="Arial"/>
          <w:sz w:val="22"/>
          <w:szCs w:val="22"/>
        </w:rPr>
        <w:t>prohibit</w:t>
      </w:r>
      <w:r w:rsidRPr="00840A76">
        <w:rPr>
          <w:rFonts w:ascii="Arial" w:hAnsi="Arial" w:cs="Arial"/>
          <w:spacing w:val="36"/>
          <w:sz w:val="22"/>
          <w:szCs w:val="22"/>
        </w:rPr>
        <w:t xml:space="preserve"> </w:t>
      </w:r>
      <w:r w:rsidRPr="00840A76">
        <w:rPr>
          <w:rFonts w:ascii="Arial" w:hAnsi="Arial" w:cs="Arial"/>
          <w:sz w:val="22"/>
          <w:szCs w:val="22"/>
        </w:rPr>
        <w:t>any</w:t>
      </w:r>
      <w:r w:rsidRPr="00840A76">
        <w:rPr>
          <w:rFonts w:ascii="Arial" w:hAnsi="Arial" w:cs="Arial"/>
          <w:spacing w:val="32"/>
          <w:sz w:val="22"/>
          <w:szCs w:val="22"/>
        </w:rPr>
        <w:t xml:space="preserve"> </w:t>
      </w:r>
      <w:r w:rsidRPr="00840A76">
        <w:rPr>
          <w:rFonts w:ascii="Arial" w:hAnsi="Arial" w:cs="Arial"/>
          <w:sz w:val="22"/>
          <w:szCs w:val="22"/>
        </w:rPr>
        <w:t>form</w:t>
      </w:r>
      <w:r w:rsidRPr="00840A76">
        <w:rPr>
          <w:rFonts w:ascii="Arial" w:hAnsi="Arial" w:cs="Arial"/>
          <w:spacing w:val="36"/>
          <w:sz w:val="22"/>
          <w:szCs w:val="22"/>
        </w:rPr>
        <w:t xml:space="preserve"> </w:t>
      </w:r>
      <w:r w:rsidRPr="00840A76">
        <w:rPr>
          <w:rFonts w:ascii="Arial" w:hAnsi="Arial" w:cs="Arial"/>
          <w:sz w:val="22"/>
          <w:szCs w:val="22"/>
        </w:rPr>
        <w:t>of</w:t>
      </w:r>
      <w:r w:rsidRPr="00840A76">
        <w:rPr>
          <w:rFonts w:ascii="Arial" w:hAnsi="Arial" w:cs="Arial"/>
          <w:spacing w:val="36"/>
          <w:sz w:val="22"/>
          <w:szCs w:val="22"/>
        </w:rPr>
        <w:t xml:space="preserve"> </w:t>
      </w:r>
      <w:r w:rsidRPr="00840A76">
        <w:rPr>
          <w:rFonts w:ascii="Arial" w:hAnsi="Arial" w:cs="Arial"/>
          <w:sz w:val="22"/>
          <w:szCs w:val="22"/>
        </w:rPr>
        <w:t>distribution</w:t>
      </w:r>
      <w:r w:rsidRPr="00840A76">
        <w:rPr>
          <w:rFonts w:ascii="Arial" w:hAnsi="Arial" w:cs="Arial"/>
          <w:spacing w:val="36"/>
          <w:sz w:val="22"/>
          <w:szCs w:val="22"/>
        </w:rPr>
        <w:t xml:space="preserve"> </w:t>
      </w:r>
      <w:r w:rsidRPr="00840A76">
        <w:rPr>
          <w:rFonts w:ascii="Arial" w:hAnsi="Arial" w:cs="Arial"/>
          <w:sz w:val="22"/>
          <w:szCs w:val="22"/>
        </w:rPr>
        <w:t>of</w:t>
      </w:r>
    </w:p>
    <w:p w14:paraId="4CF74B58" w14:textId="77777777" w:rsidR="008A0C9F" w:rsidRPr="00840A76" w:rsidRDefault="008A0C9F" w:rsidP="008A0C9F">
      <w:pPr>
        <w:ind w:left="838"/>
        <w:rPr>
          <w:rFonts w:ascii="Arial" w:hAnsi="Arial" w:cs="Arial"/>
          <w:sz w:val="22"/>
          <w:szCs w:val="22"/>
        </w:rPr>
      </w:pPr>
      <w:r w:rsidRPr="00840A76">
        <w:rPr>
          <w:rFonts w:ascii="Arial" w:hAnsi="Arial" w:cs="Arial"/>
          <w:i/>
          <w:sz w:val="22"/>
          <w:szCs w:val="22"/>
        </w:rPr>
        <w:t xml:space="preserve">results </w:t>
      </w:r>
      <w:r w:rsidRPr="00840A76">
        <w:rPr>
          <w:rFonts w:ascii="Arial" w:hAnsi="Arial" w:cs="Arial"/>
          <w:sz w:val="22"/>
          <w:szCs w:val="22"/>
        </w:rPr>
        <w:t xml:space="preserve">or copies of the </w:t>
      </w:r>
      <w:r w:rsidRPr="00840A76">
        <w:rPr>
          <w:rFonts w:ascii="Arial" w:hAnsi="Arial" w:cs="Arial"/>
          <w:i/>
          <w:sz w:val="22"/>
          <w:szCs w:val="22"/>
        </w:rPr>
        <w:t xml:space="preserve">results </w:t>
      </w:r>
      <w:r w:rsidRPr="00840A76">
        <w:rPr>
          <w:rFonts w:ascii="Arial" w:hAnsi="Arial" w:cs="Arial"/>
          <w:sz w:val="22"/>
          <w:szCs w:val="22"/>
        </w:rPr>
        <w:t xml:space="preserve">to the public, by sale or </w:t>
      </w:r>
      <w:proofErr w:type="gramStart"/>
      <w:r w:rsidRPr="00840A76">
        <w:rPr>
          <w:rFonts w:ascii="Arial" w:hAnsi="Arial" w:cs="Arial"/>
          <w:sz w:val="22"/>
          <w:szCs w:val="22"/>
        </w:rPr>
        <w:t>otherwise;</w:t>
      </w:r>
      <w:proofErr w:type="gramEnd"/>
    </w:p>
    <w:p w14:paraId="461251CD"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rental: the exclusive right to authorise or prohibit rental or lending of the </w:t>
      </w:r>
      <w:r w:rsidRPr="00840A76">
        <w:rPr>
          <w:rFonts w:ascii="Arial" w:hAnsi="Arial" w:cs="Arial"/>
          <w:i/>
          <w:sz w:val="22"/>
          <w:szCs w:val="22"/>
        </w:rPr>
        <w:t xml:space="preserve">results </w:t>
      </w:r>
      <w:r w:rsidRPr="00840A76">
        <w:rPr>
          <w:rFonts w:ascii="Arial" w:hAnsi="Arial" w:cs="Arial"/>
          <w:sz w:val="22"/>
          <w:szCs w:val="22"/>
        </w:rPr>
        <w:t>or of copies of the</w:t>
      </w:r>
      <w:r w:rsidRPr="00840A76">
        <w:rPr>
          <w:rFonts w:ascii="Arial" w:hAnsi="Arial" w:cs="Arial"/>
          <w:spacing w:val="-4"/>
          <w:sz w:val="22"/>
          <w:szCs w:val="22"/>
        </w:rPr>
        <w:t xml:space="preserve"> </w:t>
      </w:r>
      <w:proofErr w:type="gramStart"/>
      <w:r w:rsidRPr="00840A76">
        <w:rPr>
          <w:rFonts w:ascii="Arial" w:hAnsi="Arial" w:cs="Arial"/>
          <w:i/>
          <w:sz w:val="22"/>
          <w:szCs w:val="22"/>
        </w:rPr>
        <w:t>results</w:t>
      </w:r>
      <w:r w:rsidRPr="00840A76">
        <w:rPr>
          <w:rFonts w:ascii="Arial" w:hAnsi="Arial" w:cs="Arial"/>
          <w:sz w:val="22"/>
          <w:szCs w:val="22"/>
        </w:rPr>
        <w:t>;</w:t>
      </w:r>
      <w:proofErr w:type="gramEnd"/>
    </w:p>
    <w:p w14:paraId="47D8EF5A"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adaptation: the exclusive right to authorise or prohibit any modification of the</w:t>
      </w:r>
      <w:r w:rsidRPr="00840A76">
        <w:rPr>
          <w:rFonts w:ascii="Arial" w:hAnsi="Arial" w:cs="Arial"/>
          <w:spacing w:val="-35"/>
          <w:sz w:val="22"/>
          <w:szCs w:val="22"/>
        </w:rPr>
        <w:t xml:space="preserve"> </w:t>
      </w:r>
      <w:proofErr w:type="gramStart"/>
      <w:r w:rsidRPr="00840A76">
        <w:rPr>
          <w:rFonts w:ascii="Arial" w:hAnsi="Arial" w:cs="Arial"/>
          <w:i/>
          <w:sz w:val="22"/>
          <w:szCs w:val="22"/>
        </w:rPr>
        <w:t>results</w:t>
      </w:r>
      <w:r w:rsidRPr="00840A76">
        <w:rPr>
          <w:rFonts w:ascii="Arial" w:hAnsi="Arial" w:cs="Arial"/>
          <w:sz w:val="22"/>
          <w:szCs w:val="22"/>
        </w:rPr>
        <w:t>;</w:t>
      </w:r>
      <w:proofErr w:type="gramEnd"/>
    </w:p>
    <w:p w14:paraId="68632D47"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translation: the exclusive right to authorise or prohibit any translation, adaptation, arrangement, creation of derivative works based on the </w:t>
      </w:r>
      <w:r w:rsidRPr="00840A76">
        <w:rPr>
          <w:rFonts w:ascii="Arial" w:hAnsi="Arial" w:cs="Arial"/>
          <w:i/>
          <w:sz w:val="22"/>
          <w:szCs w:val="22"/>
        </w:rPr>
        <w:t>results</w:t>
      </w:r>
      <w:r w:rsidRPr="00840A76">
        <w:rPr>
          <w:rFonts w:ascii="Arial" w:hAnsi="Arial" w:cs="Arial"/>
          <w:sz w:val="22"/>
          <w:szCs w:val="22"/>
        </w:rPr>
        <w:t xml:space="preserve">, and any other alteration of the </w:t>
      </w:r>
      <w:r w:rsidRPr="00840A76">
        <w:rPr>
          <w:rFonts w:ascii="Arial" w:hAnsi="Arial" w:cs="Arial"/>
          <w:i/>
          <w:sz w:val="22"/>
          <w:szCs w:val="22"/>
        </w:rPr>
        <w:t>results</w:t>
      </w:r>
      <w:r w:rsidRPr="00840A76">
        <w:rPr>
          <w:rFonts w:ascii="Arial" w:hAnsi="Arial" w:cs="Arial"/>
          <w:sz w:val="22"/>
          <w:szCs w:val="22"/>
        </w:rPr>
        <w:t xml:space="preserve">, subject to the respect of moral rights of authors, where </w:t>
      </w:r>
      <w:proofErr w:type="gramStart"/>
      <w:r w:rsidRPr="00840A76">
        <w:rPr>
          <w:rFonts w:ascii="Arial" w:hAnsi="Arial" w:cs="Arial"/>
          <w:sz w:val="22"/>
          <w:szCs w:val="22"/>
        </w:rPr>
        <w:t>applicable;</w:t>
      </w:r>
      <w:proofErr w:type="gramEnd"/>
    </w:p>
    <w:p w14:paraId="3FCCF7FA"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a database: the exclusive right to authorise or prohibit the extraction of all or a substantial part of the contents of the database to another medium by any means or in any form; and the exclusive right to authorise or prohibit the re-utilization of all or a substantial part of the contents of the database by the distribution of copies, by renting, by on-line or other forms of</w:t>
      </w:r>
      <w:r w:rsidRPr="00840A76">
        <w:rPr>
          <w:rFonts w:ascii="Arial" w:hAnsi="Arial" w:cs="Arial"/>
          <w:spacing w:val="-30"/>
          <w:sz w:val="22"/>
          <w:szCs w:val="22"/>
        </w:rPr>
        <w:t xml:space="preserve"> </w:t>
      </w:r>
      <w:r w:rsidRPr="00840A76">
        <w:rPr>
          <w:rFonts w:ascii="Arial" w:hAnsi="Arial" w:cs="Arial"/>
          <w:sz w:val="22"/>
          <w:szCs w:val="22"/>
        </w:rPr>
        <w:t>transmission;</w:t>
      </w:r>
    </w:p>
    <w:p w14:paraId="3551FCF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a patentable subject-matter: the right to register them as a patent and to further exploit such patent to the fullest</w:t>
      </w:r>
      <w:r w:rsidRPr="00840A76">
        <w:rPr>
          <w:rFonts w:ascii="Arial" w:hAnsi="Arial" w:cs="Arial"/>
          <w:spacing w:val="-10"/>
          <w:sz w:val="22"/>
          <w:szCs w:val="22"/>
        </w:rPr>
        <w:t xml:space="preserve"> </w:t>
      </w:r>
      <w:proofErr w:type="gramStart"/>
      <w:r w:rsidRPr="00840A76">
        <w:rPr>
          <w:rFonts w:ascii="Arial" w:hAnsi="Arial" w:cs="Arial"/>
          <w:sz w:val="22"/>
          <w:szCs w:val="22"/>
        </w:rPr>
        <w:t>extent;</w:t>
      </w:r>
      <w:proofErr w:type="gramEnd"/>
    </w:p>
    <w:p w14:paraId="2562BD6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logos or subject-matter which could be registered as a trademark: the right to register such logo or subject-matter as a trademark and to further exploit and use</w:t>
      </w:r>
      <w:r w:rsidRPr="00840A76">
        <w:rPr>
          <w:rFonts w:ascii="Arial" w:hAnsi="Arial" w:cs="Arial"/>
          <w:spacing w:val="-2"/>
          <w:sz w:val="22"/>
          <w:szCs w:val="22"/>
        </w:rPr>
        <w:t xml:space="preserve"> </w:t>
      </w:r>
      <w:proofErr w:type="gramStart"/>
      <w:r w:rsidRPr="00840A76">
        <w:rPr>
          <w:rFonts w:ascii="Arial" w:hAnsi="Arial" w:cs="Arial"/>
          <w:sz w:val="22"/>
          <w:szCs w:val="22"/>
        </w:rPr>
        <w:t>it;</w:t>
      </w:r>
      <w:proofErr w:type="gramEnd"/>
    </w:p>
    <w:p w14:paraId="580966FE"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7BC11628"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lastRenderedPageBreak/>
        <w:t xml:space="preserve">where the </w:t>
      </w:r>
      <w:r w:rsidRPr="00840A76">
        <w:rPr>
          <w:rFonts w:ascii="Arial" w:hAnsi="Arial" w:cs="Arial"/>
          <w:i/>
          <w:sz w:val="22"/>
          <w:szCs w:val="22"/>
        </w:rPr>
        <w:t xml:space="preserve">results </w:t>
      </w:r>
      <w:r w:rsidRPr="00840A76">
        <w:rPr>
          <w:rFonts w:ascii="Arial" w:hAnsi="Arial" w:cs="Arial"/>
          <w:sz w:val="22"/>
          <w:szCs w:val="22"/>
        </w:rPr>
        <w:t xml:space="preserve">are or include know-how: the right to use such know-how as is necessary to make use of the </w:t>
      </w:r>
      <w:r w:rsidRPr="00840A76">
        <w:rPr>
          <w:rFonts w:ascii="Arial" w:hAnsi="Arial" w:cs="Arial"/>
          <w:i/>
          <w:sz w:val="22"/>
          <w:szCs w:val="22"/>
        </w:rPr>
        <w:t xml:space="preserve">results </w:t>
      </w:r>
      <w:r w:rsidRPr="00840A76">
        <w:rPr>
          <w:rFonts w:ascii="Arial" w:hAnsi="Arial" w:cs="Arial"/>
          <w:sz w:val="22"/>
          <w:szCs w:val="22"/>
        </w:rPr>
        <w:t xml:space="preserve">to the full extent provided for by this </w:t>
      </w:r>
      <w:proofErr w:type="gramStart"/>
      <w:r w:rsidRPr="00840A76">
        <w:rPr>
          <w:rFonts w:ascii="Arial" w:hAnsi="Arial" w:cs="Arial"/>
          <w:sz w:val="22"/>
          <w:szCs w:val="22"/>
        </w:rPr>
        <w:t>contract,  and</w:t>
      </w:r>
      <w:proofErr w:type="gramEnd"/>
      <w:r w:rsidRPr="00840A76">
        <w:rPr>
          <w:rFonts w:ascii="Arial" w:hAnsi="Arial" w:cs="Arial"/>
          <w:sz w:val="22"/>
          <w:szCs w:val="22"/>
        </w:rPr>
        <w:t xml:space="preserve"> the right to make it available to contractors or subcontractors acting on behalf of the contracting authority, subject to their signing of adequate confidentiality undertakings where</w:t>
      </w:r>
      <w:r w:rsidRPr="00840A76">
        <w:rPr>
          <w:rFonts w:ascii="Arial" w:hAnsi="Arial" w:cs="Arial"/>
          <w:spacing w:val="-2"/>
          <w:sz w:val="22"/>
          <w:szCs w:val="22"/>
        </w:rPr>
        <w:t xml:space="preserve"> </w:t>
      </w:r>
      <w:proofErr w:type="gramStart"/>
      <w:r w:rsidRPr="00840A76">
        <w:rPr>
          <w:rFonts w:ascii="Arial" w:hAnsi="Arial" w:cs="Arial"/>
          <w:sz w:val="22"/>
          <w:szCs w:val="22"/>
        </w:rPr>
        <w:t>necessary;</w:t>
      </w:r>
      <w:proofErr w:type="gramEnd"/>
    </w:p>
    <w:p w14:paraId="397BEE5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w:t>
      </w:r>
      <w:r w:rsidRPr="00840A76">
        <w:rPr>
          <w:rFonts w:ascii="Arial" w:hAnsi="Arial" w:cs="Arial"/>
          <w:spacing w:val="-3"/>
          <w:sz w:val="22"/>
          <w:szCs w:val="22"/>
        </w:rPr>
        <w:t xml:space="preserve"> </w:t>
      </w:r>
      <w:r w:rsidRPr="00840A76">
        <w:rPr>
          <w:rFonts w:ascii="Arial" w:hAnsi="Arial" w:cs="Arial"/>
          <w:sz w:val="22"/>
          <w:szCs w:val="22"/>
        </w:rPr>
        <w:t>documents:</w:t>
      </w:r>
    </w:p>
    <w:p w14:paraId="6273A2DF"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right to authorise the reuse of the documents to the extent it is </w:t>
      </w:r>
      <w:proofErr w:type="gramStart"/>
      <w:r w:rsidRPr="00840A76">
        <w:rPr>
          <w:rFonts w:ascii="Arial" w:hAnsi="Arial" w:cs="Arial"/>
          <w:sz w:val="22"/>
          <w:szCs w:val="22"/>
        </w:rPr>
        <w:t>applicable</w:t>
      </w:r>
      <w:proofErr w:type="gramEnd"/>
      <w:r w:rsidRPr="00840A76">
        <w:rPr>
          <w:rFonts w:ascii="Arial" w:hAnsi="Arial" w:cs="Arial"/>
          <w:sz w:val="22"/>
          <w:szCs w:val="22"/>
        </w:rPr>
        <w:t xml:space="preserve"> and the documents fall within its scope and are not excluded by any of its provisions; for the sake of this provision, “reuse” and “document” have the meaning given to </w:t>
      </w:r>
      <w:proofErr w:type="gramStart"/>
      <w:r w:rsidRPr="00840A76">
        <w:rPr>
          <w:rFonts w:ascii="Arial" w:hAnsi="Arial" w:cs="Arial"/>
          <w:sz w:val="22"/>
          <w:szCs w:val="22"/>
        </w:rPr>
        <w:t>them;</w:t>
      </w:r>
      <w:proofErr w:type="gramEnd"/>
    </w:p>
    <w:p w14:paraId="093C3D5A"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right to store and archive the </w:t>
      </w:r>
      <w:r w:rsidRPr="00840A76">
        <w:rPr>
          <w:rFonts w:ascii="Arial" w:hAnsi="Arial" w:cs="Arial"/>
          <w:i/>
          <w:sz w:val="22"/>
          <w:szCs w:val="22"/>
        </w:rPr>
        <w:t xml:space="preserve">results </w:t>
      </w:r>
      <w:r w:rsidRPr="00840A76">
        <w:rPr>
          <w:rFonts w:ascii="Arial" w:hAnsi="Arial" w:cs="Arial"/>
          <w:sz w:val="22"/>
          <w:szCs w:val="22"/>
        </w:rPr>
        <w:t>in line with the document management rules applicable to the contracting authority, including digitisation or converting the format for preservation or new use</w:t>
      </w:r>
      <w:r w:rsidRPr="00840A76">
        <w:rPr>
          <w:rFonts w:ascii="Arial" w:hAnsi="Arial" w:cs="Arial"/>
          <w:spacing w:val="-10"/>
          <w:sz w:val="22"/>
          <w:szCs w:val="22"/>
        </w:rPr>
        <w:t xml:space="preserve"> </w:t>
      </w:r>
      <w:proofErr w:type="gramStart"/>
      <w:r w:rsidRPr="00840A76">
        <w:rPr>
          <w:rFonts w:ascii="Arial" w:hAnsi="Arial" w:cs="Arial"/>
          <w:sz w:val="22"/>
          <w:szCs w:val="22"/>
        </w:rPr>
        <w:t>purposes;</w:t>
      </w:r>
      <w:proofErr w:type="gramEnd"/>
    </w:p>
    <w:p w14:paraId="670A4E3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incorporate software, including source code, object code and, where relevant, documentation, preparatory materials and manuals, in addition to the other rights mentioned in this</w:t>
      </w:r>
      <w:r w:rsidRPr="00840A76">
        <w:rPr>
          <w:rFonts w:ascii="Arial" w:hAnsi="Arial" w:cs="Arial"/>
          <w:spacing w:val="-1"/>
          <w:sz w:val="22"/>
          <w:szCs w:val="22"/>
        </w:rPr>
        <w:t xml:space="preserve"> </w:t>
      </w:r>
      <w:r w:rsidRPr="00840A76">
        <w:rPr>
          <w:rFonts w:ascii="Arial" w:hAnsi="Arial" w:cs="Arial"/>
          <w:sz w:val="22"/>
          <w:szCs w:val="22"/>
        </w:rPr>
        <w:t>Article:</w:t>
      </w:r>
    </w:p>
    <w:p w14:paraId="1168118A"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end-user rights, for all uses by the Secretariat or by subcontractors which result from this contract and from the intention of the</w:t>
      </w:r>
      <w:r w:rsidRPr="00840A76">
        <w:rPr>
          <w:rFonts w:ascii="Arial" w:hAnsi="Arial" w:cs="Arial"/>
          <w:spacing w:val="-8"/>
          <w:sz w:val="22"/>
          <w:szCs w:val="22"/>
        </w:rPr>
        <w:t xml:space="preserve"> </w:t>
      </w:r>
      <w:proofErr w:type="gramStart"/>
      <w:r w:rsidRPr="00840A76">
        <w:rPr>
          <w:rFonts w:ascii="Arial" w:hAnsi="Arial" w:cs="Arial"/>
          <w:sz w:val="22"/>
          <w:szCs w:val="22"/>
        </w:rPr>
        <w:t>parties;</w:t>
      </w:r>
      <w:proofErr w:type="gramEnd"/>
    </w:p>
    <w:p w14:paraId="6075A862"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rights to receive both the source code and the object</w:t>
      </w:r>
      <w:r w:rsidRPr="00840A76">
        <w:rPr>
          <w:rFonts w:ascii="Arial" w:hAnsi="Arial" w:cs="Arial"/>
          <w:spacing w:val="-13"/>
          <w:sz w:val="22"/>
          <w:szCs w:val="22"/>
        </w:rPr>
        <w:t xml:space="preserve"> </w:t>
      </w:r>
      <w:proofErr w:type="gramStart"/>
      <w:r w:rsidRPr="00840A76">
        <w:rPr>
          <w:rFonts w:ascii="Arial" w:hAnsi="Arial" w:cs="Arial"/>
          <w:sz w:val="22"/>
          <w:szCs w:val="22"/>
        </w:rPr>
        <w:t>code;</w:t>
      </w:r>
      <w:proofErr w:type="gramEnd"/>
    </w:p>
    <w:p w14:paraId="1CC99BDC"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right to license to third parties any of the exclusive rights or of the modes of exploitation set out in this contract; however, for </w:t>
      </w:r>
      <w:r w:rsidRPr="00840A76">
        <w:rPr>
          <w:rFonts w:ascii="Arial" w:hAnsi="Arial" w:cs="Arial"/>
          <w:i/>
          <w:sz w:val="22"/>
          <w:szCs w:val="22"/>
        </w:rPr>
        <w:t xml:space="preserve">pre-existing materials </w:t>
      </w:r>
      <w:r w:rsidRPr="00840A76">
        <w:rPr>
          <w:rFonts w:ascii="Arial" w:hAnsi="Arial" w:cs="Arial"/>
          <w:sz w:val="22"/>
          <w:szCs w:val="22"/>
        </w:rPr>
        <w:t>which are only licensed to the Secretariat, the right to sub-license does not apply, except in the two cases foreseen by Article</w:t>
      </w:r>
      <w:r w:rsidRPr="00840A76">
        <w:rPr>
          <w:rFonts w:ascii="Arial" w:hAnsi="Arial" w:cs="Arial"/>
          <w:spacing w:val="-8"/>
          <w:sz w:val="22"/>
          <w:szCs w:val="22"/>
        </w:rPr>
        <w:t xml:space="preserve"> </w:t>
      </w:r>
      <w:r w:rsidRPr="00840A76">
        <w:rPr>
          <w:rFonts w:ascii="Arial" w:hAnsi="Arial" w:cs="Arial"/>
          <w:sz w:val="22"/>
          <w:szCs w:val="22"/>
        </w:rPr>
        <w:t>13.2</w:t>
      </w:r>
      <w:proofErr w:type="gramStart"/>
      <w:r w:rsidRPr="00840A76">
        <w:rPr>
          <w:rFonts w:ascii="Arial" w:hAnsi="Arial" w:cs="Arial"/>
          <w:sz w:val="22"/>
          <w:szCs w:val="22"/>
        </w:rPr>
        <w:t>.;</w:t>
      </w:r>
      <w:proofErr w:type="gramEnd"/>
    </w:p>
    <w:p w14:paraId="7D6CFBBE"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to the extent that the contractor may invoke moral rights, the right for the contracting authority, except where otherwise provided in this contract, to publish the </w:t>
      </w:r>
      <w:r w:rsidRPr="00840A76">
        <w:rPr>
          <w:rFonts w:ascii="Arial" w:hAnsi="Arial" w:cs="Arial"/>
          <w:i/>
          <w:sz w:val="22"/>
          <w:szCs w:val="22"/>
        </w:rPr>
        <w:t xml:space="preserve">results </w:t>
      </w:r>
      <w:r w:rsidRPr="00840A76">
        <w:rPr>
          <w:rFonts w:ascii="Arial" w:hAnsi="Arial" w:cs="Arial"/>
          <w:sz w:val="22"/>
          <w:szCs w:val="22"/>
        </w:rPr>
        <w:t xml:space="preserve">with or without mentioning the </w:t>
      </w:r>
      <w:r w:rsidRPr="00840A76">
        <w:rPr>
          <w:rFonts w:ascii="Arial" w:hAnsi="Arial" w:cs="Arial"/>
          <w:i/>
          <w:sz w:val="22"/>
          <w:szCs w:val="22"/>
        </w:rPr>
        <w:t>creator</w:t>
      </w:r>
      <w:r w:rsidRPr="00840A76">
        <w:rPr>
          <w:rFonts w:ascii="Arial" w:hAnsi="Arial" w:cs="Arial"/>
          <w:sz w:val="22"/>
          <w:szCs w:val="22"/>
        </w:rPr>
        <w:t xml:space="preserve">(s)’ name(s), and the right to decide when and whether the </w:t>
      </w:r>
      <w:r w:rsidRPr="00840A76">
        <w:rPr>
          <w:rFonts w:ascii="Arial" w:hAnsi="Arial" w:cs="Arial"/>
          <w:i/>
          <w:sz w:val="22"/>
          <w:szCs w:val="22"/>
        </w:rPr>
        <w:t xml:space="preserve">results </w:t>
      </w:r>
      <w:r w:rsidRPr="00840A76">
        <w:rPr>
          <w:rFonts w:ascii="Arial" w:hAnsi="Arial" w:cs="Arial"/>
          <w:sz w:val="22"/>
          <w:szCs w:val="22"/>
        </w:rPr>
        <w:t>may be disclosed and</w:t>
      </w:r>
      <w:r w:rsidRPr="00840A76">
        <w:rPr>
          <w:rFonts w:ascii="Arial" w:hAnsi="Arial" w:cs="Arial"/>
          <w:spacing w:val="-9"/>
          <w:sz w:val="22"/>
          <w:szCs w:val="22"/>
        </w:rPr>
        <w:t xml:space="preserve"> </w:t>
      </w:r>
      <w:r w:rsidRPr="00840A76">
        <w:rPr>
          <w:rFonts w:ascii="Arial" w:hAnsi="Arial" w:cs="Arial"/>
          <w:sz w:val="22"/>
          <w:szCs w:val="22"/>
        </w:rPr>
        <w:t>published.</w:t>
      </w:r>
    </w:p>
    <w:p w14:paraId="5902AA66" w14:textId="77777777" w:rsidR="008A0C9F" w:rsidRPr="00840A76" w:rsidRDefault="665AE5AD" w:rsidP="10A4D353">
      <w:pPr>
        <w:pStyle w:val="BodyText"/>
        <w:spacing w:before="202"/>
        <w:ind w:left="118" w:right="111"/>
        <w:jc w:val="both"/>
        <w:rPr>
          <w:rFonts w:ascii="Arial" w:hAnsi="Arial" w:cs="Arial"/>
          <w:sz w:val="22"/>
          <w:szCs w:val="22"/>
        </w:rPr>
      </w:pPr>
      <w:r w:rsidRPr="00840A76">
        <w:rPr>
          <w:rFonts w:ascii="Arial" w:hAnsi="Arial" w:cs="Arial"/>
          <w:sz w:val="22"/>
          <w:szCs w:val="22"/>
        </w:rPr>
        <w:t xml:space="preserve">The contractor warrants that the exclusive rights and the modes of exploitation may be exercised by the Secretariat on all parts of the </w:t>
      </w:r>
      <w:r w:rsidRPr="00840A76">
        <w:rPr>
          <w:rFonts w:ascii="Arial" w:hAnsi="Arial" w:cs="Arial"/>
          <w:i/>
          <w:iCs/>
          <w:sz w:val="22"/>
          <w:szCs w:val="22"/>
        </w:rPr>
        <w:t>results</w:t>
      </w:r>
      <w:r w:rsidRPr="00840A76">
        <w:rPr>
          <w:rFonts w:ascii="Arial" w:hAnsi="Arial" w:cs="Arial"/>
          <w:sz w:val="22"/>
          <w:szCs w:val="22"/>
        </w:rPr>
        <w:t xml:space="preserve">, be it via a transfer of ownership of the rights, on those parts which were specifically created by the contractor, or via a </w:t>
      </w:r>
      <w:r w:rsidR="1A9E26D3" w:rsidRPr="00840A76">
        <w:rPr>
          <w:rFonts w:ascii="Arial" w:hAnsi="Arial" w:cs="Arial"/>
          <w:sz w:val="22"/>
          <w:szCs w:val="22"/>
        </w:rPr>
        <w:t>license</w:t>
      </w:r>
      <w:r w:rsidRPr="00840A76">
        <w:rPr>
          <w:rFonts w:ascii="Arial" w:hAnsi="Arial" w:cs="Arial"/>
          <w:sz w:val="22"/>
          <w:szCs w:val="22"/>
        </w:rPr>
        <w:t xml:space="preserve"> of the pre-existing rights, on those parts consisting of </w:t>
      </w:r>
      <w:r w:rsidRPr="00840A76">
        <w:rPr>
          <w:rFonts w:ascii="Arial" w:hAnsi="Arial" w:cs="Arial"/>
          <w:i/>
          <w:iCs/>
          <w:sz w:val="22"/>
          <w:szCs w:val="22"/>
        </w:rPr>
        <w:t>pre-existing</w:t>
      </w:r>
      <w:r w:rsidRPr="00840A76">
        <w:rPr>
          <w:rFonts w:ascii="Arial" w:hAnsi="Arial" w:cs="Arial"/>
          <w:i/>
          <w:iCs/>
          <w:spacing w:val="-20"/>
          <w:sz w:val="22"/>
          <w:szCs w:val="22"/>
        </w:rPr>
        <w:t xml:space="preserve"> </w:t>
      </w:r>
      <w:r w:rsidRPr="00840A76">
        <w:rPr>
          <w:rFonts w:ascii="Arial" w:hAnsi="Arial" w:cs="Arial"/>
          <w:i/>
          <w:iCs/>
          <w:sz w:val="22"/>
          <w:szCs w:val="22"/>
        </w:rPr>
        <w:t>materials</w:t>
      </w:r>
      <w:r w:rsidRPr="00840A76">
        <w:rPr>
          <w:rFonts w:ascii="Arial" w:hAnsi="Arial" w:cs="Arial"/>
          <w:sz w:val="22"/>
          <w:szCs w:val="22"/>
        </w:rPr>
        <w:t>.</w:t>
      </w:r>
    </w:p>
    <w:p w14:paraId="564FE6FE" w14:textId="77777777" w:rsidR="008A0C9F" w:rsidRPr="00840A76" w:rsidRDefault="008A0C9F" w:rsidP="008A0C9F">
      <w:pPr>
        <w:pStyle w:val="BodyText"/>
        <w:spacing w:before="199"/>
        <w:ind w:left="118" w:right="105"/>
        <w:jc w:val="both"/>
        <w:rPr>
          <w:rFonts w:ascii="Arial" w:hAnsi="Arial" w:cs="Arial"/>
          <w:sz w:val="22"/>
          <w:szCs w:val="22"/>
        </w:rPr>
      </w:pPr>
      <w:r w:rsidRPr="00840A76">
        <w:rPr>
          <w:rFonts w:ascii="Arial" w:hAnsi="Arial" w:cs="Arial"/>
          <w:sz w:val="22"/>
          <w:szCs w:val="22"/>
        </w:rPr>
        <w:t xml:space="preserve">Where </w:t>
      </w:r>
      <w:r w:rsidRPr="00840A76">
        <w:rPr>
          <w:rFonts w:ascii="Arial" w:hAnsi="Arial" w:cs="Arial"/>
          <w:i/>
          <w:sz w:val="22"/>
          <w:szCs w:val="22"/>
        </w:rPr>
        <w:t xml:space="preserve">pre-existing materials </w:t>
      </w:r>
      <w:r w:rsidRPr="00840A76">
        <w:rPr>
          <w:rFonts w:ascii="Arial" w:hAnsi="Arial" w:cs="Arial"/>
          <w:sz w:val="22"/>
          <w:szCs w:val="22"/>
        </w:rPr>
        <w:t xml:space="preserve">are inserted in the </w:t>
      </w:r>
      <w:r w:rsidRPr="00840A76">
        <w:rPr>
          <w:rFonts w:ascii="Arial" w:hAnsi="Arial" w:cs="Arial"/>
          <w:i/>
          <w:sz w:val="22"/>
          <w:szCs w:val="22"/>
        </w:rPr>
        <w:t>results</w:t>
      </w:r>
      <w:r w:rsidRPr="00840A76">
        <w:rPr>
          <w:rFonts w:ascii="Arial" w:hAnsi="Arial" w:cs="Arial"/>
          <w:sz w:val="22"/>
          <w:szCs w:val="22"/>
        </w:rPr>
        <w:t xml:space="preserve">, the contracting authority may accept reasonable restrictions impacting on the above list, provided that the said materials are easily identifiable and separable from the rest, that they do not correspond to substantial elements of the </w:t>
      </w:r>
      <w:r w:rsidRPr="00840A76">
        <w:rPr>
          <w:rFonts w:ascii="Arial" w:hAnsi="Arial" w:cs="Arial"/>
          <w:i/>
          <w:sz w:val="22"/>
          <w:szCs w:val="22"/>
        </w:rPr>
        <w:t>results</w:t>
      </w:r>
      <w:r w:rsidRPr="00840A76">
        <w:rPr>
          <w:rFonts w:ascii="Arial" w:hAnsi="Arial" w:cs="Arial"/>
          <w:sz w:val="22"/>
          <w:szCs w:val="22"/>
        </w:rPr>
        <w:t>, and that, should the need arise, satisfactory replacement solutions exist, at no additional costs to the contracting authority. In such case, the contractor will have to clearly inform the contracting authority before making such choice and the contracting authority has the right to refuse it.</w:t>
      </w:r>
    </w:p>
    <w:p w14:paraId="525D733E" w14:textId="77777777" w:rsidR="008A0C9F" w:rsidRPr="00840A76" w:rsidRDefault="008A0C9F" w:rsidP="008A0C9F">
      <w:pPr>
        <w:pStyle w:val="BodyText"/>
        <w:spacing w:before="10"/>
        <w:rPr>
          <w:rFonts w:ascii="Arial" w:hAnsi="Arial" w:cs="Arial"/>
          <w:sz w:val="22"/>
          <w:szCs w:val="22"/>
        </w:rPr>
      </w:pPr>
    </w:p>
    <w:p w14:paraId="661AEA9C" w14:textId="3C2A8FF8"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Identification of pre-existing rights</w:t>
      </w:r>
    </w:p>
    <w:p w14:paraId="31A761C0" w14:textId="77777777" w:rsidR="008A0C9F" w:rsidRPr="00840A76" w:rsidRDefault="008A0C9F" w:rsidP="008A0C9F">
      <w:pPr>
        <w:pStyle w:val="BodyText"/>
        <w:spacing w:before="2"/>
        <w:rPr>
          <w:rFonts w:ascii="Arial" w:hAnsi="Arial" w:cs="Arial"/>
          <w:b/>
          <w:sz w:val="22"/>
          <w:szCs w:val="22"/>
        </w:rPr>
      </w:pPr>
    </w:p>
    <w:p w14:paraId="7D5DDEFC" w14:textId="77777777" w:rsidR="008A0C9F" w:rsidRPr="00840A76" w:rsidRDefault="008A0C9F" w:rsidP="008A0C9F">
      <w:pPr>
        <w:pStyle w:val="BodyText"/>
        <w:ind w:left="118" w:right="110"/>
        <w:jc w:val="both"/>
        <w:rPr>
          <w:rFonts w:ascii="Arial" w:hAnsi="Arial" w:cs="Arial"/>
          <w:i/>
          <w:sz w:val="22"/>
          <w:szCs w:val="22"/>
        </w:rPr>
      </w:pPr>
      <w:r w:rsidRPr="00840A76">
        <w:rPr>
          <w:rFonts w:ascii="Arial" w:hAnsi="Arial" w:cs="Arial"/>
          <w:sz w:val="22"/>
          <w:szCs w:val="22"/>
        </w:rPr>
        <w:t xml:space="preserve">When delivering the </w:t>
      </w:r>
      <w:r w:rsidRPr="00840A76">
        <w:rPr>
          <w:rFonts w:ascii="Arial" w:hAnsi="Arial" w:cs="Arial"/>
          <w:i/>
          <w:sz w:val="22"/>
          <w:szCs w:val="22"/>
        </w:rPr>
        <w:t>results</w:t>
      </w:r>
      <w:r w:rsidRPr="00840A76">
        <w:rPr>
          <w:rFonts w:ascii="Arial" w:hAnsi="Arial" w:cs="Arial"/>
          <w:sz w:val="22"/>
          <w:szCs w:val="22"/>
        </w:rPr>
        <w:t xml:space="preserve">, the contractor must warrant that, for any use that the contracting authority may envisage within the limits set in this contract, the </w:t>
      </w:r>
      <w:proofErr w:type="gramStart"/>
      <w:r w:rsidRPr="00840A76">
        <w:rPr>
          <w:rFonts w:ascii="Arial" w:hAnsi="Arial" w:cs="Arial"/>
          <w:sz w:val="22"/>
          <w:szCs w:val="22"/>
        </w:rPr>
        <w:t>new</w:t>
      </w:r>
      <w:proofErr w:type="gramEnd"/>
      <w:r w:rsidRPr="00840A76">
        <w:rPr>
          <w:rFonts w:ascii="Arial" w:hAnsi="Arial" w:cs="Arial"/>
          <w:sz w:val="22"/>
          <w:szCs w:val="22"/>
        </w:rPr>
        <w:t xml:space="preserve"> created parts and the </w:t>
      </w:r>
      <w:r w:rsidRPr="00840A76">
        <w:rPr>
          <w:rFonts w:ascii="Arial" w:hAnsi="Arial" w:cs="Arial"/>
          <w:i/>
          <w:sz w:val="22"/>
          <w:szCs w:val="22"/>
        </w:rPr>
        <w:t>pre-</w:t>
      </w:r>
    </w:p>
    <w:p w14:paraId="15405A64"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60D87715" w14:textId="77777777" w:rsidR="008A0C9F" w:rsidRPr="00840A76" w:rsidRDefault="008A0C9F" w:rsidP="008A0C9F">
      <w:pPr>
        <w:spacing w:before="80"/>
        <w:ind w:left="118" w:right="110"/>
        <w:jc w:val="both"/>
        <w:rPr>
          <w:rFonts w:ascii="Arial" w:hAnsi="Arial" w:cs="Arial"/>
          <w:sz w:val="22"/>
          <w:szCs w:val="22"/>
        </w:rPr>
      </w:pPr>
      <w:r w:rsidRPr="00840A76">
        <w:rPr>
          <w:rFonts w:ascii="Arial" w:hAnsi="Arial" w:cs="Arial"/>
          <w:i/>
          <w:sz w:val="22"/>
          <w:szCs w:val="22"/>
        </w:rPr>
        <w:lastRenderedPageBreak/>
        <w:t xml:space="preserve">existing material </w:t>
      </w:r>
      <w:r w:rsidRPr="00840A76">
        <w:rPr>
          <w:rFonts w:ascii="Arial" w:hAnsi="Arial" w:cs="Arial"/>
          <w:sz w:val="22"/>
          <w:szCs w:val="22"/>
        </w:rPr>
        <w:t xml:space="preserve">incorporated in the </w:t>
      </w:r>
      <w:r w:rsidRPr="00840A76">
        <w:rPr>
          <w:rFonts w:ascii="Arial" w:hAnsi="Arial" w:cs="Arial"/>
          <w:i/>
          <w:sz w:val="22"/>
          <w:szCs w:val="22"/>
        </w:rPr>
        <w:t xml:space="preserve">results </w:t>
      </w:r>
      <w:r w:rsidRPr="00840A76">
        <w:rPr>
          <w:rFonts w:ascii="Arial" w:hAnsi="Arial" w:cs="Arial"/>
          <w:sz w:val="22"/>
          <w:szCs w:val="22"/>
        </w:rPr>
        <w:t xml:space="preserve">are free of claims from </w:t>
      </w:r>
      <w:r w:rsidRPr="00840A76">
        <w:rPr>
          <w:rFonts w:ascii="Arial" w:hAnsi="Arial" w:cs="Arial"/>
          <w:i/>
          <w:sz w:val="22"/>
          <w:szCs w:val="22"/>
        </w:rPr>
        <w:t xml:space="preserve">creators </w:t>
      </w:r>
      <w:r w:rsidRPr="00840A76">
        <w:rPr>
          <w:rFonts w:ascii="Arial" w:hAnsi="Arial" w:cs="Arial"/>
          <w:sz w:val="22"/>
          <w:szCs w:val="22"/>
        </w:rPr>
        <w:t xml:space="preserve">or from any third parties and all the necessary </w:t>
      </w:r>
      <w:r w:rsidRPr="00840A76">
        <w:rPr>
          <w:rFonts w:ascii="Arial" w:hAnsi="Arial" w:cs="Arial"/>
          <w:i/>
          <w:sz w:val="22"/>
          <w:szCs w:val="22"/>
        </w:rPr>
        <w:t xml:space="preserve">pre-existing rights </w:t>
      </w:r>
      <w:r w:rsidRPr="00840A76">
        <w:rPr>
          <w:rFonts w:ascii="Arial" w:hAnsi="Arial" w:cs="Arial"/>
          <w:sz w:val="22"/>
          <w:szCs w:val="22"/>
        </w:rPr>
        <w:t>have been obtained or licensed.</w:t>
      </w:r>
    </w:p>
    <w:p w14:paraId="6B5D48C7" w14:textId="77777777" w:rsidR="008A0C9F" w:rsidRPr="00840A76" w:rsidRDefault="008A0C9F" w:rsidP="008A0C9F">
      <w:pPr>
        <w:pStyle w:val="BodyText"/>
        <w:spacing w:before="201"/>
        <w:ind w:left="118" w:right="107"/>
        <w:jc w:val="both"/>
        <w:rPr>
          <w:rFonts w:ascii="Arial" w:hAnsi="Arial" w:cs="Arial"/>
          <w:sz w:val="22"/>
          <w:szCs w:val="22"/>
        </w:rPr>
      </w:pPr>
      <w:r w:rsidRPr="00840A76">
        <w:rPr>
          <w:rFonts w:ascii="Arial" w:hAnsi="Arial" w:cs="Arial"/>
          <w:sz w:val="22"/>
          <w:szCs w:val="22"/>
        </w:rPr>
        <w:t xml:space="preserve">To that effect, the contractor must establish a list of all </w:t>
      </w:r>
      <w:r w:rsidRPr="00840A76">
        <w:rPr>
          <w:rFonts w:ascii="Arial" w:hAnsi="Arial" w:cs="Arial"/>
          <w:i/>
          <w:sz w:val="22"/>
          <w:szCs w:val="22"/>
        </w:rPr>
        <w:t xml:space="preserve">pre-existing rights </w:t>
      </w:r>
      <w:r w:rsidRPr="00840A76">
        <w:rPr>
          <w:rFonts w:ascii="Arial" w:hAnsi="Arial" w:cs="Arial"/>
          <w:sz w:val="22"/>
          <w:szCs w:val="22"/>
        </w:rPr>
        <w:t xml:space="preserve">to the </w:t>
      </w:r>
      <w:r w:rsidRPr="00840A76">
        <w:rPr>
          <w:rFonts w:ascii="Arial" w:hAnsi="Arial" w:cs="Arial"/>
          <w:i/>
          <w:sz w:val="22"/>
          <w:szCs w:val="22"/>
        </w:rPr>
        <w:t xml:space="preserve">results </w:t>
      </w:r>
      <w:r w:rsidRPr="00840A76">
        <w:rPr>
          <w:rFonts w:ascii="Arial" w:hAnsi="Arial" w:cs="Arial"/>
          <w:sz w:val="22"/>
          <w:szCs w:val="22"/>
        </w:rPr>
        <w:t xml:space="preserve">of this contract or parts thereof, including identification of the </w:t>
      </w:r>
      <w:proofErr w:type="gramStart"/>
      <w:r w:rsidRPr="00840A76">
        <w:rPr>
          <w:rFonts w:ascii="Arial" w:hAnsi="Arial" w:cs="Arial"/>
          <w:sz w:val="22"/>
          <w:szCs w:val="22"/>
        </w:rPr>
        <w:t>rights’</w:t>
      </w:r>
      <w:proofErr w:type="gramEnd"/>
      <w:r w:rsidRPr="00840A76">
        <w:rPr>
          <w:rFonts w:ascii="Arial" w:hAnsi="Arial" w:cs="Arial"/>
          <w:sz w:val="22"/>
          <w:szCs w:val="22"/>
        </w:rPr>
        <w:t xml:space="preserve"> owners. If there are no </w:t>
      </w:r>
      <w:r w:rsidRPr="00840A76">
        <w:rPr>
          <w:rFonts w:ascii="Arial" w:hAnsi="Arial" w:cs="Arial"/>
          <w:i/>
          <w:sz w:val="22"/>
          <w:szCs w:val="22"/>
        </w:rPr>
        <w:t xml:space="preserve">pre- existing rights </w:t>
      </w:r>
      <w:r w:rsidRPr="00840A76">
        <w:rPr>
          <w:rFonts w:ascii="Arial" w:hAnsi="Arial" w:cs="Arial"/>
          <w:sz w:val="22"/>
          <w:szCs w:val="22"/>
        </w:rPr>
        <w:t xml:space="preserve">to the </w:t>
      </w:r>
      <w:r w:rsidRPr="00840A76">
        <w:rPr>
          <w:rFonts w:ascii="Arial" w:hAnsi="Arial" w:cs="Arial"/>
          <w:i/>
          <w:sz w:val="22"/>
          <w:szCs w:val="22"/>
        </w:rPr>
        <w:t>results</w:t>
      </w:r>
      <w:r w:rsidRPr="00840A76">
        <w:rPr>
          <w:rFonts w:ascii="Arial" w:hAnsi="Arial" w:cs="Arial"/>
          <w:sz w:val="22"/>
          <w:szCs w:val="22"/>
        </w:rPr>
        <w:t>, the contractor must provide a declaration to that effect. The contractor must provide this list or declaration to the contracting authority together with the invoice for payment of the balance at the latest.</w:t>
      </w:r>
    </w:p>
    <w:p w14:paraId="74BDE690" w14:textId="77777777" w:rsidR="008A0C9F" w:rsidRPr="00840A76" w:rsidRDefault="008A0C9F" w:rsidP="008A0C9F">
      <w:pPr>
        <w:pStyle w:val="BodyText"/>
        <w:spacing w:before="10"/>
        <w:rPr>
          <w:rFonts w:ascii="Arial" w:hAnsi="Arial" w:cs="Arial"/>
          <w:sz w:val="22"/>
          <w:szCs w:val="22"/>
        </w:rPr>
      </w:pPr>
    </w:p>
    <w:p w14:paraId="34430E49" w14:textId="7F68AEC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Evidence of granting of pre-existing rights</w:t>
      </w:r>
    </w:p>
    <w:p w14:paraId="0B87D69F" w14:textId="77777777" w:rsidR="008A0C9F" w:rsidRPr="00840A76" w:rsidRDefault="008A0C9F" w:rsidP="008A0C9F">
      <w:pPr>
        <w:pStyle w:val="BodyText"/>
        <w:spacing w:before="2"/>
        <w:rPr>
          <w:rFonts w:ascii="Arial" w:hAnsi="Arial" w:cs="Arial"/>
          <w:b/>
          <w:sz w:val="22"/>
          <w:szCs w:val="22"/>
        </w:rPr>
      </w:pPr>
    </w:p>
    <w:p w14:paraId="75414BE7"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Upon request by the contracting authority, the contractor must, in addition to the list mentioned under Article 13.4, provide evidence that it has </w:t>
      </w:r>
      <w:proofErr w:type="gramStart"/>
      <w:r w:rsidRPr="00840A76">
        <w:rPr>
          <w:rFonts w:ascii="Arial" w:hAnsi="Arial" w:cs="Arial"/>
          <w:sz w:val="22"/>
          <w:szCs w:val="22"/>
        </w:rPr>
        <w:t>the ownership</w:t>
      </w:r>
      <w:proofErr w:type="gramEnd"/>
      <w:r w:rsidRPr="00840A76">
        <w:rPr>
          <w:rFonts w:ascii="Arial" w:hAnsi="Arial" w:cs="Arial"/>
          <w:sz w:val="22"/>
          <w:szCs w:val="22"/>
        </w:rPr>
        <w:t xml:space="preserve"> or the right to use all the listed </w:t>
      </w:r>
      <w:r w:rsidRPr="00840A76">
        <w:rPr>
          <w:rFonts w:ascii="Arial" w:hAnsi="Arial" w:cs="Arial"/>
          <w:i/>
          <w:sz w:val="22"/>
          <w:szCs w:val="22"/>
        </w:rPr>
        <w:t>pre-existing rights</w:t>
      </w:r>
      <w:r w:rsidRPr="00840A76">
        <w:rPr>
          <w:rFonts w:ascii="Arial" w:hAnsi="Arial" w:cs="Arial"/>
          <w:sz w:val="22"/>
          <w:szCs w:val="22"/>
        </w:rPr>
        <w:t>, except for the rights owned or licensed by the Secretariat. The contracting authority may request this evidence even after the end of this contract.</w:t>
      </w:r>
    </w:p>
    <w:p w14:paraId="6509DB52" w14:textId="77777777" w:rsidR="008A0C9F" w:rsidRPr="00840A76" w:rsidRDefault="008A0C9F" w:rsidP="008A0C9F">
      <w:pPr>
        <w:pStyle w:val="BodyText"/>
        <w:spacing w:before="201"/>
        <w:ind w:left="118"/>
        <w:jc w:val="both"/>
        <w:rPr>
          <w:rFonts w:ascii="Arial" w:hAnsi="Arial" w:cs="Arial"/>
          <w:sz w:val="22"/>
          <w:szCs w:val="22"/>
        </w:rPr>
      </w:pPr>
      <w:r w:rsidRPr="00840A76">
        <w:rPr>
          <w:rFonts w:ascii="Arial" w:hAnsi="Arial" w:cs="Arial"/>
          <w:sz w:val="22"/>
          <w:szCs w:val="22"/>
        </w:rPr>
        <w:t>This provision also applies to image rights and sound recordings.</w:t>
      </w:r>
    </w:p>
    <w:p w14:paraId="462FC31D"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 xml:space="preserve">This evidence may refer, for example, to rights </w:t>
      </w:r>
      <w:proofErr w:type="gramStart"/>
      <w:r w:rsidRPr="00840A76">
        <w:rPr>
          <w:rFonts w:ascii="Arial" w:hAnsi="Arial" w:cs="Arial"/>
          <w:sz w:val="22"/>
          <w:szCs w:val="22"/>
        </w:rPr>
        <w:t>to:</w:t>
      </w:r>
      <w:proofErr w:type="gramEnd"/>
      <w:r w:rsidRPr="00840A76">
        <w:rPr>
          <w:rFonts w:ascii="Arial" w:hAnsi="Arial" w:cs="Arial"/>
          <w:sz w:val="22"/>
          <w:szCs w:val="22"/>
        </w:rPr>
        <w:t xml:space="preserve"> parts of other documents, images, graphs, sounds, music, tables, data, software, technical inventions, know-how, IT development tools, routines, subroutines or other </w:t>
      </w:r>
      <w:proofErr w:type="gramStart"/>
      <w:r w:rsidRPr="00840A76">
        <w:rPr>
          <w:rFonts w:ascii="Arial" w:hAnsi="Arial" w:cs="Arial"/>
          <w:sz w:val="22"/>
          <w:szCs w:val="22"/>
        </w:rPr>
        <w:t>programs (‘</w:t>
      </w:r>
      <w:proofErr w:type="gramEnd"/>
      <w:r w:rsidRPr="00840A76">
        <w:rPr>
          <w:rFonts w:ascii="Arial" w:hAnsi="Arial" w:cs="Arial"/>
          <w:sz w:val="22"/>
          <w:szCs w:val="22"/>
        </w:rPr>
        <w:t>background technology’), concepts, designs, installations or pieces of art, data, source or background materials or any other parts of external origin.</w:t>
      </w:r>
    </w:p>
    <w:p w14:paraId="315CFFB6" w14:textId="77777777" w:rsidR="008A0C9F" w:rsidRPr="00840A76" w:rsidRDefault="008A0C9F" w:rsidP="008A0C9F">
      <w:pPr>
        <w:pStyle w:val="BodyText"/>
        <w:spacing w:before="200"/>
        <w:ind w:left="118"/>
        <w:jc w:val="both"/>
        <w:rPr>
          <w:rFonts w:ascii="Arial" w:hAnsi="Arial" w:cs="Arial"/>
          <w:sz w:val="22"/>
          <w:szCs w:val="22"/>
        </w:rPr>
      </w:pPr>
      <w:r w:rsidRPr="00840A76">
        <w:rPr>
          <w:rFonts w:ascii="Arial" w:hAnsi="Arial" w:cs="Arial"/>
          <w:sz w:val="22"/>
          <w:szCs w:val="22"/>
        </w:rPr>
        <w:t>This evidence must include, as appropriate:</w:t>
      </w:r>
    </w:p>
    <w:p w14:paraId="57CAAA3B"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name and version number of a software</w:t>
      </w:r>
      <w:r w:rsidRPr="00840A76">
        <w:rPr>
          <w:rFonts w:ascii="Arial" w:hAnsi="Arial" w:cs="Arial"/>
          <w:spacing w:val="-11"/>
          <w:sz w:val="22"/>
          <w:szCs w:val="22"/>
        </w:rPr>
        <w:t xml:space="preserve"> </w:t>
      </w:r>
      <w:proofErr w:type="gramStart"/>
      <w:r w:rsidRPr="00840A76">
        <w:rPr>
          <w:rFonts w:ascii="Arial" w:hAnsi="Arial" w:cs="Arial"/>
          <w:sz w:val="22"/>
          <w:szCs w:val="22"/>
        </w:rPr>
        <w:t>product;</w:t>
      </w:r>
      <w:proofErr w:type="gramEnd"/>
    </w:p>
    <w:p w14:paraId="14F16D5B"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full identification of the work and its author, developer, </w:t>
      </w:r>
      <w:r w:rsidRPr="00840A76">
        <w:rPr>
          <w:rFonts w:ascii="Arial" w:hAnsi="Arial" w:cs="Arial"/>
          <w:i/>
          <w:sz w:val="22"/>
          <w:szCs w:val="22"/>
        </w:rPr>
        <w:t>creator</w:t>
      </w:r>
      <w:r w:rsidRPr="00840A76">
        <w:rPr>
          <w:rFonts w:ascii="Arial" w:hAnsi="Arial" w:cs="Arial"/>
          <w:sz w:val="22"/>
          <w:szCs w:val="22"/>
        </w:rPr>
        <w:t>, translator, data entry person, graphic designer, publisher, editor, photographer,</w:t>
      </w:r>
      <w:r w:rsidRPr="00840A76">
        <w:rPr>
          <w:rFonts w:ascii="Arial" w:hAnsi="Arial" w:cs="Arial"/>
          <w:spacing w:val="-18"/>
          <w:sz w:val="22"/>
          <w:szCs w:val="22"/>
        </w:rPr>
        <w:t xml:space="preserve"> </w:t>
      </w:r>
      <w:proofErr w:type="gramStart"/>
      <w:r w:rsidRPr="00840A76">
        <w:rPr>
          <w:rFonts w:ascii="Arial" w:hAnsi="Arial" w:cs="Arial"/>
          <w:sz w:val="22"/>
          <w:szCs w:val="22"/>
        </w:rPr>
        <w:t>producer;</w:t>
      </w:r>
      <w:proofErr w:type="gramEnd"/>
    </w:p>
    <w:p w14:paraId="0CFD0052"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 copy of the licence to use the product or of the agreement granting the relevant rights to the contractor or a reference to this</w:t>
      </w:r>
      <w:r w:rsidRPr="00840A76">
        <w:rPr>
          <w:rFonts w:ascii="Arial" w:hAnsi="Arial" w:cs="Arial"/>
          <w:spacing w:val="-7"/>
          <w:sz w:val="22"/>
          <w:szCs w:val="22"/>
        </w:rPr>
        <w:t xml:space="preserve"> </w:t>
      </w:r>
      <w:proofErr w:type="gramStart"/>
      <w:r w:rsidRPr="00840A76">
        <w:rPr>
          <w:rFonts w:ascii="Arial" w:hAnsi="Arial" w:cs="Arial"/>
          <w:sz w:val="22"/>
          <w:szCs w:val="22"/>
        </w:rPr>
        <w:t>licence;</w:t>
      </w:r>
      <w:proofErr w:type="gramEnd"/>
    </w:p>
    <w:p w14:paraId="61020F78"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a copy of the agreement or extract from the employment contract granting the relevant rights to the contractor where parts of the </w:t>
      </w:r>
      <w:r w:rsidRPr="00840A76">
        <w:rPr>
          <w:rFonts w:ascii="Arial" w:hAnsi="Arial" w:cs="Arial"/>
          <w:i/>
          <w:sz w:val="22"/>
          <w:szCs w:val="22"/>
        </w:rPr>
        <w:t xml:space="preserve">results </w:t>
      </w:r>
      <w:r w:rsidRPr="00840A76">
        <w:rPr>
          <w:rFonts w:ascii="Arial" w:hAnsi="Arial" w:cs="Arial"/>
          <w:sz w:val="22"/>
          <w:szCs w:val="22"/>
        </w:rPr>
        <w:t>were created by its</w:t>
      </w:r>
      <w:r w:rsidRPr="00840A76">
        <w:rPr>
          <w:rFonts w:ascii="Arial" w:hAnsi="Arial" w:cs="Arial"/>
          <w:spacing w:val="-24"/>
          <w:sz w:val="22"/>
          <w:szCs w:val="22"/>
        </w:rPr>
        <w:t xml:space="preserve"> </w:t>
      </w:r>
      <w:proofErr w:type="gramStart"/>
      <w:r w:rsidRPr="00840A76">
        <w:rPr>
          <w:rFonts w:ascii="Arial" w:hAnsi="Arial" w:cs="Arial"/>
          <w:i/>
          <w:sz w:val="22"/>
          <w:szCs w:val="22"/>
        </w:rPr>
        <w:t>personnel</w:t>
      </w:r>
      <w:r w:rsidRPr="00840A76">
        <w:rPr>
          <w:rFonts w:ascii="Arial" w:hAnsi="Arial" w:cs="Arial"/>
          <w:sz w:val="22"/>
          <w:szCs w:val="22"/>
        </w:rPr>
        <w:t>;</w:t>
      </w:r>
      <w:proofErr w:type="gramEnd"/>
    </w:p>
    <w:p w14:paraId="27186BF3"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text of the disclaimer </w:t>
      </w:r>
      <w:proofErr w:type="gramStart"/>
      <w:r w:rsidRPr="00840A76">
        <w:rPr>
          <w:rFonts w:ascii="Arial" w:hAnsi="Arial" w:cs="Arial"/>
          <w:sz w:val="22"/>
          <w:szCs w:val="22"/>
        </w:rPr>
        <w:t>notice</w:t>
      </w:r>
      <w:proofErr w:type="gramEnd"/>
      <w:r w:rsidRPr="00840A76">
        <w:rPr>
          <w:rFonts w:ascii="Arial" w:hAnsi="Arial" w:cs="Arial"/>
          <w:sz w:val="22"/>
          <w:szCs w:val="22"/>
        </w:rPr>
        <w:t xml:space="preserve"> if</w:t>
      </w:r>
      <w:r w:rsidRPr="00840A76">
        <w:rPr>
          <w:rFonts w:ascii="Arial" w:hAnsi="Arial" w:cs="Arial"/>
          <w:spacing w:val="-4"/>
          <w:sz w:val="22"/>
          <w:szCs w:val="22"/>
        </w:rPr>
        <w:t xml:space="preserve"> </w:t>
      </w:r>
      <w:r w:rsidRPr="00840A76">
        <w:rPr>
          <w:rFonts w:ascii="Arial" w:hAnsi="Arial" w:cs="Arial"/>
          <w:sz w:val="22"/>
          <w:szCs w:val="22"/>
        </w:rPr>
        <w:t>any.</w:t>
      </w:r>
    </w:p>
    <w:p w14:paraId="6EF21EB1" w14:textId="77777777" w:rsidR="008A0C9F" w:rsidRPr="00840A76" w:rsidRDefault="008A0C9F" w:rsidP="008A0C9F">
      <w:pPr>
        <w:pStyle w:val="BodyText"/>
        <w:spacing w:before="200"/>
        <w:ind w:left="118" w:right="112"/>
        <w:jc w:val="both"/>
        <w:rPr>
          <w:rFonts w:ascii="Arial" w:hAnsi="Arial" w:cs="Arial"/>
          <w:sz w:val="22"/>
          <w:szCs w:val="22"/>
        </w:rPr>
      </w:pPr>
      <w:r w:rsidRPr="00840A76">
        <w:rPr>
          <w:rFonts w:ascii="Arial" w:hAnsi="Arial" w:cs="Arial"/>
          <w:sz w:val="22"/>
          <w:szCs w:val="22"/>
        </w:rPr>
        <w:t>Provision of evidence does not release the contractor from its responsibilities if it is found that it does not hold the necessary rights, regardless of when and by whom this fact is revealed.</w:t>
      </w:r>
    </w:p>
    <w:p w14:paraId="59906F33"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sz w:val="22"/>
          <w:szCs w:val="22"/>
        </w:rPr>
        <w:t xml:space="preserve">The contractor also warrants that it possesses the relevant rights or powers to execute the transfer and that it has paid or has verified payment of all due fees including fees due to collecting societies, related to the </w:t>
      </w:r>
      <w:proofErr w:type="gramStart"/>
      <w:r w:rsidRPr="00840A76">
        <w:rPr>
          <w:rFonts w:ascii="Arial" w:hAnsi="Arial" w:cs="Arial"/>
          <w:sz w:val="22"/>
          <w:szCs w:val="22"/>
        </w:rPr>
        <w:t>final</w:t>
      </w:r>
      <w:r w:rsidRPr="00840A76">
        <w:rPr>
          <w:rFonts w:ascii="Arial" w:hAnsi="Arial" w:cs="Arial"/>
          <w:spacing w:val="-4"/>
          <w:sz w:val="22"/>
          <w:szCs w:val="22"/>
        </w:rPr>
        <w:t xml:space="preserve"> </w:t>
      </w:r>
      <w:r w:rsidRPr="00840A76">
        <w:rPr>
          <w:rFonts w:ascii="Arial" w:hAnsi="Arial" w:cs="Arial"/>
          <w:i/>
          <w:sz w:val="22"/>
          <w:szCs w:val="22"/>
        </w:rPr>
        <w:t>results</w:t>
      </w:r>
      <w:proofErr w:type="gramEnd"/>
      <w:r w:rsidRPr="00840A76">
        <w:rPr>
          <w:rFonts w:ascii="Arial" w:hAnsi="Arial" w:cs="Arial"/>
          <w:sz w:val="22"/>
          <w:szCs w:val="22"/>
        </w:rPr>
        <w:t>.</w:t>
      </w:r>
    </w:p>
    <w:p w14:paraId="1506DDF5" w14:textId="77777777" w:rsidR="008A0C9F" w:rsidRPr="00840A76" w:rsidRDefault="008A0C9F" w:rsidP="008A0C9F">
      <w:pPr>
        <w:pStyle w:val="BodyText"/>
        <w:spacing w:before="10"/>
        <w:rPr>
          <w:rFonts w:ascii="Arial" w:hAnsi="Arial" w:cs="Arial"/>
          <w:sz w:val="22"/>
          <w:szCs w:val="22"/>
        </w:rPr>
      </w:pPr>
    </w:p>
    <w:p w14:paraId="437DBF18" w14:textId="4AECA12F"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Quotation of works in the result</w:t>
      </w:r>
    </w:p>
    <w:p w14:paraId="4A18D34F" w14:textId="77777777" w:rsidR="008A0C9F" w:rsidRPr="00840A76" w:rsidRDefault="008A0C9F" w:rsidP="008A0C9F">
      <w:pPr>
        <w:pStyle w:val="BodyText"/>
        <w:spacing w:before="2"/>
        <w:rPr>
          <w:rFonts w:ascii="Arial" w:hAnsi="Arial" w:cs="Arial"/>
          <w:b/>
          <w:sz w:val="22"/>
          <w:szCs w:val="22"/>
        </w:rPr>
      </w:pPr>
    </w:p>
    <w:p w14:paraId="356F6480"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In the </w:t>
      </w:r>
      <w:r w:rsidRPr="00840A76">
        <w:rPr>
          <w:rFonts w:ascii="Arial" w:hAnsi="Arial" w:cs="Arial"/>
          <w:i/>
          <w:sz w:val="22"/>
          <w:szCs w:val="22"/>
        </w:rPr>
        <w:t>result</w:t>
      </w:r>
      <w:r w:rsidRPr="00840A76">
        <w:rPr>
          <w:rFonts w:ascii="Arial" w:hAnsi="Arial" w:cs="Arial"/>
          <w:sz w:val="22"/>
          <w:szCs w:val="22"/>
        </w:rPr>
        <w:t xml:space="preserve">, the contractor must clearly point out all quotations of existing works. The complete reference should include as </w:t>
      </w:r>
      <w:proofErr w:type="gramStart"/>
      <w:r w:rsidRPr="00840A76">
        <w:rPr>
          <w:rFonts w:ascii="Arial" w:hAnsi="Arial" w:cs="Arial"/>
          <w:sz w:val="22"/>
          <w:szCs w:val="22"/>
        </w:rPr>
        <w:t>appropriate</w:t>
      </w:r>
      <w:proofErr w:type="gramEnd"/>
      <w:r w:rsidRPr="00840A76">
        <w:rPr>
          <w:rFonts w:ascii="Arial" w:hAnsi="Arial" w:cs="Arial"/>
          <w:sz w:val="22"/>
          <w:szCs w:val="22"/>
        </w:rPr>
        <w:t>, the following: name of the author, title of the work, date and place of publication, date of creation, address of publication on the internet, number, volume and other information that allows the origin to be easily</w:t>
      </w:r>
      <w:r w:rsidRPr="00840A76">
        <w:rPr>
          <w:rFonts w:ascii="Arial" w:hAnsi="Arial" w:cs="Arial"/>
          <w:spacing w:val="-38"/>
          <w:sz w:val="22"/>
          <w:szCs w:val="22"/>
        </w:rPr>
        <w:t xml:space="preserve"> </w:t>
      </w:r>
      <w:r w:rsidRPr="00840A76">
        <w:rPr>
          <w:rFonts w:ascii="Arial" w:hAnsi="Arial" w:cs="Arial"/>
          <w:sz w:val="22"/>
          <w:szCs w:val="22"/>
        </w:rPr>
        <w:t>identified.</w:t>
      </w:r>
    </w:p>
    <w:p w14:paraId="0D6F646F"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056CB950" w14:textId="164738B2"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Moral rights of creators</w:t>
      </w:r>
    </w:p>
    <w:p w14:paraId="370DF460" w14:textId="77777777" w:rsidR="008A0C9F" w:rsidRPr="00840A76" w:rsidRDefault="008A0C9F" w:rsidP="008A0C9F">
      <w:pPr>
        <w:pStyle w:val="BodyText"/>
        <w:spacing w:before="3"/>
        <w:rPr>
          <w:rFonts w:ascii="Arial" w:hAnsi="Arial" w:cs="Arial"/>
          <w:b/>
          <w:sz w:val="22"/>
          <w:szCs w:val="22"/>
        </w:rPr>
      </w:pPr>
    </w:p>
    <w:p w14:paraId="2D64D733"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 xml:space="preserve">By delivering the </w:t>
      </w:r>
      <w:r w:rsidRPr="00840A76">
        <w:rPr>
          <w:rFonts w:ascii="Arial" w:hAnsi="Arial" w:cs="Arial"/>
          <w:i/>
          <w:sz w:val="22"/>
          <w:szCs w:val="22"/>
        </w:rPr>
        <w:t>results</w:t>
      </w:r>
      <w:r w:rsidRPr="00840A76">
        <w:rPr>
          <w:rFonts w:ascii="Arial" w:hAnsi="Arial" w:cs="Arial"/>
          <w:sz w:val="22"/>
          <w:szCs w:val="22"/>
        </w:rPr>
        <w:t xml:space="preserve">, the contractor warrants that the </w:t>
      </w:r>
      <w:r w:rsidRPr="00840A76">
        <w:rPr>
          <w:rFonts w:ascii="Arial" w:hAnsi="Arial" w:cs="Arial"/>
          <w:i/>
          <w:sz w:val="22"/>
          <w:szCs w:val="22"/>
        </w:rPr>
        <w:t xml:space="preserve">creators </w:t>
      </w:r>
      <w:r w:rsidRPr="00840A76">
        <w:rPr>
          <w:rFonts w:ascii="Arial" w:hAnsi="Arial" w:cs="Arial"/>
          <w:sz w:val="22"/>
          <w:szCs w:val="22"/>
        </w:rPr>
        <w:t xml:space="preserve">will not object to the following </w:t>
      </w:r>
      <w:proofErr w:type="gramStart"/>
      <w:r w:rsidRPr="00840A76">
        <w:rPr>
          <w:rFonts w:ascii="Arial" w:hAnsi="Arial" w:cs="Arial"/>
          <w:sz w:val="22"/>
          <w:szCs w:val="22"/>
        </w:rPr>
        <w:t>on the basis of</w:t>
      </w:r>
      <w:proofErr w:type="gramEnd"/>
      <w:r w:rsidRPr="00840A76">
        <w:rPr>
          <w:rFonts w:ascii="Arial" w:hAnsi="Arial" w:cs="Arial"/>
          <w:sz w:val="22"/>
          <w:szCs w:val="22"/>
        </w:rPr>
        <w:t xml:space="preserve"> their moral rights under copyright:</w:t>
      </w:r>
    </w:p>
    <w:p w14:paraId="10A08E94"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their names be mentioned or not mentioned when the </w:t>
      </w:r>
      <w:r w:rsidRPr="00840A76">
        <w:rPr>
          <w:rFonts w:ascii="Arial" w:hAnsi="Arial" w:cs="Arial"/>
          <w:i/>
          <w:sz w:val="22"/>
          <w:szCs w:val="22"/>
        </w:rPr>
        <w:t xml:space="preserve">results </w:t>
      </w:r>
      <w:r w:rsidRPr="00840A76">
        <w:rPr>
          <w:rFonts w:ascii="Arial" w:hAnsi="Arial" w:cs="Arial"/>
          <w:sz w:val="22"/>
          <w:szCs w:val="22"/>
        </w:rPr>
        <w:t xml:space="preserve">are presented to the </w:t>
      </w:r>
      <w:proofErr w:type="gramStart"/>
      <w:r w:rsidRPr="00840A76">
        <w:rPr>
          <w:rFonts w:ascii="Arial" w:hAnsi="Arial" w:cs="Arial"/>
          <w:sz w:val="22"/>
          <w:szCs w:val="22"/>
        </w:rPr>
        <w:t>public;</w:t>
      </w:r>
      <w:proofErr w:type="gramEnd"/>
    </w:p>
    <w:p w14:paraId="7A8A8F71"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 </w:t>
      </w:r>
      <w:r w:rsidRPr="00840A76">
        <w:rPr>
          <w:rFonts w:ascii="Arial" w:hAnsi="Arial" w:cs="Arial"/>
          <w:i/>
          <w:sz w:val="22"/>
          <w:szCs w:val="22"/>
        </w:rPr>
        <w:t xml:space="preserve">results </w:t>
      </w:r>
      <w:r w:rsidRPr="00840A76">
        <w:rPr>
          <w:rFonts w:ascii="Arial" w:hAnsi="Arial" w:cs="Arial"/>
          <w:sz w:val="22"/>
          <w:szCs w:val="22"/>
        </w:rPr>
        <w:t>be divulged or not after they have been delivered in their final version to the contracting</w:t>
      </w:r>
      <w:r w:rsidRPr="00840A76">
        <w:rPr>
          <w:rFonts w:ascii="Arial" w:hAnsi="Arial" w:cs="Arial"/>
          <w:spacing w:val="-5"/>
          <w:sz w:val="22"/>
          <w:szCs w:val="22"/>
        </w:rPr>
        <w:t xml:space="preserve"> </w:t>
      </w:r>
      <w:proofErr w:type="gramStart"/>
      <w:r w:rsidRPr="00840A76">
        <w:rPr>
          <w:rFonts w:ascii="Arial" w:hAnsi="Arial" w:cs="Arial"/>
          <w:sz w:val="22"/>
          <w:szCs w:val="22"/>
        </w:rPr>
        <w:t>authority;</w:t>
      </w:r>
      <w:proofErr w:type="gramEnd"/>
    </w:p>
    <w:p w14:paraId="30ADCD6D"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 </w:t>
      </w:r>
      <w:r w:rsidRPr="00840A76">
        <w:rPr>
          <w:rFonts w:ascii="Arial" w:hAnsi="Arial" w:cs="Arial"/>
          <w:i/>
          <w:sz w:val="22"/>
          <w:szCs w:val="22"/>
        </w:rPr>
        <w:t xml:space="preserve">results </w:t>
      </w:r>
      <w:r w:rsidRPr="00840A76">
        <w:rPr>
          <w:rFonts w:ascii="Arial" w:hAnsi="Arial" w:cs="Arial"/>
          <w:sz w:val="22"/>
          <w:szCs w:val="22"/>
        </w:rPr>
        <w:t xml:space="preserve">be adapted, </w:t>
      </w:r>
      <w:proofErr w:type="gramStart"/>
      <w:r w:rsidRPr="00840A76">
        <w:rPr>
          <w:rFonts w:ascii="Arial" w:hAnsi="Arial" w:cs="Arial"/>
          <w:sz w:val="22"/>
          <w:szCs w:val="22"/>
        </w:rPr>
        <w:t>provided that</w:t>
      </w:r>
      <w:proofErr w:type="gramEnd"/>
      <w:r w:rsidRPr="00840A76">
        <w:rPr>
          <w:rFonts w:ascii="Arial" w:hAnsi="Arial" w:cs="Arial"/>
          <w:sz w:val="22"/>
          <w:szCs w:val="22"/>
        </w:rPr>
        <w:t xml:space="preserve"> this is done in a manner which is not prejudicial to the </w:t>
      </w:r>
      <w:r w:rsidRPr="00840A76">
        <w:rPr>
          <w:rFonts w:ascii="Arial" w:hAnsi="Arial" w:cs="Arial"/>
          <w:i/>
          <w:sz w:val="22"/>
          <w:szCs w:val="22"/>
        </w:rPr>
        <w:t>creator</w:t>
      </w:r>
      <w:r w:rsidRPr="00840A76">
        <w:rPr>
          <w:rFonts w:ascii="Arial" w:hAnsi="Arial" w:cs="Arial"/>
          <w:sz w:val="22"/>
          <w:szCs w:val="22"/>
        </w:rPr>
        <w:t>’s honour or</w:t>
      </w:r>
      <w:r w:rsidRPr="00840A76">
        <w:rPr>
          <w:rFonts w:ascii="Arial" w:hAnsi="Arial" w:cs="Arial"/>
          <w:spacing w:val="-7"/>
          <w:sz w:val="22"/>
          <w:szCs w:val="22"/>
        </w:rPr>
        <w:t xml:space="preserve"> </w:t>
      </w:r>
      <w:r w:rsidRPr="00840A76">
        <w:rPr>
          <w:rFonts w:ascii="Arial" w:hAnsi="Arial" w:cs="Arial"/>
          <w:sz w:val="22"/>
          <w:szCs w:val="22"/>
        </w:rPr>
        <w:t>reputation.</w:t>
      </w:r>
    </w:p>
    <w:p w14:paraId="16AE8D51" w14:textId="77777777" w:rsidR="008A0C9F" w:rsidRPr="00840A76" w:rsidRDefault="008A0C9F" w:rsidP="008A0C9F">
      <w:pPr>
        <w:pStyle w:val="BodyText"/>
        <w:spacing w:before="201"/>
        <w:ind w:left="118" w:right="105"/>
        <w:jc w:val="both"/>
        <w:rPr>
          <w:rFonts w:ascii="Arial" w:hAnsi="Arial" w:cs="Arial"/>
          <w:sz w:val="22"/>
          <w:szCs w:val="22"/>
        </w:rPr>
      </w:pPr>
      <w:r w:rsidRPr="00840A76">
        <w:rPr>
          <w:rFonts w:ascii="Arial" w:hAnsi="Arial" w:cs="Arial"/>
          <w:sz w:val="22"/>
          <w:szCs w:val="22"/>
        </w:rPr>
        <w:t xml:space="preserve">If moral rights on parts of the </w:t>
      </w:r>
      <w:r w:rsidRPr="00840A76">
        <w:rPr>
          <w:rFonts w:ascii="Arial" w:hAnsi="Arial" w:cs="Arial"/>
          <w:i/>
          <w:sz w:val="22"/>
          <w:szCs w:val="22"/>
        </w:rPr>
        <w:t xml:space="preserve">results </w:t>
      </w:r>
      <w:r w:rsidRPr="00840A76">
        <w:rPr>
          <w:rFonts w:ascii="Arial" w:hAnsi="Arial" w:cs="Arial"/>
          <w:sz w:val="22"/>
          <w:szCs w:val="22"/>
        </w:rPr>
        <w:t xml:space="preserve">protected by copyright may exist, the contractor must obtain the consent of </w:t>
      </w:r>
      <w:r w:rsidRPr="00840A76">
        <w:rPr>
          <w:rFonts w:ascii="Arial" w:hAnsi="Arial" w:cs="Arial"/>
          <w:i/>
          <w:sz w:val="22"/>
          <w:szCs w:val="22"/>
        </w:rPr>
        <w:t xml:space="preserve">creators </w:t>
      </w:r>
      <w:r w:rsidRPr="00840A76">
        <w:rPr>
          <w:rFonts w:ascii="Arial" w:hAnsi="Arial" w:cs="Arial"/>
          <w:sz w:val="22"/>
          <w:szCs w:val="22"/>
        </w:rPr>
        <w:t>regarding the granting or waiver of the relevant moral rights in accordance with the applicable legal provisions and be ready to provide documentary evidence upon request.</w:t>
      </w:r>
    </w:p>
    <w:p w14:paraId="4170112D" w14:textId="77777777" w:rsidR="008A0C9F" w:rsidRPr="00840A76" w:rsidRDefault="008A0C9F" w:rsidP="008A0C9F">
      <w:pPr>
        <w:pStyle w:val="BodyText"/>
        <w:spacing w:before="10"/>
        <w:rPr>
          <w:rFonts w:ascii="Arial" w:hAnsi="Arial" w:cs="Arial"/>
          <w:sz w:val="22"/>
          <w:szCs w:val="22"/>
        </w:rPr>
      </w:pPr>
    </w:p>
    <w:p w14:paraId="034FC065" w14:textId="454F23D3"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Image rights and sound recordings</w:t>
      </w:r>
    </w:p>
    <w:p w14:paraId="25949C63" w14:textId="77777777" w:rsidR="008A0C9F" w:rsidRPr="00840A76" w:rsidRDefault="008A0C9F" w:rsidP="008A0C9F">
      <w:pPr>
        <w:pStyle w:val="BodyText"/>
        <w:spacing w:before="2"/>
        <w:rPr>
          <w:rFonts w:ascii="Arial" w:hAnsi="Arial" w:cs="Arial"/>
          <w:b/>
          <w:sz w:val="22"/>
          <w:szCs w:val="22"/>
        </w:rPr>
      </w:pPr>
    </w:p>
    <w:p w14:paraId="5140568F"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If natural persons appear in a </w:t>
      </w:r>
      <w:r w:rsidRPr="00840A76">
        <w:rPr>
          <w:rFonts w:ascii="Arial" w:hAnsi="Arial" w:cs="Arial"/>
          <w:i/>
          <w:sz w:val="22"/>
          <w:szCs w:val="22"/>
        </w:rPr>
        <w:t xml:space="preserve">result </w:t>
      </w:r>
      <w:r w:rsidRPr="00840A76">
        <w:rPr>
          <w:rFonts w:ascii="Arial" w:hAnsi="Arial" w:cs="Arial"/>
          <w:sz w:val="22"/>
          <w:szCs w:val="22"/>
        </w:rPr>
        <w:t xml:space="preserve">or their voice or any other private element is recorded in a </w:t>
      </w:r>
      <w:proofErr w:type="spellStart"/>
      <w:r w:rsidRPr="00840A76">
        <w:rPr>
          <w:rFonts w:ascii="Arial" w:hAnsi="Arial" w:cs="Arial"/>
          <w:sz w:val="22"/>
          <w:szCs w:val="22"/>
        </w:rPr>
        <w:t>recognisable</w:t>
      </w:r>
      <w:proofErr w:type="spellEnd"/>
      <w:r w:rsidRPr="00840A76">
        <w:rPr>
          <w:rFonts w:ascii="Arial" w:hAnsi="Arial" w:cs="Arial"/>
          <w:sz w:val="22"/>
          <w:szCs w:val="22"/>
        </w:rPr>
        <w:t xml:space="preserve"> manner, the contractor must obtain a statement by these persons (or, in the case of minors, by the persons exercising parental authority) giving their permission for the described use of their image, voice or private element and, on request, submit a copy of the permission to the contracting authority. The contractor must take the necessary measures to obtain such consent in accordance with the applicable legal provisions.</w:t>
      </w:r>
    </w:p>
    <w:p w14:paraId="2C459F91" w14:textId="77777777" w:rsidR="008A0C9F" w:rsidRPr="00840A76" w:rsidRDefault="008A0C9F" w:rsidP="008A0C9F">
      <w:pPr>
        <w:pStyle w:val="BodyText"/>
        <w:spacing w:before="9"/>
        <w:rPr>
          <w:rFonts w:ascii="Arial" w:hAnsi="Arial" w:cs="Arial"/>
          <w:sz w:val="22"/>
          <w:szCs w:val="22"/>
        </w:rPr>
      </w:pPr>
    </w:p>
    <w:p w14:paraId="06073B92" w14:textId="57B45FA3"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Copyright notice for pre-existing rights</w:t>
      </w:r>
    </w:p>
    <w:p w14:paraId="5E8504DD" w14:textId="77777777" w:rsidR="008A0C9F" w:rsidRPr="00840A76" w:rsidRDefault="008A0C9F" w:rsidP="008A0C9F">
      <w:pPr>
        <w:pStyle w:val="BodyText"/>
        <w:spacing w:before="3"/>
        <w:rPr>
          <w:rFonts w:ascii="Arial" w:hAnsi="Arial" w:cs="Arial"/>
          <w:b/>
          <w:sz w:val="22"/>
          <w:szCs w:val="22"/>
        </w:rPr>
      </w:pPr>
    </w:p>
    <w:p w14:paraId="30186E4C" w14:textId="77777777" w:rsidR="008A0C9F" w:rsidRPr="00840A76" w:rsidRDefault="008A0C9F" w:rsidP="008A0C9F">
      <w:pPr>
        <w:pStyle w:val="BodyText"/>
        <w:ind w:left="118" w:right="109"/>
        <w:jc w:val="both"/>
        <w:rPr>
          <w:rFonts w:ascii="Arial" w:hAnsi="Arial" w:cs="Arial"/>
          <w:sz w:val="22"/>
          <w:szCs w:val="22"/>
        </w:rPr>
      </w:pPr>
      <w:r w:rsidRPr="00840A76">
        <w:rPr>
          <w:rFonts w:ascii="Arial" w:hAnsi="Arial" w:cs="Arial"/>
          <w:sz w:val="22"/>
          <w:szCs w:val="22"/>
        </w:rPr>
        <w:t xml:space="preserve">When the contractor retains </w:t>
      </w:r>
      <w:r w:rsidRPr="00840A76">
        <w:rPr>
          <w:rFonts w:ascii="Arial" w:hAnsi="Arial" w:cs="Arial"/>
          <w:i/>
          <w:sz w:val="22"/>
          <w:szCs w:val="22"/>
        </w:rPr>
        <w:t xml:space="preserve">pre-existing rights </w:t>
      </w:r>
      <w:r w:rsidRPr="00840A76">
        <w:rPr>
          <w:rFonts w:ascii="Arial" w:hAnsi="Arial" w:cs="Arial"/>
          <w:sz w:val="22"/>
          <w:szCs w:val="22"/>
        </w:rPr>
        <w:t xml:space="preserve">on parts of the </w:t>
      </w:r>
      <w:r w:rsidRPr="00840A76">
        <w:rPr>
          <w:rFonts w:ascii="Arial" w:hAnsi="Arial" w:cs="Arial"/>
          <w:i/>
          <w:sz w:val="22"/>
          <w:szCs w:val="22"/>
        </w:rPr>
        <w:t>results</w:t>
      </w:r>
      <w:r w:rsidRPr="00840A76">
        <w:rPr>
          <w:rFonts w:ascii="Arial" w:hAnsi="Arial" w:cs="Arial"/>
          <w:sz w:val="22"/>
          <w:szCs w:val="22"/>
        </w:rPr>
        <w:t xml:space="preserve">, reference must be inserted to that effect when the </w:t>
      </w:r>
      <w:r w:rsidRPr="00840A76">
        <w:rPr>
          <w:rFonts w:ascii="Arial" w:hAnsi="Arial" w:cs="Arial"/>
          <w:i/>
          <w:sz w:val="22"/>
          <w:szCs w:val="22"/>
        </w:rPr>
        <w:t xml:space="preserve">result </w:t>
      </w:r>
      <w:r w:rsidRPr="00840A76">
        <w:rPr>
          <w:rFonts w:ascii="Arial" w:hAnsi="Arial" w:cs="Arial"/>
          <w:sz w:val="22"/>
          <w:szCs w:val="22"/>
        </w:rPr>
        <w:t>is used as set out in Article 13.3, with the following disclaimer: ‘© — year — Transport Community. All rights reserved. Certain parts are licensed under conditions to the TC’, or with any other equivalent disclaimer as the contracting authority may consider best appropriate, or as the parties may agree on a case-by-case basis. This does not apply where inserting such reference would be impossible, notably for practical reasons.</w:t>
      </w:r>
    </w:p>
    <w:p w14:paraId="344C358C" w14:textId="77777777" w:rsidR="008A0C9F" w:rsidRPr="00840A76" w:rsidRDefault="008A0C9F" w:rsidP="008A0C9F">
      <w:pPr>
        <w:pStyle w:val="BodyText"/>
        <w:spacing w:before="1"/>
        <w:rPr>
          <w:rFonts w:ascii="Arial" w:hAnsi="Arial" w:cs="Arial"/>
          <w:sz w:val="22"/>
          <w:szCs w:val="22"/>
        </w:rPr>
      </w:pPr>
    </w:p>
    <w:p w14:paraId="6AAF10D3" w14:textId="5ABF78FC"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Visibility of Transport Community funding and disclaimer</w:t>
      </w:r>
    </w:p>
    <w:p w14:paraId="59256E1B" w14:textId="77777777" w:rsidR="008A0C9F" w:rsidRPr="00840A76" w:rsidRDefault="008A0C9F" w:rsidP="008A0C9F">
      <w:pPr>
        <w:pStyle w:val="BodyText"/>
        <w:spacing w:before="2"/>
        <w:rPr>
          <w:rFonts w:ascii="Arial" w:hAnsi="Arial" w:cs="Arial"/>
          <w:b/>
          <w:sz w:val="22"/>
          <w:szCs w:val="22"/>
        </w:rPr>
      </w:pPr>
    </w:p>
    <w:p w14:paraId="0BFDDA87" w14:textId="77777777" w:rsidR="008A0C9F" w:rsidRPr="00840A76" w:rsidRDefault="008A0C9F" w:rsidP="008A0C9F">
      <w:pPr>
        <w:pStyle w:val="BodyText"/>
        <w:ind w:left="118" w:right="110"/>
        <w:jc w:val="both"/>
        <w:rPr>
          <w:rFonts w:ascii="Arial" w:hAnsi="Arial" w:cs="Arial"/>
          <w:sz w:val="22"/>
          <w:szCs w:val="22"/>
        </w:rPr>
      </w:pPr>
      <w:r w:rsidRPr="00840A76">
        <w:rPr>
          <w:rFonts w:ascii="Arial" w:hAnsi="Arial" w:cs="Arial"/>
          <w:sz w:val="22"/>
          <w:szCs w:val="22"/>
        </w:rPr>
        <w:t xml:space="preserve">When making use of the </w:t>
      </w:r>
      <w:r w:rsidRPr="00840A76">
        <w:rPr>
          <w:rFonts w:ascii="Arial" w:hAnsi="Arial" w:cs="Arial"/>
          <w:i/>
          <w:sz w:val="22"/>
          <w:szCs w:val="22"/>
        </w:rPr>
        <w:t>results</w:t>
      </w:r>
      <w:r w:rsidRPr="00840A76">
        <w:rPr>
          <w:rFonts w:ascii="Arial" w:hAnsi="Arial" w:cs="Arial"/>
          <w:sz w:val="22"/>
          <w:szCs w:val="22"/>
        </w:rPr>
        <w:t>, the contractor must declare that they have been produced under a contract with the Secretariat and that the opinions expressed are those of the contractor only and do not represent the contracting authority’s official position. The contracting authority may waive this obligation in writing or provide the text of the disclaimer</w:t>
      </w:r>
    </w:p>
    <w:p w14:paraId="24B522EB" w14:textId="77777777" w:rsidR="008A0C9F" w:rsidRPr="00840A76" w:rsidRDefault="008A0C9F" w:rsidP="008A0C9F">
      <w:pPr>
        <w:rPr>
          <w:rFonts w:ascii="Arial" w:hAnsi="Arial" w:cs="Arial"/>
          <w:sz w:val="22"/>
          <w:szCs w:val="22"/>
        </w:rPr>
      </w:pPr>
      <w:r w:rsidRPr="00840A76">
        <w:rPr>
          <w:rFonts w:ascii="Arial" w:hAnsi="Arial" w:cs="Arial"/>
          <w:sz w:val="22"/>
          <w:szCs w:val="22"/>
        </w:rPr>
        <w:br w:type="page"/>
      </w:r>
    </w:p>
    <w:p w14:paraId="54095BD9" w14:textId="77777777" w:rsidR="008A0C9F" w:rsidRPr="00840A76" w:rsidRDefault="008A0C9F" w:rsidP="008A0C9F">
      <w:pPr>
        <w:pStyle w:val="BodyText"/>
        <w:spacing w:before="11"/>
        <w:rPr>
          <w:rFonts w:ascii="Arial" w:hAnsi="Arial" w:cs="Arial"/>
          <w:sz w:val="22"/>
          <w:szCs w:val="22"/>
        </w:rPr>
      </w:pPr>
    </w:p>
    <w:p w14:paraId="061582CE"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9" w:name="_Toc89338413"/>
      <w:r w:rsidRPr="00840A76">
        <w:rPr>
          <w:rFonts w:ascii="Arial" w:hAnsi="Arial" w:cs="Arial"/>
          <w:sz w:val="22"/>
          <w:szCs w:val="22"/>
        </w:rPr>
        <w:t>FORCE</w:t>
      </w:r>
      <w:r w:rsidRPr="00840A76">
        <w:rPr>
          <w:rFonts w:ascii="Arial" w:hAnsi="Arial" w:cs="Arial"/>
          <w:spacing w:val="-2"/>
          <w:sz w:val="22"/>
          <w:szCs w:val="22"/>
        </w:rPr>
        <w:t xml:space="preserve"> </w:t>
      </w:r>
      <w:r w:rsidRPr="00840A76">
        <w:rPr>
          <w:rFonts w:ascii="Arial" w:hAnsi="Arial" w:cs="Arial"/>
          <w:sz w:val="22"/>
          <w:szCs w:val="22"/>
        </w:rPr>
        <w:t>MAJEURE</w:t>
      </w:r>
      <w:bookmarkEnd w:id="129"/>
    </w:p>
    <w:p w14:paraId="0247CCB1" w14:textId="77777777" w:rsidR="008A0C9F" w:rsidRPr="00840A76" w:rsidRDefault="008A0C9F" w:rsidP="008A0C9F">
      <w:pPr>
        <w:pStyle w:val="BodyText"/>
        <w:spacing w:before="1"/>
        <w:rPr>
          <w:rFonts w:ascii="Arial" w:hAnsi="Arial" w:cs="Arial"/>
          <w:b/>
          <w:sz w:val="22"/>
          <w:szCs w:val="22"/>
        </w:rPr>
      </w:pPr>
    </w:p>
    <w:p w14:paraId="17844A1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If a party is affected by </w:t>
      </w:r>
      <w:r w:rsidRPr="00840A76">
        <w:rPr>
          <w:rFonts w:ascii="Arial" w:hAnsi="Arial" w:cs="Arial"/>
          <w:i/>
          <w:sz w:val="22"/>
          <w:szCs w:val="22"/>
        </w:rPr>
        <w:t>force majeure</w:t>
      </w:r>
      <w:r w:rsidRPr="00840A76">
        <w:rPr>
          <w:rFonts w:ascii="Arial" w:hAnsi="Arial" w:cs="Arial"/>
          <w:sz w:val="22"/>
          <w:szCs w:val="22"/>
        </w:rPr>
        <w:t xml:space="preserve">, it must immediately </w:t>
      </w:r>
      <w:r w:rsidRPr="00840A76">
        <w:rPr>
          <w:rFonts w:ascii="Arial" w:hAnsi="Arial" w:cs="Arial"/>
          <w:i/>
          <w:sz w:val="22"/>
          <w:szCs w:val="22"/>
        </w:rPr>
        <w:t xml:space="preserve">notify </w:t>
      </w:r>
      <w:r w:rsidRPr="00840A76">
        <w:rPr>
          <w:rFonts w:ascii="Arial" w:hAnsi="Arial" w:cs="Arial"/>
          <w:sz w:val="22"/>
          <w:szCs w:val="22"/>
        </w:rPr>
        <w:t>the other party, stating the nature of the circumstances, their likely duration and foreseeable</w:t>
      </w:r>
      <w:r w:rsidRPr="00840A76">
        <w:rPr>
          <w:rFonts w:ascii="Arial" w:hAnsi="Arial" w:cs="Arial"/>
          <w:spacing w:val="-21"/>
          <w:sz w:val="22"/>
          <w:szCs w:val="22"/>
        </w:rPr>
        <w:t xml:space="preserve"> </w:t>
      </w:r>
      <w:r w:rsidRPr="00840A76">
        <w:rPr>
          <w:rFonts w:ascii="Arial" w:hAnsi="Arial" w:cs="Arial"/>
          <w:sz w:val="22"/>
          <w:szCs w:val="22"/>
        </w:rPr>
        <w:t>effects.</w:t>
      </w:r>
    </w:p>
    <w:p w14:paraId="491B1924"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A party is not liable for any delay or failure to perform its obligations under the contract if that delay or failure is a result of </w:t>
      </w:r>
      <w:r w:rsidRPr="00840A76">
        <w:rPr>
          <w:rFonts w:ascii="Arial" w:hAnsi="Arial" w:cs="Arial"/>
          <w:i/>
          <w:sz w:val="22"/>
          <w:szCs w:val="22"/>
        </w:rPr>
        <w:t>force majeure</w:t>
      </w:r>
      <w:r w:rsidRPr="00840A76">
        <w:rPr>
          <w:rFonts w:ascii="Arial" w:hAnsi="Arial" w:cs="Arial"/>
          <w:sz w:val="22"/>
          <w:szCs w:val="22"/>
        </w:rPr>
        <w:t xml:space="preserve">. </w:t>
      </w:r>
      <w:r w:rsidRPr="00840A76">
        <w:rPr>
          <w:rFonts w:ascii="Arial" w:hAnsi="Arial" w:cs="Arial"/>
          <w:spacing w:val="-3"/>
          <w:sz w:val="22"/>
          <w:szCs w:val="22"/>
        </w:rPr>
        <w:t xml:space="preserve">If </w:t>
      </w:r>
      <w:r w:rsidRPr="00840A76">
        <w:rPr>
          <w:rFonts w:ascii="Arial" w:hAnsi="Arial" w:cs="Arial"/>
          <w:sz w:val="22"/>
          <w:szCs w:val="22"/>
        </w:rPr>
        <w:t xml:space="preserve">the contractor is unable to fulfil its contractual obligations owing to </w:t>
      </w:r>
      <w:r w:rsidRPr="00840A76">
        <w:rPr>
          <w:rFonts w:ascii="Arial" w:hAnsi="Arial" w:cs="Arial"/>
          <w:i/>
          <w:sz w:val="22"/>
          <w:szCs w:val="22"/>
        </w:rPr>
        <w:t>force majeure</w:t>
      </w:r>
      <w:r w:rsidRPr="00840A76">
        <w:rPr>
          <w:rFonts w:ascii="Arial" w:hAnsi="Arial" w:cs="Arial"/>
          <w:sz w:val="22"/>
          <w:szCs w:val="22"/>
        </w:rPr>
        <w:t xml:space="preserve">, it has the right to remuneration only for the services </w:t>
      </w:r>
      <w:proofErr w:type="gramStart"/>
      <w:r w:rsidRPr="00840A76">
        <w:rPr>
          <w:rFonts w:ascii="Arial" w:hAnsi="Arial" w:cs="Arial"/>
          <w:sz w:val="22"/>
          <w:szCs w:val="22"/>
        </w:rPr>
        <w:t>actually</w:t>
      </w:r>
      <w:r w:rsidRPr="00840A76">
        <w:rPr>
          <w:rFonts w:ascii="Arial" w:hAnsi="Arial" w:cs="Arial"/>
          <w:spacing w:val="-5"/>
          <w:sz w:val="22"/>
          <w:szCs w:val="22"/>
        </w:rPr>
        <w:t xml:space="preserve"> </w:t>
      </w:r>
      <w:r w:rsidRPr="00840A76">
        <w:rPr>
          <w:rFonts w:ascii="Arial" w:hAnsi="Arial" w:cs="Arial"/>
          <w:sz w:val="22"/>
          <w:szCs w:val="22"/>
        </w:rPr>
        <w:t>provided</w:t>
      </w:r>
      <w:proofErr w:type="gramEnd"/>
      <w:r w:rsidRPr="00840A76">
        <w:rPr>
          <w:rFonts w:ascii="Arial" w:hAnsi="Arial" w:cs="Arial"/>
          <w:sz w:val="22"/>
          <w:szCs w:val="22"/>
        </w:rPr>
        <w:t>.</w:t>
      </w:r>
    </w:p>
    <w:p w14:paraId="2FA0612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parties must take all necessary measures to limit any damage due to </w:t>
      </w:r>
      <w:r w:rsidRPr="00840A76">
        <w:rPr>
          <w:rFonts w:ascii="Arial" w:hAnsi="Arial" w:cs="Arial"/>
          <w:i/>
          <w:sz w:val="22"/>
          <w:szCs w:val="22"/>
        </w:rPr>
        <w:t>force</w:t>
      </w:r>
      <w:r w:rsidRPr="00840A76">
        <w:rPr>
          <w:rFonts w:ascii="Arial" w:hAnsi="Arial" w:cs="Arial"/>
          <w:i/>
          <w:spacing w:val="-18"/>
          <w:sz w:val="22"/>
          <w:szCs w:val="22"/>
        </w:rPr>
        <w:t xml:space="preserve"> </w:t>
      </w:r>
      <w:r w:rsidRPr="00840A76">
        <w:rPr>
          <w:rFonts w:ascii="Arial" w:hAnsi="Arial" w:cs="Arial"/>
          <w:i/>
          <w:sz w:val="22"/>
          <w:szCs w:val="22"/>
        </w:rPr>
        <w:t>majeure</w:t>
      </w:r>
      <w:r w:rsidRPr="00840A76">
        <w:rPr>
          <w:rFonts w:ascii="Arial" w:hAnsi="Arial" w:cs="Arial"/>
          <w:sz w:val="22"/>
          <w:szCs w:val="22"/>
        </w:rPr>
        <w:t>.</w:t>
      </w:r>
    </w:p>
    <w:p w14:paraId="0AAF2609" w14:textId="77777777" w:rsidR="008A0C9F" w:rsidRPr="00840A76" w:rsidRDefault="008A0C9F" w:rsidP="008A0C9F">
      <w:pPr>
        <w:pStyle w:val="BodyText"/>
        <w:spacing w:before="10"/>
        <w:rPr>
          <w:rFonts w:ascii="Arial" w:hAnsi="Arial" w:cs="Arial"/>
          <w:sz w:val="22"/>
          <w:szCs w:val="22"/>
        </w:rPr>
      </w:pPr>
    </w:p>
    <w:p w14:paraId="7C52EB1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0" w:name="_Toc89338414"/>
      <w:r w:rsidRPr="00840A76">
        <w:rPr>
          <w:rFonts w:ascii="Arial" w:hAnsi="Arial" w:cs="Arial"/>
          <w:sz w:val="22"/>
          <w:szCs w:val="22"/>
        </w:rPr>
        <w:t>LIQUIDATED</w:t>
      </w:r>
      <w:r w:rsidRPr="00840A76">
        <w:rPr>
          <w:rFonts w:ascii="Arial" w:hAnsi="Arial" w:cs="Arial"/>
          <w:spacing w:val="-1"/>
          <w:sz w:val="22"/>
          <w:szCs w:val="22"/>
        </w:rPr>
        <w:t xml:space="preserve"> </w:t>
      </w:r>
      <w:r w:rsidRPr="00840A76">
        <w:rPr>
          <w:rFonts w:ascii="Arial" w:hAnsi="Arial" w:cs="Arial"/>
          <w:sz w:val="22"/>
          <w:szCs w:val="22"/>
        </w:rPr>
        <w:t>DAMAGES</w:t>
      </w:r>
      <w:bookmarkEnd w:id="130"/>
    </w:p>
    <w:p w14:paraId="141146DE" w14:textId="77777777" w:rsidR="008A0C9F" w:rsidRPr="00840A76" w:rsidRDefault="008A0C9F" w:rsidP="008A0C9F">
      <w:pPr>
        <w:pStyle w:val="BodyText"/>
        <w:rPr>
          <w:rFonts w:ascii="Arial" w:hAnsi="Arial" w:cs="Arial"/>
          <w:b/>
          <w:sz w:val="22"/>
          <w:szCs w:val="22"/>
        </w:rPr>
      </w:pPr>
    </w:p>
    <w:p w14:paraId="75D87C0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Delay in</w:t>
      </w:r>
      <w:r w:rsidRPr="00840A76">
        <w:rPr>
          <w:rFonts w:ascii="Arial" w:hAnsi="Arial" w:cs="Arial"/>
          <w:spacing w:val="-1"/>
          <w:sz w:val="22"/>
          <w:szCs w:val="22"/>
        </w:rPr>
        <w:t xml:space="preserve"> </w:t>
      </w:r>
      <w:r w:rsidRPr="00840A76">
        <w:rPr>
          <w:rFonts w:ascii="Arial" w:hAnsi="Arial" w:cs="Arial"/>
          <w:sz w:val="22"/>
          <w:szCs w:val="22"/>
        </w:rPr>
        <w:t>delivery</w:t>
      </w:r>
    </w:p>
    <w:p w14:paraId="0D1A058A" w14:textId="77777777" w:rsidR="008A0C9F" w:rsidRPr="00840A76" w:rsidRDefault="008A0C9F" w:rsidP="008A0C9F">
      <w:pPr>
        <w:pStyle w:val="BodyText"/>
        <w:spacing w:before="2"/>
        <w:rPr>
          <w:rFonts w:ascii="Arial" w:hAnsi="Arial" w:cs="Arial"/>
          <w:b/>
          <w:sz w:val="22"/>
          <w:szCs w:val="22"/>
        </w:rPr>
      </w:pPr>
    </w:p>
    <w:p w14:paraId="3A532439" w14:textId="77777777" w:rsidR="008A0C9F" w:rsidRPr="00840A76" w:rsidRDefault="008A0C9F" w:rsidP="008A0C9F">
      <w:pPr>
        <w:pStyle w:val="BodyText"/>
        <w:spacing w:before="1"/>
        <w:ind w:left="118" w:right="103"/>
        <w:jc w:val="both"/>
        <w:rPr>
          <w:rFonts w:ascii="Arial" w:hAnsi="Arial" w:cs="Arial"/>
          <w:sz w:val="22"/>
          <w:szCs w:val="22"/>
        </w:rPr>
      </w:pPr>
      <w:r w:rsidRPr="00840A76">
        <w:rPr>
          <w:rFonts w:ascii="Arial" w:hAnsi="Arial" w:cs="Arial"/>
          <w:sz w:val="22"/>
          <w:szCs w:val="22"/>
        </w:rPr>
        <w:t xml:space="preserve">If the contractor fails to </w:t>
      </w:r>
      <w:proofErr w:type="gramStart"/>
      <w:r w:rsidRPr="00840A76">
        <w:rPr>
          <w:rFonts w:ascii="Arial" w:hAnsi="Arial" w:cs="Arial"/>
          <w:sz w:val="22"/>
          <w:szCs w:val="22"/>
        </w:rPr>
        <w:t>perform</w:t>
      </w:r>
      <w:proofErr w:type="gramEnd"/>
      <w:r w:rsidRPr="00840A76">
        <w:rPr>
          <w:rFonts w:ascii="Arial" w:hAnsi="Arial" w:cs="Arial"/>
          <w:sz w:val="22"/>
          <w:szCs w:val="22"/>
        </w:rPr>
        <w:t xml:space="preserve"> its contractual obligations within the applicable time limits set out in this contract, the contracting authority may claim liquidated damages for each day of delay using the following</w:t>
      </w:r>
      <w:r w:rsidRPr="00840A76">
        <w:rPr>
          <w:rFonts w:ascii="Arial" w:hAnsi="Arial" w:cs="Arial"/>
          <w:spacing w:val="-13"/>
          <w:sz w:val="22"/>
          <w:szCs w:val="22"/>
        </w:rPr>
        <w:t xml:space="preserve"> </w:t>
      </w:r>
      <w:r w:rsidRPr="00840A76">
        <w:rPr>
          <w:rFonts w:ascii="Arial" w:hAnsi="Arial" w:cs="Arial"/>
          <w:sz w:val="22"/>
          <w:szCs w:val="22"/>
        </w:rPr>
        <w:t>formula:</w:t>
      </w:r>
    </w:p>
    <w:p w14:paraId="22A1752D" w14:textId="77777777" w:rsidR="008A0C9F" w:rsidRPr="00840A76" w:rsidRDefault="008A0C9F" w:rsidP="008A0C9F">
      <w:pPr>
        <w:spacing w:before="201" w:line="429" w:lineRule="auto"/>
        <w:ind w:left="684" w:right="7562"/>
        <w:rPr>
          <w:rFonts w:ascii="Arial" w:hAnsi="Arial" w:cs="Arial"/>
          <w:sz w:val="22"/>
          <w:szCs w:val="22"/>
        </w:rPr>
      </w:pPr>
      <w:r w:rsidRPr="00840A76">
        <w:rPr>
          <w:rFonts w:ascii="Arial" w:hAnsi="Arial" w:cs="Arial"/>
          <w:sz w:val="22"/>
          <w:szCs w:val="22"/>
        </w:rPr>
        <w:t>0.3 x (</w:t>
      </w:r>
      <w:r w:rsidRPr="00840A76">
        <w:rPr>
          <w:rFonts w:ascii="Arial" w:hAnsi="Arial" w:cs="Arial"/>
          <w:i/>
          <w:sz w:val="22"/>
          <w:szCs w:val="22"/>
        </w:rPr>
        <w:t xml:space="preserve">V/d) </w:t>
      </w:r>
      <w:proofErr w:type="gramStart"/>
      <w:r w:rsidRPr="00840A76">
        <w:rPr>
          <w:rFonts w:ascii="Arial" w:hAnsi="Arial" w:cs="Arial"/>
          <w:sz w:val="22"/>
          <w:szCs w:val="22"/>
        </w:rPr>
        <w:t>where</w:t>
      </w:r>
      <w:proofErr w:type="gramEnd"/>
    </w:p>
    <w:p w14:paraId="27190A5A" w14:textId="03D71845" w:rsidR="008A0C9F" w:rsidRPr="00840A76" w:rsidRDefault="665AE5AD" w:rsidP="10A4D353">
      <w:pPr>
        <w:pStyle w:val="BodyText"/>
        <w:spacing w:before="3"/>
        <w:ind w:left="684" w:right="105"/>
        <w:rPr>
          <w:rFonts w:ascii="Arial" w:hAnsi="Arial" w:cs="Arial"/>
          <w:sz w:val="22"/>
          <w:szCs w:val="22"/>
        </w:rPr>
      </w:pPr>
      <w:r w:rsidRPr="00840A76">
        <w:rPr>
          <w:rFonts w:ascii="Arial" w:hAnsi="Arial" w:cs="Arial"/>
          <w:i/>
          <w:iCs/>
          <w:sz w:val="22"/>
          <w:szCs w:val="22"/>
        </w:rPr>
        <w:t xml:space="preserve">V </w:t>
      </w:r>
      <w:r w:rsidRPr="00840A76">
        <w:rPr>
          <w:rFonts w:ascii="Arial" w:hAnsi="Arial" w:cs="Arial"/>
          <w:sz w:val="22"/>
          <w:szCs w:val="22"/>
        </w:rPr>
        <w:t xml:space="preserve">is the price of the relevant purchase or deliverable or </w:t>
      </w:r>
      <w:r w:rsidRPr="00840A76">
        <w:rPr>
          <w:rFonts w:ascii="Arial" w:hAnsi="Arial" w:cs="Arial"/>
          <w:i/>
          <w:iCs/>
          <w:sz w:val="22"/>
          <w:szCs w:val="22"/>
        </w:rPr>
        <w:t xml:space="preserve">result </w:t>
      </w:r>
      <w:r w:rsidRPr="00840A76">
        <w:rPr>
          <w:rFonts w:ascii="Arial" w:hAnsi="Arial" w:cs="Arial"/>
          <w:sz w:val="22"/>
          <w:szCs w:val="22"/>
        </w:rPr>
        <w:t xml:space="preserve">or, failing that, the amount specified in the </w:t>
      </w:r>
      <w:proofErr w:type="gramStart"/>
      <w:r w:rsidR="01345737" w:rsidRPr="00840A76">
        <w:rPr>
          <w:rFonts w:ascii="Arial" w:hAnsi="Arial" w:cs="Arial"/>
          <w:sz w:val="22"/>
          <w:szCs w:val="22"/>
        </w:rPr>
        <w:t>contract</w:t>
      </w:r>
      <w:r w:rsidRPr="00840A76">
        <w:rPr>
          <w:rFonts w:ascii="Arial" w:hAnsi="Arial" w:cs="Arial"/>
          <w:sz w:val="22"/>
          <w:szCs w:val="22"/>
        </w:rPr>
        <w:t>;</w:t>
      </w:r>
      <w:proofErr w:type="gramEnd"/>
    </w:p>
    <w:p w14:paraId="06AEF1B8" w14:textId="77777777" w:rsidR="008A0C9F" w:rsidRPr="00840A76" w:rsidRDefault="008A0C9F" w:rsidP="008A0C9F">
      <w:pPr>
        <w:pStyle w:val="BodyText"/>
        <w:spacing w:before="221"/>
        <w:ind w:left="684" w:right="112"/>
        <w:jc w:val="both"/>
        <w:rPr>
          <w:rFonts w:ascii="Arial" w:hAnsi="Arial" w:cs="Arial"/>
          <w:sz w:val="22"/>
          <w:szCs w:val="22"/>
        </w:rPr>
      </w:pPr>
      <w:r w:rsidRPr="00840A76">
        <w:rPr>
          <w:rFonts w:ascii="Arial" w:hAnsi="Arial" w:cs="Arial"/>
          <w:i/>
          <w:sz w:val="22"/>
          <w:szCs w:val="22"/>
        </w:rPr>
        <w:t xml:space="preserve">d </w:t>
      </w:r>
      <w:r w:rsidRPr="00840A76">
        <w:rPr>
          <w:rFonts w:ascii="Arial" w:hAnsi="Arial" w:cs="Arial"/>
          <w:sz w:val="22"/>
          <w:szCs w:val="22"/>
        </w:rPr>
        <w:t xml:space="preserve">is the duration specified in the contract for delivery of the relevant purchase or deliverable or </w:t>
      </w:r>
      <w:r w:rsidRPr="00840A76">
        <w:rPr>
          <w:rFonts w:ascii="Arial" w:hAnsi="Arial" w:cs="Arial"/>
          <w:i/>
          <w:sz w:val="22"/>
          <w:szCs w:val="22"/>
        </w:rPr>
        <w:t xml:space="preserve">result </w:t>
      </w:r>
      <w:r w:rsidRPr="00840A76">
        <w:rPr>
          <w:rFonts w:ascii="Arial" w:hAnsi="Arial" w:cs="Arial"/>
          <w:sz w:val="22"/>
          <w:szCs w:val="22"/>
        </w:rPr>
        <w:t xml:space="preserve">or, failing that, the duration of </w:t>
      </w:r>
      <w:r w:rsidRPr="00840A76">
        <w:rPr>
          <w:rFonts w:ascii="Arial" w:hAnsi="Arial" w:cs="Arial"/>
          <w:i/>
          <w:sz w:val="22"/>
          <w:szCs w:val="22"/>
        </w:rPr>
        <w:t xml:space="preserve">performance of the contract </w:t>
      </w:r>
      <w:r w:rsidRPr="00840A76">
        <w:rPr>
          <w:rFonts w:ascii="Arial" w:hAnsi="Arial" w:cs="Arial"/>
          <w:sz w:val="22"/>
          <w:szCs w:val="22"/>
        </w:rPr>
        <w:t>specified in the purchase order, expressed in days.</w:t>
      </w:r>
    </w:p>
    <w:p w14:paraId="007BDD37" w14:textId="77777777" w:rsidR="008A0C9F" w:rsidRPr="00840A76" w:rsidRDefault="008A0C9F" w:rsidP="008A0C9F">
      <w:pPr>
        <w:pStyle w:val="BodyText"/>
        <w:spacing w:before="219"/>
        <w:ind w:left="118" w:right="111" w:firstLine="12"/>
        <w:jc w:val="both"/>
        <w:rPr>
          <w:rFonts w:ascii="Arial" w:hAnsi="Arial" w:cs="Arial"/>
          <w:sz w:val="22"/>
          <w:szCs w:val="22"/>
        </w:rPr>
      </w:pPr>
      <w:r w:rsidRPr="00840A76">
        <w:rPr>
          <w:rFonts w:ascii="Arial" w:hAnsi="Arial" w:cs="Arial"/>
          <w:sz w:val="22"/>
          <w:szCs w:val="22"/>
        </w:rPr>
        <w:t>Liquidated damages may be imposed together with a reduction in price under the conditions laid down in Article</w:t>
      </w:r>
      <w:r w:rsidRPr="00840A76">
        <w:rPr>
          <w:rFonts w:ascii="Arial" w:hAnsi="Arial" w:cs="Arial"/>
          <w:spacing w:val="-3"/>
          <w:sz w:val="22"/>
          <w:szCs w:val="22"/>
        </w:rPr>
        <w:t xml:space="preserve"> </w:t>
      </w:r>
      <w:r w:rsidRPr="00840A76">
        <w:rPr>
          <w:rFonts w:ascii="Arial" w:hAnsi="Arial" w:cs="Arial"/>
          <w:sz w:val="22"/>
          <w:szCs w:val="22"/>
        </w:rPr>
        <w:t>16.</w:t>
      </w:r>
    </w:p>
    <w:p w14:paraId="2AE23164" w14:textId="77777777" w:rsidR="008A0C9F" w:rsidRPr="00840A76" w:rsidRDefault="008A0C9F" w:rsidP="008A0C9F">
      <w:pPr>
        <w:pStyle w:val="BodyText"/>
        <w:rPr>
          <w:rFonts w:ascii="Arial" w:hAnsi="Arial" w:cs="Arial"/>
          <w:sz w:val="22"/>
          <w:szCs w:val="22"/>
        </w:rPr>
      </w:pPr>
    </w:p>
    <w:p w14:paraId="428D9BD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Procedure</w:t>
      </w:r>
    </w:p>
    <w:p w14:paraId="4D9FD278" w14:textId="77777777" w:rsidR="008A0C9F" w:rsidRPr="00840A76" w:rsidRDefault="008A0C9F" w:rsidP="008A0C9F">
      <w:pPr>
        <w:pStyle w:val="BodyText"/>
        <w:spacing w:before="5"/>
        <w:rPr>
          <w:rFonts w:ascii="Arial" w:hAnsi="Arial" w:cs="Arial"/>
          <w:b/>
          <w:sz w:val="22"/>
          <w:szCs w:val="22"/>
        </w:rPr>
      </w:pPr>
    </w:p>
    <w:p w14:paraId="075A1B77" w14:textId="77777777" w:rsidR="008A0C9F" w:rsidRPr="00840A76" w:rsidRDefault="008A0C9F" w:rsidP="008A0C9F">
      <w:pPr>
        <w:pStyle w:val="BodyText"/>
        <w:spacing w:line="237" w:lineRule="auto"/>
        <w:ind w:left="118" w:right="101"/>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the contractor of its intention to apply liquidated damages and the corresponding calculated amount.</w:t>
      </w:r>
    </w:p>
    <w:p w14:paraId="26DC5DDA"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The contractor has 30 days following the date of receipt to submit observations. Failing that, the decision becomes enforceable the day after the time limit for submitting observations has elapsed.</w:t>
      </w:r>
    </w:p>
    <w:p w14:paraId="6F0941D2" w14:textId="77777777" w:rsidR="008A0C9F" w:rsidRPr="00840A76" w:rsidRDefault="008A0C9F" w:rsidP="008A0C9F">
      <w:pPr>
        <w:pStyle w:val="BodyText"/>
        <w:spacing w:before="199"/>
        <w:ind w:left="118" w:right="104"/>
        <w:jc w:val="both"/>
        <w:rPr>
          <w:rFonts w:ascii="Arial" w:hAnsi="Arial" w:cs="Arial"/>
          <w:sz w:val="22"/>
          <w:szCs w:val="22"/>
        </w:rPr>
      </w:pPr>
      <w:r w:rsidRPr="00840A76">
        <w:rPr>
          <w:rFonts w:ascii="Arial" w:hAnsi="Arial" w:cs="Arial"/>
          <w:sz w:val="22"/>
          <w:szCs w:val="22"/>
        </w:rPr>
        <w:t xml:space="preserve">If the contractor submits observations, the contracting authority, </w:t>
      </w:r>
      <w:proofErr w:type="gramStart"/>
      <w:r w:rsidRPr="00840A76">
        <w:rPr>
          <w:rFonts w:ascii="Arial" w:hAnsi="Arial" w:cs="Arial"/>
          <w:sz w:val="22"/>
          <w:szCs w:val="22"/>
        </w:rPr>
        <w:t>taking into account</w:t>
      </w:r>
      <w:proofErr w:type="gramEnd"/>
      <w:r w:rsidRPr="00840A76">
        <w:rPr>
          <w:rFonts w:ascii="Arial" w:hAnsi="Arial" w:cs="Arial"/>
          <w:sz w:val="22"/>
          <w:szCs w:val="22"/>
        </w:rPr>
        <w:t xml:space="preserve"> the relevant observations, must </w:t>
      </w:r>
      <w:r w:rsidRPr="00840A76">
        <w:rPr>
          <w:rFonts w:ascii="Arial" w:hAnsi="Arial" w:cs="Arial"/>
          <w:i/>
          <w:sz w:val="22"/>
          <w:szCs w:val="22"/>
        </w:rPr>
        <w:t xml:space="preserve">notify </w:t>
      </w:r>
      <w:r w:rsidRPr="00840A76">
        <w:rPr>
          <w:rFonts w:ascii="Arial" w:hAnsi="Arial" w:cs="Arial"/>
          <w:sz w:val="22"/>
          <w:szCs w:val="22"/>
        </w:rPr>
        <w:t>the contractor:</w:t>
      </w:r>
    </w:p>
    <w:p w14:paraId="512EF605" w14:textId="77777777" w:rsidR="008A0C9F" w:rsidRPr="00840A76" w:rsidRDefault="008A0C9F" w:rsidP="007A7FF1">
      <w:pPr>
        <w:pStyle w:val="ListParagraph"/>
        <w:widowControl w:val="0"/>
        <w:numPr>
          <w:ilvl w:val="0"/>
          <w:numId w:val="3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the withdrawal of its intention to apply liquidated damages;</w:t>
      </w:r>
      <w:r w:rsidRPr="00840A76">
        <w:rPr>
          <w:rFonts w:ascii="Arial" w:hAnsi="Arial" w:cs="Arial"/>
          <w:spacing w:val="-14"/>
          <w:sz w:val="22"/>
          <w:szCs w:val="22"/>
        </w:rPr>
        <w:t xml:space="preserve"> </w:t>
      </w:r>
      <w:r w:rsidRPr="00840A76">
        <w:rPr>
          <w:rFonts w:ascii="Arial" w:hAnsi="Arial" w:cs="Arial"/>
          <w:sz w:val="22"/>
          <w:szCs w:val="22"/>
        </w:rPr>
        <w:t>or</w:t>
      </w:r>
    </w:p>
    <w:p w14:paraId="11A10AD7" w14:textId="77777777" w:rsidR="008A0C9F" w:rsidRPr="00840A76" w:rsidRDefault="008A0C9F" w:rsidP="007A7FF1">
      <w:pPr>
        <w:pStyle w:val="ListParagraph"/>
        <w:widowControl w:val="0"/>
        <w:numPr>
          <w:ilvl w:val="0"/>
          <w:numId w:val="3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its final decision to apply liquidated damages and the corresponding</w:t>
      </w:r>
      <w:r w:rsidRPr="00840A76">
        <w:rPr>
          <w:rFonts w:ascii="Arial" w:hAnsi="Arial" w:cs="Arial"/>
          <w:spacing w:val="-24"/>
          <w:sz w:val="22"/>
          <w:szCs w:val="22"/>
        </w:rPr>
        <w:t xml:space="preserve"> </w:t>
      </w:r>
      <w:r w:rsidRPr="00840A76">
        <w:rPr>
          <w:rFonts w:ascii="Arial" w:hAnsi="Arial" w:cs="Arial"/>
          <w:sz w:val="22"/>
          <w:szCs w:val="22"/>
        </w:rPr>
        <w:t>amount.</w:t>
      </w:r>
    </w:p>
    <w:p w14:paraId="6A299898" w14:textId="77777777" w:rsidR="008A0C9F" w:rsidRPr="00840A76" w:rsidRDefault="008A0C9F" w:rsidP="008A0C9F">
      <w:pPr>
        <w:pStyle w:val="BodyText"/>
        <w:spacing w:before="9"/>
        <w:rPr>
          <w:rFonts w:ascii="Arial" w:hAnsi="Arial" w:cs="Arial"/>
          <w:sz w:val="22"/>
          <w:szCs w:val="22"/>
        </w:rPr>
      </w:pPr>
    </w:p>
    <w:p w14:paraId="58CFEBC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Nature of liquidated damages</w:t>
      </w:r>
    </w:p>
    <w:p w14:paraId="3B9585CA" w14:textId="77777777" w:rsidR="008A0C9F" w:rsidRPr="00840A76" w:rsidRDefault="008A0C9F" w:rsidP="008A0C9F">
      <w:pPr>
        <w:pStyle w:val="BodyText"/>
        <w:spacing w:before="2"/>
        <w:rPr>
          <w:rFonts w:ascii="Arial" w:hAnsi="Arial" w:cs="Arial"/>
          <w:b/>
          <w:sz w:val="22"/>
          <w:szCs w:val="22"/>
        </w:rPr>
      </w:pPr>
    </w:p>
    <w:p w14:paraId="196A1C3F" w14:textId="329449B6" w:rsidR="001E2516" w:rsidRPr="00840A76" w:rsidRDefault="008A0C9F" w:rsidP="001E2516">
      <w:pPr>
        <w:pStyle w:val="BodyText"/>
        <w:ind w:left="118" w:right="106"/>
        <w:jc w:val="both"/>
        <w:rPr>
          <w:rFonts w:ascii="Arial" w:hAnsi="Arial" w:cs="Arial"/>
          <w:sz w:val="22"/>
          <w:szCs w:val="22"/>
        </w:rPr>
      </w:pPr>
      <w:r w:rsidRPr="00840A76">
        <w:rPr>
          <w:rFonts w:ascii="Arial" w:hAnsi="Arial" w:cs="Arial"/>
          <w:sz w:val="22"/>
          <w:szCs w:val="22"/>
        </w:rPr>
        <w:t>The parties expressly acknowledge and agree that any amount payable under this Article is not a penalty and represents a reasonable estimate of fair compensation for the damage incurred due to failure to provide the services within the applicable time limits set out in this contract.</w:t>
      </w:r>
    </w:p>
    <w:p w14:paraId="4CCBDF58" w14:textId="6CEF476E" w:rsidR="008A0C9F" w:rsidRPr="00840A76" w:rsidRDefault="001E2516"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w:t>
      </w:r>
      <w:r w:rsidR="008A0C9F" w:rsidRPr="00840A76">
        <w:rPr>
          <w:rFonts w:ascii="Arial" w:hAnsi="Arial" w:cs="Arial"/>
          <w:sz w:val="22"/>
          <w:szCs w:val="22"/>
        </w:rPr>
        <w:t>laims and liability</w:t>
      </w:r>
    </w:p>
    <w:p w14:paraId="4444023E" w14:textId="77777777" w:rsidR="008A0C9F" w:rsidRPr="00840A76" w:rsidRDefault="008A0C9F" w:rsidP="008A0C9F">
      <w:pPr>
        <w:pStyle w:val="BodyText"/>
        <w:spacing w:before="3"/>
        <w:rPr>
          <w:rFonts w:ascii="Arial" w:hAnsi="Arial" w:cs="Arial"/>
          <w:b/>
          <w:sz w:val="22"/>
          <w:szCs w:val="22"/>
        </w:rPr>
      </w:pPr>
    </w:p>
    <w:p w14:paraId="0016E51C" w14:textId="77777777" w:rsidR="008A0C9F" w:rsidRPr="00840A76" w:rsidRDefault="008A0C9F" w:rsidP="008A0C9F">
      <w:pPr>
        <w:pStyle w:val="BodyText"/>
        <w:ind w:left="118" w:right="105"/>
        <w:rPr>
          <w:rFonts w:ascii="Arial" w:hAnsi="Arial" w:cs="Arial"/>
          <w:sz w:val="22"/>
          <w:szCs w:val="22"/>
        </w:rPr>
      </w:pPr>
      <w:r w:rsidRPr="00840A76">
        <w:rPr>
          <w:rFonts w:ascii="Arial" w:hAnsi="Arial" w:cs="Arial"/>
          <w:sz w:val="22"/>
          <w:szCs w:val="22"/>
        </w:rPr>
        <w:t>Any claim for liquidated damages does not affect the contractor’s actual or potential liability or the contracting authority’s rights under Article.18.</w:t>
      </w:r>
    </w:p>
    <w:p w14:paraId="4718070E" w14:textId="77777777" w:rsidR="008A0C9F" w:rsidRPr="00840A76" w:rsidRDefault="008A0C9F" w:rsidP="008A0C9F">
      <w:pPr>
        <w:pStyle w:val="BodyText"/>
        <w:rPr>
          <w:rFonts w:ascii="Arial" w:hAnsi="Arial" w:cs="Arial"/>
          <w:sz w:val="22"/>
          <w:szCs w:val="22"/>
        </w:rPr>
      </w:pPr>
    </w:p>
    <w:p w14:paraId="7FD37B51"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1" w:name="_Toc89338415"/>
      <w:r w:rsidRPr="00840A76">
        <w:rPr>
          <w:rFonts w:ascii="Arial" w:hAnsi="Arial" w:cs="Arial"/>
          <w:sz w:val="22"/>
          <w:szCs w:val="22"/>
        </w:rPr>
        <w:t>REDUCTION IN</w:t>
      </w:r>
      <w:r w:rsidRPr="00840A76">
        <w:rPr>
          <w:rFonts w:ascii="Arial" w:hAnsi="Arial" w:cs="Arial"/>
          <w:spacing w:val="-1"/>
          <w:sz w:val="22"/>
          <w:szCs w:val="22"/>
        </w:rPr>
        <w:t xml:space="preserve"> </w:t>
      </w:r>
      <w:r w:rsidRPr="00840A76">
        <w:rPr>
          <w:rFonts w:ascii="Arial" w:hAnsi="Arial" w:cs="Arial"/>
          <w:sz w:val="22"/>
          <w:szCs w:val="22"/>
        </w:rPr>
        <w:t>PRICE</w:t>
      </w:r>
      <w:bookmarkEnd w:id="131"/>
    </w:p>
    <w:p w14:paraId="6F2EDB3E" w14:textId="77777777" w:rsidR="008A0C9F" w:rsidRPr="00840A76" w:rsidRDefault="008A0C9F" w:rsidP="008A0C9F">
      <w:pPr>
        <w:pStyle w:val="BodyText"/>
        <w:rPr>
          <w:rFonts w:ascii="Arial" w:hAnsi="Arial" w:cs="Arial"/>
          <w:b/>
          <w:sz w:val="22"/>
          <w:szCs w:val="22"/>
        </w:rPr>
      </w:pPr>
    </w:p>
    <w:p w14:paraId="739DCD6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Quality standards</w:t>
      </w:r>
    </w:p>
    <w:p w14:paraId="07DF1B88" w14:textId="77777777" w:rsidR="008A0C9F" w:rsidRPr="00840A76" w:rsidRDefault="008A0C9F" w:rsidP="008A0C9F">
      <w:pPr>
        <w:pStyle w:val="BodyText"/>
        <w:spacing w:before="2"/>
        <w:rPr>
          <w:rFonts w:ascii="Arial" w:hAnsi="Arial" w:cs="Arial"/>
          <w:b/>
          <w:sz w:val="22"/>
          <w:szCs w:val="22"/>
        </w:rPr>
      </w:pPr>
    </w:p>
    <w:p w14:paraId="152FDBCB" w14:textId="77777777" w:rsidR="008A0C9F" w:rsidRPr="00840A76" w:rsidRDefault="008A0C9F" w:rsidP="008A0C9F">
      <w:pPr>
        <w:pStyle w:val="BodyText"/>
        <w:ind w:left="118" w:right="104"/>
        <w:jc w:val="both"/>
        <w:rPr>
          <w:rFonts w:ascii="Arial" w:hAnsi="Arial" w:cs="Arial"/>
          <w:sz w:val="22"/>
          <w:szCs w:val="22"/>
        </w:rPr>
      </w:pPr>
      <w:r w:rsidRPr="00840A76">
        <w:rPr>
          <w:rFonts w:ascii="Arial" w:hAnsi="Arial" w:cs="Arial"/>
          <w:sz w:val="22"/>
          <w:szCs w:val="22"/>
        </w:rPr>
        <w:t xml:space="preserve">If the contractor fails to provide the service in accordance with the </w:t>
      </w:r>
      <w:proofErr w:type="gramStart"/>
      <w:r w:rsidRPr="00840A76">
        <w:rPr>
          <w:rFonts w:ascii="Arial" w:hAnsi="Arial" w:cs="Arial"/>
          <w:sz w:val="22"/>
          <w:szCs w:val="22"/>
        </w:rPr>
        <w:t>contract (‘</w:t>
      </w:r>
      <w:proofErr w:type="gramEnd"/>
      <w:r w:rsidRPr="00840A76">
        <w:rPr>
          <w:rFonts w:ascii="Arial" w:hAnsi="Arial" w:cs="Arial"/>
          <w:sz w:val="22"/>
          <w:szCs w:val="22"/>
        </w:rPr>
        <w:t xml:space="preserve">unperformed obligations’) or if it fails to provide the service in accordance with the expected quality levels specified in the tender </w:t>
      </w:r>
      <w:proofErr w:type="gramStart"/>
      <w:r w:rsidRPr="00840A76">
        <w:rPr>
          <w:rFonts w:ascii="Arial" w:hAnsi="Arial" w:cs="Arial"/>
          <w:sz w:val="22"/>
          <w:szCs w:val="22"/>
        </w:rPr>
        <w:t>specifications (‘</w:t>
      </w:r>
      <w:proofErr w:type="gramEnd"/>
      <w:r w:rsidRPr="00840A76">
        <w:rPr>
          <w:rFonts w:ascii="Arial" w:hAnsi="Arial" w:cs="Arial"/>
          <w:sz w:val="22"/>
          <w:szCs w:val="22"/>
        </w:rPr>
        <w:t xml:space="preserve">low quality delivery’), the contracting authority may reduce or recover payments proportionally to the seriousness of the unperformed obligations or </w:t>
      </w:r>
      <w:proofErr w:type="gramStart"/>
      <w:r w:rsidRPr="00840A76">
        <w:rPr>
          <w:rFonts w:ascii="Arial" w:hAnsi="Arial" w:cs="Arial"/>
          <w:sz w:val="22"/>
          <w:szCs w:val="22"/>
        </w:rPr>
        <w:t>low quality</w:t>
      </w:r>
      <w:proofErr w:type="gramEnd"/>
      <w:r w:rsidRPr="00840A76">
        <w:rPr>
          <w:rFonts w:ascii="Arial" w:hAnsi="Arial" w:cs="Arial"/>
          <w:sz w:val="22"/>
          <w:szCs w:val="22"/>
        </w:rPr>
        <w:t xml:space="preserve"> delivery. This includes </w:t>
      </w:r>
      <w:proofErr w:type="gramStart"/>
      <w:r w:rsidRPr="00840A76">
        <w:rPr>
          <w:rFonts w:ascii="Arial" w:hAnsi="Arial" w:cs="Arial"/>
          <w:sz w:val="22"/>
          <w:szCs w:val="22"/>
        </w:rPr>
        <w:t>in particular cases</w:t>
      </w:r>
      <w:proofErr w:type="gramEnd"/>
      <w:r w:rsidRPr="00840A76">
        <w:rPr>
          <w:rFonts w:ascii="Arial" w:hAnsi="Arial" w:cs="Arial"/>
          <w:sz w:val="22"/>
          <w:szCs w:val="22"/>
        </w:rPr>
        <w:t xml:space="preserve"> where the contracting authority cannot approve a </w:t>
      </w:r>
      <w:r w:rsidRPr="00840A76">
        <w:rPr>
          <w:rFonts w:ascii="Arial" w:hAnsi="Arial" w:cs="Arial"/>
          <w:i/>
          <w:sz w:val="22"/>
          <w:szCs w:val="22"/>
        </w:rPr>
        <w:t>result</w:t>
      </w:r>
      <w:r w:rsidRPr="00840A76">
        <w:rPr>
          <w:rFonts w:ascii="Arial" w:hAnsi="Arial" w:cs="Arial"/>
          <w:sz w:val="22"/>
          <w:szCs w:val="22"/>
        </w:rPr>
        <w:t>, report or deliverable as defined in the purchase order after the contractor has submitted the required additional information, correction or new version.</w:t>
      </w:r>
    </w:p>
    <w:p w14:paraId="680FB4BD" w14:textId="77777777" w:rsidR="008A0C9F" w:rsidRPr="00840A76" w:rsidRDefault="008A0C9F" w:rsidP="008A0C9F">
      <w:pPr>
        <w:pStyle w:val="BodyText"/>
        <w:spacing w:before="200"/>
        <w:ind w:left="118" w:right="139" w:firstLine="12"/>
        <w:rPr>
          <w:rFonts w:ascii="Arial" w:hAnsi="Arial" w:cs="Arial"/>
          <w:sz w:val="22"/>
          <w:szCs w:val="22"/>
        </w:rPr>
      </w:pPr>
      <w:r w:rsidRPr="00840A76">
        <w:rPr>
          <w:rFonts w:ascii="Arial" w:hAnsi="Arial" w:cs="Arial"/>
          <w:sz w:val="22"/>
          <w:szCs w:val="22"/>
        </w:rPr>
        <w:t>A reduction in price may be imposed together with liquidated damages under the conditions of Article</w:t>
      </w:r>
      <w:r w:rsidRPr="00840A76">
        <w:rPr>
          <w:rFonts w:ascii="Arial" w:hAnsi="Arial" w:cs="Arial"/>
          <w:spacing w:val="-3"/>
          <w:sz w:val="22"/>
          <w:szCs w:val="22"/>
        </w:rPr>
        <w:t xml:space="preserve"> </w:t>
      </w:r>
      <w:r w:rsidRPr="00840A76">
        <w:rPr>
          <w:rFonts w:ascii="Arial" w:hAnsi="Arial" w:cs="Arial"/>
          <w:sz w:val="22"/>
          <w:szCs w:val="22"/>
        </w:rPr>
        <w:t>15.</w:t>
      </w:r>
    </w:p>
    <w:p w14:paraId="3139691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Procedure</w:t>
      </w:r>
    </w:p>
    <w:p w14:paraId="02826C5C" w14:textId="77777777" w:rsidR="008A0C9F" w:rsidRPr="00840A76" w:rsidRDefault="008A0C9F" w:rsidP="008A0C9F">
      <w:pPr>
        <w:pStyle w:val="BodyText"/>
        <w:spacing w:before="3"/>
        <w:rPr>
          <w:rFonts w:ascii="Arial" w:hAnsi="Arial" w:cs="Arial"/>
          <w:b/>
          <w:sz w:val="22"/>
          <w:szCs w:val="22"/>
        </w:rPr>
      </w:pPr>
    </w:p>
    <w:p w14:paraId="6083AB55" w14:textId="77777777" w:rsidR="008A0C9F" w:rsidRPr="00840A76" w:rsidRDefault="008A0C9F" w:rsidP="008A0C9F">
      <w:pPr>
        <w:pStyle w:val="BodyText"/>
        <w:ind w:left="118" w:right="139"/>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the contractor of its intention to reduce payment and the corresponding calculated</w:t>
      </w:r>
      <w:r w:rsidRPr="00840A76">
        <w:rPr>
          <w:rFonts w:ascii="Arial" w:hAnsi="Arial" w:cs="Arial"/>
          <w:spacing w:val="-6"/>
          <w:sz w:val="22"/>
          <w:szCs w:val="22"/>
        </w:rPr>
        <w:t xml:space="preserve"> </w:t>
      </w:r>
      <w:r w:rsidRPr="00840A76">
        <w:rPr>
          <w:rFonts w:ascii="Arial" w:hAnsi="Arial" w:cs="Arial"/>
          <w:sz w:val="22"/>
          <w:szCs w:val="22"/>
        </w:rPr>
        <w:t>amount.</w:t>
      </w:r>
    </w:p>
    <w:p w14:paraId="3650D8A3" w14:textId="77777777" w:rsidR="008A0C9F" w:rsidRPr="00840A76" w:rsidRDefault="008A0C9F" w:rsidP="008A0C9F">
      <w:pPr>
        <w:pStyle w:val="BodyText"/>
        <w:spacing w:before="201"/>
        <w:ind w:left="118" w:right="109"/>
        <w:jc w:val="both"/>
        <w:rPr>
          <w:rFonts w:ascii="Arial" w:hAnsi="Arial" w:cs="Arial"/>
          <w:sz w:val="22"/>
          <w:szCs w:val="22"/>
        </w:rPr>
      </w:pPr>
      <w:r w:rsidRPr="00840A76">
        <w:rPr>
          <w:rFonts w:ascii="Arial" w:hAnsi="Arial" w:cs="Arial"/>
          <w:sz w:val="22"/>
          <w:szCs w:val="22"/>
        </w:rPr>
        <w:t>The contractor has 30 days following the date of receipt to submit observations. Failing that, the decision becomes enforceable the day after the time limit for submitting observations has elapsed.</w:t>
      </w:r>
    </w:p>
    <w:p w14:paraId="5693C040" w14:textId="77777777" w:rsidR="008A0C9F" w:rsidRPr="00840A76" w:rsidRDefault="008A0C9F" w:rsidP="008A0C9F">
      <w:pPr>
        <w:pStyle w:val="BodyText"/>
        <w:spacing w:before="200"/>
        <w:ind w:left="118" w:right="105"/>
        <w:rPr>
          <w:rFonts w:ascii="Arial" w:hAnsi="Arial" w:cs="Arial"/>
          <w:sz w:val="22"/>
          <w:szCs w:val="22"/>
        </w:rPr>
      </w:pPr>
      <w:r w:rsidRPr="00840A76">
        <w:rPr>
          <w:rFonts w:ascii="Arial" w:hAnsi="Arial" w:cs="Arial"/>
          <w:sz w:val="22"/>
          <w:szCs w:val="22"/>
        </w:rPr>
        <w:t xml:space="preserve">If the contractor submits observations, the contracting authority, </w:t>
      </w:r>
      <w:proofErr w:type="gramStart"/>
      <w:r w:rsidRPr="00840A76">
        <w:rPr>
          <w:rFonts w:ascii="Arial" w:hAnsi="Arial" w:cs="Arial"/>
          <w:sz w:val="22"/>
          <w:szCs w:val="22"/>
        </w:rPr>
        <w:t>taking into account</w:t>
      </w:r>
      <w:proofErr w:type="gramEnd"/>
      <w:r w:rsidRPr="00840A76">
        <w:rPr>
          <w:rFonts w:ascii="Arial" w:hAnsi="Arial" w:cs="Arial"/>
          <w:sz w:val="22"/>
          <w:szCs w:val="22"/>
        </w:rPr>
        <w:t xml:space="preserve"> the relevant observations, must </w:t>
      </w:r>
      <w:r w:rsidRPr="00840A76">
        <w:rPr>
          <w:rFonts w:ascii="Arial" w:hAnsi="Arial" w:cs="Arial"/>
          <w:i/>
          <w:sz w:val="22"/>
          <w:szCs w:val="22"/>
        </w:rPr>
        <w:t xml:space="preserve">notify </w:t>
      </w:r>
      <w:r w:rsidRPr="00840A76">
        <w:rPr>
          <w:rFonts w:ascii="Arial" w:hAnsi="Arial" w:cs="Arial"/>
          <w:sz w:val="22"/>
          <w:szCs w:val="22"/>
        </w:rPr>
        <w:t>the contractor:</w:t>
      </w:r>
    </w:p>
    <w:p w14:paraId="7D434BAF" w14:textId="77777777" w:rsidR="008A0C9F" w:rsidRPr="00840A76" w:rsidRDefault="008A0C9F" w:rsidP="007A7FF1">
      <w:pPr>
        <w:pStyle w:val="ListParagraph"/>
        <w:widowControl w:val="0"/>
        <w:numPr>
          <w:ilvl w:val="0"/>
          <w:numId w:val="3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the withdrawal of its intention to reduce payment;</w:t>
      </w:r>
      <w:r w:rsidRPr="00840A76">
        <w:rPr>
          <w:rFonts w:ascii="Arial" w:hAnsi="Arial" w:cs="Arial"/>
          <w:spacing w:val="-11"/>
          <w:sz w:val="22"/>
          <w:szCs w:val="22"/>
        </w:rPr>
        <w:t xml:space="preserve"> </w:t>
      </w:r>
      <w:r w:rsidRPr="00840A76">
        <w:rPr>
          <w:rFonts w:ascii="Arial" w:hAnsi="Arial" w:cs="Arial"/>
          <w:sz w:val="22"/>
          <w:szCs w:val="22"/>
        </w:rPr>
        <w:t>or</w:t>
      </w:r>
    </w:p>
    <w:p w14:paraId="19BB831F" w14:textId="77777777" w:rsidR="008A0C9F" w:rsidRPr="00840A76" w:rsidRDefault="008A0C9F" w:rsidP="007A7FF1">
      <w:pPr>
        <w:pStyle w:val="ListParagraph"/>
        <w:widowControl w:val="0"/>
        <w:numPr>
          <w:ilvl w:val="0"/>
          <w:numId w:val="3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its final decision to reduce payment and the corresponding</w:t>
      </w:r>
      <w:r w:rsidRPr="00840A76">
        <w:rPr>
          <w:rFonts w:ascii="Arial" w:hAnsi="Arial" w:cs="Arial"/>
          <w:spacing w:val="-13"/>
          <w:sz w:val="22"/>
          <w:szCs w:val="22"/>
        </w:rPr>
        <w:t xml:space="preserve"> </w:t>
      </w:r>
      <w:r w:rsidRPr="00840A76">
        <w:rPr>
          <w:rFonts w:ascii="Arial" w:hAnsi="Arial" w:cs="Arial"/>
          <w:sz w:val="22"/>
          <w:szCs w:val="22"/>
        </w:rPr>
        <w:t>amount.</w:t>
      </w:r>
    </w:p>
    <w:p w14:paraId="63A240E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Claims and liability</w:t>
      </w:r>
    </w:p>
    <w:p w14:paraId="62A0B55C" w14:textId="77777777" w:rsidR="008A0C9F" w:rsidRPr="00840A76" w:rsidRDefault="008A0C9F" w:rsidP="008A0C9F">
      <w:pPr>
        <w:pStyle w:val="BodyText"/>
        <w:spacing w:before="3"/>
        <w:rPr>
          <w:rFonts w:ascii="Arial" w:hAnsi="Arial" w:cs="Arial"/>
          <w:b/>
          <w:sz w:val="22"/>
          <w:szCs w:val="22"/>
        </w:rPr>
      </w:pPr>
    </w:p>
    <w:p w14:paraId="4A5A6349" w14:textId="77777777" w:rsidR="008A0C9F" w:rsidRPr="00840A76" w:rsidRDefault="008A0C9F" w:rsidP="008A0C9F">
      <w:pPr>
        <w:pStyle w:val="BodyText"/>
        <w:ind w:left="118"/>
        <w:rPr>
          <w:rFonts w:ascii="Arial" w:hAnsi="Arial" w:cs="Arial"/>
          <w:sz w:val="22"/>
          <w:szCs w:val="22"/>
        </w:rPr>
      </w:pPr>
      <w:r w:rsidRPr="00840A76">
        <w:rPr>
          <w:rFonts w:ascii="Arial" w:hAnsi="Arial" w:cs="Arial"/>
          <w:sz w:val="22"/>
          <w:szCs w:val="22"/>
        </w:rPr>
        <w:t>Any reduction in price does not affect the contractor’s actual or potential liability or the contracting authority’s rights under Article 18.</w:t>
      </w:r>
    </w:p>
    <w:p w14:paraId="763C5BE6" w14:textId="77777777" w:rsidR="008A0C9F" w:rsidRPr="00840A76" w:rsidRDefault="008A0C9F" w:rsidP="008A0C9F">
      <w:pPr>
        <w:pStyle w:val="BodyText"/>
        <w:spacing w:before="10"/>
        <w:rPr>
          <w:rFonts w:ascii="Arial" w:hAnsi="Arial" w:cs="Arial"/>
          <w:sz w:val="22"/>
          <w:szCs w:val="22"/>
        </w:rPr>
      </w:pPr>
    </w:p>
    <w:p w14:paraId="049E7647"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2" w:name="_Toc89338416"/>
      <w:r w:rsidRPr="00840A76">
        <w:rPr>
          <w:rFonts w:ascii="Arial" w:hAnsi="Arial" w:cs="Arial"/>
          <w:sz w:val="22"/>
          <w:szCs w:val="22"/>
        </w:rPr>
        <w:t>SUSPENSION OF THE PERFORMANCE OF THE</w:t>
      </w:r>
      <w:r w:rsidRPr="00840A76">
        <w:rPr>
          <w:rFonts w:ascii="Arial" w:hAnsi="Arial" w:cs="Arial"/>
          <w:spacing w:val="-1"/>
          <w:sz w:val="22"/>
          <w:szCs w:val="22"/>
        </w:rPr>
        <w:t xml:space="preserve"> </w:t>
      </w:r>
      <w:r w:rsidRPr="00840A76">
        <w:rPr>
          <w:rFonts w:ascii="Arial" w:hAnsi="Arial" w:cs="Arial"/>
          <w:sz w:val="22"/>
          <w:szCs w:val="22"/>
        </w:rPr>
        <w:t>CONTRACT</w:t>
      </w:r>
      <w:bookmarkEnd w:id="132"/>
    </w:p>
    <w:p w14:paraId="4E2C2EAD" w14:textId="77777777" w:rsidR="008A0C9F" w:rsidRPr="00840A76" w:rsidRDefault="008A0C9F" w:rsidP="008A0C9F">
      <w:pPr>
        <w:pStyle w:val="BodyText"/>
        <w:rPr>
          <w:rFonts w:ascii="Arial" w:hAnsi="Arial" w:cs="Arial"/>
          <w:b/>
          <w:sz w:val="22"/>
          <w:szCs w:val="22"/>
        </w:rPr>
      </w:pPr>
    </w:p>
    <w:p w14:paraId="1007751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Suspension by the contractor</w:t>
      </w:r>
    </w:p>
    <w:p w14:paraId="684B9C1A" w14:textId="7B797635" w:rsidR="008A0C9F" w:rsidRPr="00840A76" w:rsidRDefault="008A0C9F" w:rsidP="004A0A36">
      <w:pPr>
        <w:pStyle w:val="BodyText"/>
        <w:spacing w:before="82"/>
        <w:ind w:left="118" w:right="109"/>
        <w:jc w:val="both"/>
        <w:rPr>
          <w:rFonts w:ascii="Arial" w:hAnsi="Arial" w:cs="Arial"/>
          <w:sz w:val="22"/>
          <w:szCs w:val="22"/>
        </w:rPr>
      </w:pPr>
      <w:r w:rsidRPr="00840A76">
        <w:rPr>
          <w:rFonts w:ascii="Arial" w:hAnsi="Arial" w:cs="Arial"/>
          <w:sz w:val="22"/>
          <w:szCs w:val="22"/>
        </w:rPr>
        <w:t>If the contractor is affected by force majeure, it may suspend the performance of the contract. The contractor must immediately notify the contracting authority of the suspension. The</w:t>
      </w:r>
      <w:r w:rsidR="004A0A36" w:rsidRPr="00840A76">
        <w:rPr>
          <w:rFonts w:ascii="Arial" w:hAnsi="Arial" w:cs="Arial"/>
          <w:sz w:val="22"/>
          <w:szCs w:val="22"/>
        </w:rPr>
        <w:t xml:space="preserve"> </w:t>
      </w:r>
      <w:r w:rsidRPr="00840A76">
        <w:rPr>
          <w:rFonts w:ascii="Arial" w:hAnsi="Arial" w:cs="Arial"/>
          <w:sz w:val="22"/>
          <w:szCs w:val="22"/>
        </w:rPr>
        <w:t>notification must include a description of the force majeure and state when the contractor expects to resume the performance of the contract.</w:t>
      </w:r>
    </w:p>
    <w:p w14:paraId="0A26F21F" w14:textId="77777777" w:rsidR="008A0C9F" w:rsidRPr="00840A76" w:rsidRDefault="008A0C9F" w:rsidP="008A0C9F">
      <w:pPr>
        <w:pStyle w:val="BodyText"/>
        <w:spacing w:before="82"/>
        <w:ind w:left="118" w:right="109"/>
        <w:jc w:val="both"/>
        <w:rPr>
          <w:rFonts w:ascii="Arial" w:hAnsi="Arial" w:cs="Arial"/>
          <w:sz w:val="22"/>
          <w:szCs w:val="22"/>
        </w:rPr>
      </w:pPr>
      <w:r w:rsidRPr="00840A76">
        <w:rPr>
          <w:rFonts w:ascii="Arial" w:hAnsi="Arial" w:cs="Arial"/>
          <w:sz w:val="22"/>
          <w:szCs w:val="22"/>
        </w:rPr>
        <w:t xml:space="preserve">The contractor must </w:t>
      </w:r>
      <w:r w:rsidRPr="00840A76">
        <w:rPr>
          <w:rFonts w:ascii="Arial" w:hAnsi="Arial" w:cs="Arial"/>
          <w:i/>
          <w:sz w:val="22"/>
          <w:szCs w:val="22"/>
        </w:rPr>
        <w:t xml:space="preserve">notify </w:t>
      </w:r>
      <w:r w:rsidRPr="00840A76">
        <w:rPr>
          <w:rFonts w:ascii="Arial" w:hAnsi="Arial" w:cs="Arial"/>
          <w:sz w:val="22"/>
          <w:szCs w:val="22"/>
        </w:rPr>
        <w:t xml:space="preserve">the contracting authority as soon as it is able to resume </w:t>
      </w:r>
      <w:r w:rsidRPr="00840A76">
        <w:rPr>
          <w:rFonts w:ascii="Arial" w:hAnsi="Arial" w:cs="Arial"/>
          <w:i/>
          <w:sz w:val="22"/>
          <w:szCs w:val="22"/>
        </w:rPr>
        <w:t>performance of the contract</w:t>
      </w:r>
      <w:r w:rsidRPr="00840A76">
        <w:rPr>
          <w:rFonts w:ascii="Arial" w:hAnsi="Arial" w:cs="Arial"/>
          <w:sz w:val="22"/>
          <w:szCs w:val="22"/>
        </w:rPr>
        <w:t>, unless the contracting authority has already terminated the contract.</w:t>
      </w:r>
    </w:p>
    <w:p w14:paraId="13233E65" w14:textId="77777777" w:rsidR="008A0C9F" w:rsidRPr="00840A76" w:rsidRDefault="008A0C9F" w:rsidP="008A0C9F">
      <w:pPr>
        <w:pStyle w:val="BodyText"/>
        <w:spacing w:before="10"/>
        <w:rPr>
          <w:rFonts w:ascii="Arial" w:hAnsi="Arial" w:cs="Arial"/>
          <w:sz w:val="22"/>
          <w:szCs w:val="22"/>
        </w:rPr>
      </w:pPr>
    </w:p>
    <w:p w14:paraId="64D87E9C" w14:textId="3B869D60" w:rsidR="008A0C9F" w:rsidRPr="00840A76" w:rsidRDefault="008A0C9F" w:rsidP="003319C4">
      <w:pPr>
        <w:pStyle w:val="ListParagraph"/>
        <w:widowControl w:val="0"/>
        <w:numPr>
          <w:ilvl w:val="1"/>
          <w:numId w:val="44"/>
        </w:numPr>
        <w:tabs>
          <w:tab w:val="left" w:pos="839"/>
        </w:tabs>
        <w:autoSpaceDE w:val="0"/>
        <w:autoSpaceDN w:val="0"/>
        <w:spacing w:before="2" w:beforeAutospacing="0" w:after="120" w:afterAutospacing="0"/>
        <w:ind w:left="540" w:right="108"/>
        <w:jc w:val="both"/>
        <w:rPr>
          <w:rFonts w:ascii="Arial" w:hAnsi="Arial" w:cs="Arial"/>
          <w:b/>
          <w:sz w:val="22"/>
          <w:szCs w:val="22"/>
        </w:rPr>
      </w:pPr>
      <w:r w:rsidRPr="00840A76">
        <w:rPr>
          <w:rFonts w:ascii="Arial" w:hAnsi="Arial" w:cs="Arial"/>
          <w:sz w:val="22"/>
          <w:szCs w:val="22"/>
        </w:rPr>
        <w:t>Suspension by the contracting authority</w:t>
      </w:r>
    </w:p>
    <w:p w14:paraId="607E0588" w14:textId="77777777" w:rsidR="008A0C9F" w:rsidRPr="00840A76" w:rsidRDefault="008A0C9F" w:rsidP="008A0C9F">
      <w:pPr>
        <w:ind w:left="118"/>
        <w:jc w:val="both"/>
        <w:rPr>
          <w:rFonts w:ascii="Arial" w:hAnsi="Arial" w:cs="Arial"/>
          <w:sz w:val="22"/>
          <w:szCs w:val="22"/>
        </w:rPr>
      </w:pPr>
      <w:r w:rsidRPr="00840A76">
        <w:rPr>
          <w:rFonts w:ascii="Arial" w:hAnsi="Arial" w:cs="Arial"/>
          <w:sz w:val="22"/>
          <w:szCs w:val="22"/>
        </w:rPr>
        <w:t xml:space="preserve">The contracting authority may suspend the </w:t>
      </w:r>
      <w:r w:rsidRPr="00840A76">
        <w:rPr>
          <w:rFonts w:ascii="Arial" w:hAnsi="Arial" w:cs="Arial"/>
          <w:i/>
          <w:sz w:val="22"/>
          <w:szCs w:val="22"/>
        </w:rPr>
        <w:t xml:space="preserve">performance of the contract </w:t>
      </w:r>
      <w:r w:rsidRPr="00840A76">
        <w:rPr>
          <w:rFonts w:ascii="Arial" w:hAnsi="Arial" w:cs="Arial"/>
          <w:sz w:val="22"/>
          <w:szCs w:val="22"/>
        </w:rPr>
        <w:t>or any part of it:</w:t>
      </w:r>
    </w:p>
    <w:p w14:paraId="5DA70A98" w14:textId="77777777" w:rsidR="008A0C9F" w:rsidRPr="00840A76" w:rsidRDefault="008A0C9F" w:rsidP="007A7FF1">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procedure for awarding the contract or the performance of the contract proves to have been subject to </w:t>
      </w:r>
      <w:r w:rsidRPr="00840A76">
        <w:rPr>
          <w:rFonts w:ascii="Arial" w:hAnsi="Arial" w:cs="Arial"/>
          <w:i/>
          <w:sz w:val="22"/>
          <w:szCs w:val="22"/>
        </w:rPr>
        <w:t>irregularities, fraud or breach of</w:t>
      </w:r>
      <w:r w:rsidRPr="00840A76">
        <w:rPr>
          <w:rFonts w:ascii="Arial" w:hAnsi="Arial" w:cs="Arial"/>
          <w:i/>
          <w:spacing w:val="-5"/>
          <w:sz w:val="22"/>
          <w:szCs w:val="22"/>
        </w:rPr>
        <w:t xml:space="preserve"> </w:t>
      </w:r>
      <w:proofErr w:type="gramStart"/>
      <w:r w:rsidRPr="00840A76">
        <w:rPr>
          <w:rFonts w:ascii="Arial" w:hAnsi="Arial" w:cs="Arial"/>
          <w:i/>
          <w:sz w:val="22"/>
          <w:szCs w:val="22"/>
        </w:rPr>
        <w:t>obligations</w:t>
      </w:r>
      <w:r w:rsidRPr="00840A76">
        <w:rPr>
          <w:rFonts w:ascii="Arial" w:hAnsi="Arial" w:cs="Arial"/>
          <w:sz w:val="22"/>
          <w:szCs w:val="22"/>
        </w:rPr>
        <w:t>;</w:t>
      </w:r>
      <w:proofErr w:type="gramEnd"/>
    </w:p>
    <w:p w14:paraId="6C4E6167" w14:textId="77777777" w:rsidR="008A0C9F" w:rsidRPr="00840A76" w:rsidRDefault="008A0C9F" w:rsidP="007A7FF1">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proofErr w:type="gramStart"/>
      <w:r w:rsidRPr="00840A76">
        <w:rPr>
          <w:rFonts w:ascii="Arial" w:hAnsi="Arial" w:cs="Arial"/>
          <w:sz w:val="22"/>
          <w:szCs w:val="22"/>
        </w:rPr>
        <w:t>in</w:t>
      </w:r>
      <w:r w:rsidRPr="00840A76">
        <w:rPr>
          <w:rFonts w:ascii="Arial" w:hAnsi="Arial" w:cs="Arial"/>
          <w:spacing w:val="12"/>
          <w:sz w:val="22"/>
          <w:szCs w:val="22"/>
        </w:rPr>
        <w:t xml:space="preserve"> </w:t>
      </w:r>
      <w:r w:rsidRPr="00840A76">
        <w:rPr>
          <w:rFonts w:ascii="Arial" w:hAnsi="Arial" w:cs="Arial"/>
          <w:sz w:val="22"/>
          <w:szCs w:val="22"/>
        </w:rPr>
        <w:t>order</w:t>
      </w:r>
      <w:r w:rsidRPr="00840A76">
        <w:rPr>
          <w:rFonts w:ascii="Arial" w:hAnsi="Arial" w:cs="Arial"/>
          <w:spacing w:val="13"/>
          <w:sz w:val="22"/>
          <w:szCs w:val="22"/>
        </w:rPr>
        <w:t xml:space="preserve"> </w:t>
      </w:r>
      <w:r w:rsidRPr="00840A76">
        <w:rPr>
          <w:rFonts w:ascii="Arial" w:hAnsi="Arial" w:cs="Arial"/>
          <w:sz w:val="22"/>
          <w:szCs w:val="22"/>
        </w:rPr>
        <w:t>to</w:t>
      </w:r>
      <w:proofErr w:type="gramEnd"/>
      <w:r w:rsidRPr="00840A76">
        <w:rPr>
          <w:rFonts w:ascii="Arial" w:hAnsi="Arial" w:cs="Arial"/>
          <w:spacing w:val="13"/>
          <w:sz w:val="22"/>
          <w:szCs w:val="22"/>
        </w:rPr>
        <w:t xml:space="preserve"> </w:t>
      </w:r>
      <w:r w:rsidRPr="00840A76">
        <w:rPr>
          <w:rFonts w:ascii="Arial" w:hAnsi="Arial" w:cs="Arial"/>
          <w:sz w:val="22"/>
          <w:szCs w:val="22"/>
        </w:rPr>
        <w:t>verify</w:t>
      </w:r>
      <w:r w:rsidRPr="00840A76">
        <w:rPr>
          <w:rFonts w:ascii="Arial" w:hAnsi="Arial" w:cs="Arial"/>
          <w:spacing w:val="8"/>
          <w:sz w:val="22"/>
          <w:szCs w:val="22"/>
        </w:rPr>
        <w:t xml:space="preserve"> </w:t>
      </w:r>
      <w:r w:rsidRPr="00840A76">
        <w:rPr>
          <w:rFonts w:ascii="Arial" w:hAnsi="Arial" w:cs="Arial"/>
          <w:sz w:val="22"/>
          <w:szCs w:val="22"/>
        </w:rPr>
        <w:t>whether</w:t>
      </w:r>
      <w:r w:rsidRPr="00840A76">
        <w:rPr>
          <w:rFonts w:ascii="Arial" w:hAnsi="Arial" w:cs="Arial"/>
          <w:spacing w:val="12"/>
          <w:sz w:val="22"/>
          <w:szCs w:val="22"/>
        </w:rPr>
        <w:t xml:space="preserve"> </w:t>
      </w:r>
      <w:r w:rsidRPr="00840A76">
        <w:rPr>
          <w:rFonts w:ascii="Arial" w:hAnsi="Arial" w:cs="Arial"/>
          <w:sz w:val="22"/>
          <w:szCs w:val="22"/>
        </w:rPr>
        <w:t>the</w:t>
      </w:r>
      <w:r w:rsidRPr="00840A76">
        <w:rPr>
          <w:rFonts w:ascii="Arial" w:hAnsi="Arial" w:cs="Arial"/>
          <w:spacing w:val="13"/>
          <w:sz w:val="22"/>
          <w:szCs w:val="22"/>
        </w:rPr>
        <w:t xml:space="preserve"> </w:t>
      </w:r>
      <w:r w:rsidRPr="00840A76">
        <w:rPr>
          <w:rFonts w:ascii="Arial" w:hAnsi="Arial" w:cs="Arial"/>
          <w:sz w:val="22"/>
          <w:szCs w:val="22"/>
        </w:rPr>
        <w:t>presumed</w:t>
      </w:r>
      <w:r w:rsidRPr="00840A76">
        <w:rPr>
          <w:rFonts w:ascii="Arial" w:hAnsi="Arial" w:cs="Arial"/>
          <w:spacing w:val="14"/>
          <w:sz w:val="22"/>
          <w:szCs w:val="22"/>
        </w:rPr>
        <w:t xml:space="preserve"> </w:t>
      </w:r>
      <w:r w:rsidRPr="00840A76">
        <w:rPr>
          <w:rFonts w:ascii="Arial" w:hAnsi="Arial" w:cs="Arial"/>
          <w:sz w:val="22"/>
          <w:szCs w:val="22"/>
        </w:rPr>
        <w:t>irregularities,</w:t>
      </w:r>
      <w:r w:rsidRPr="00840A76">
        <w:rPr>
          <w:rFonts w:ascii="Arial" w:hAnsi="Arial" w:cs="Arial"/>
          <w:spacing w:val="13"/>
          <w:sz w:val="22"/>
          <w:szCs w:val="22"/>
        </w:rPr>
        <w:t xml:space="preserve"> </w:t>
      </w:r>
      <w:r w:rsidRPr="00840A76">
        <w:rPr>
          <w:rFonts w:ascii="Arial" w:hAnsi="Arial" w:cs="Arial"/>
          <w:sz w:val="22"/>
          <w:szCs w:val="22"/>
        </w:rPr>
        <w:t>fraud</w:t>
      </w:r>
      <w:r w:rsidRPr="00840A76">
        <w:rPr>
          <w:rFonts w:ascii="Arial" w:hAnsi="Arial" w:cs="Arial"/>
          <w:spacing w:val="12"/>
          <w:sz w:val="22"/>
          <w:szCs w:val="22"/>
        </w:rPr>
        <w:t xml:space="preserve"> </w:t>
      </w:r>
      <w:r w:rsidRPr="00840A76">
        <w:rPr>
          <w:rFonts w:ascii="Arial" w:hAnsi="Arial" w:cs="Arial"/>
          <w:sz w:val="22"/>
          <w:szCs w:val="22"/>
        </w:rPr>
        <w:t>or</w:t>
      </w:r>
      <w:r w:rsidRPr="00840A76">
        <w:rPr>
          <w:rFonts w:ascii="Arial" w:hAnsi="Arial" w:cs="Arial"/>
          <w:spacing w:val="13"/>
          <w:sz w:val="22"/>
          <w:szCs w:val="22"/>
        </w:rPr>
        <w:t xml:space="preserve"> </w:t>
      </w:r>
      <w:r w:rsidRPr="00840A76">
        <w:rPr>
          <w:rFonts w:ascii="Arial" w:hAnsi="Arial" w:cs="Arial"/>
          <w:sz w:val="22"/>
          <w:szCs w:val="22"/>
        </w:rPr>
        <w:t>breach</w:t>
      </w:r>
      <w:r w:rsidRPr="00840A76">
        <w:rPr>
          <w:rFonts w:ascii="Arial" w:hAnsi="Arial" w:cs="Arial"/>
          <w:spacing w:val="13"/>
          <w:sz w:val="22"/>
          <w:szCs w:val="22"/>
        </w:rPr>
        <w:t xml:space="preserve"> </w:t>
      </w:r>
      <w:r w:rsidRPr="00840A76">
        <w:rPr>
          <w:rFonts w:ascii="Arial" w:hAnsi="Arial" w:cs="Arial"/>
          <w:sz w:val="22"/>
          <w:szCs w:val="22"/>
        </w:rPr>
        <w:t>of</w:t>
      </w:r>
      <w:r w:rsidRPr="00840A76">
        <w:rPr>
          <w:rFonts w:ascii="Arial" w:hAnsi="Arial" w:cs="Arial"/>
          <w:spacing w:val="13"/>
          <w:sz w:val="22"/>
          <w:szCs w:val="22"/>
        </w:rPr>
        <w:t xml:space="preserve"> </w:t>
      </w:r>
      <w:r w:rsidRPr="00840A76">
        <w:rPr>
          <w:rFonts w:ascii="Arial" w:hAnsi="Arial" w:cs="Arial"/>
          <w:sz w:val="22"/>
          <w:szCs w:val="22"/>
        </w:rPr>
        <w:t>obligations</w:t>
      </w:r>
    </w:p>
    <w:p w14:paraId="15FB93BF" w14:textId="0DF63DC8" w:rsidR="008A0C9F" w:rsidRPr="00840A76" w:rsidRDefault="008A0C9F" w:rsidP="008A0C9F">
      <w:pPr>
        <w:pStyle w:val="BodyText"/>
        <w:spacing w:line="275" w:lineRule="exact"/>
        <w:ind w:left="118"/>
        <w:jc w:val="both"/>
        <w:rPr>
          <w:rFonts w:ascii="Arial" w:hAnsi="Arial" w:cs="Arial"/>
          <w:sz w:val="22"/>
          <w:szCs w:val="22"/>
        </w:rPr>
      </w:pPr>
      <w:r w:rsidRPr="00840A76">
        <w:rPr>
          <w:rFonts w:ascii="Arial" w:hAnsi="Arial" w:cs="Arial"/>
          <w:sz w:val="22"/>
          <w:szCs w:val="22"/>
        </w:rPr>
        <w:t xml:space="preserve">have </w:t>
      </w:r>
      <w:proofErr w:type="gramStart"/>
      <w:r w:rsidRPr="00840A76">
        <w:rPr>
          <w:rFonts w:ascii="Arial" w:hAnsi="Arial" w:cs="Arial"/>
          <w:sz w:val="22"/>
          <w:szCs w:val="22"/>
        </w:rPr>
        <w:t>actually occurred</w:t>
      </w:r>
      <w:proofErr w:type="gramEnd"/>
      <w:r w:rsidRPr="00840A76">
        <w:rPr>
          <w:rFonts w:ascii="Arial" w:hAnsi="Arial" w:cs="Arial"/>
          <w:sz w:val="22"/>
          <w:szCs w:val="22"/>
        </w:rPr>
        <w:t>.</w:t>
      </w:r>
    </w:p>
    <w:p w14:paraId="164DAA70" w14:textId="510375CE" w:rsidR="006250BE" w:rsidRPr="00840A76" w:rsidRDefault="00870DBD" w:rsidP="006250BE">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w:t>
      </w:r>
      <w:r w:rsidR="006250BE" w:rsidRPr="00840A76">
        <w:rPr>
          <w:rFonts w:ascii="Arial" w:hAnsi="Arial" w:cs="Arial"/>
          <w:sz w:val="22"/>
          <w:szCs w:val="22"/>
        </w:rPr>
        <w:t xml:space="preserve">f there is no annual budget approved at </w:t>
      </w:r>
      <w:r w:rsidR="00F632BE" w:rsidRPr="00840A76">
        <w:rPr>
          <w:rFonts w:ascii="Arial" w:hAnsi="Arial" w:cs="Arial"/>
          <w:sz w:val="22"/>
          <w:szCs w:val="22"/>
        </w:rPr>
        <w:t>t</w:t>
      </w:r>
      <w:r w:rsidR="006250BE" w:rsidRPr="00840A76">
        <w:rPr>
          <w:rFonts w:ascii="Arial" w:hAnsi="Arial" w:cs="Arial"/>
          <w:sz w:val="22"/>
          <w:szCs w:val="22"/>
        </w:rPr>
        <w:t xml:space="preserve">he beginning of each calendar </w:t>
      </w:r>
      <w:proofErr w:type="gramStart"/>
      <w:r w:rsidR="006250BE" w:rsidRPr="00840A76">
        <w:rPr>
          <w:rFonts w:ascii="Arial" w:hAnsi="Arial" w:cs="Arial"/>
          <w:sz w:val="22"/>
          <w:szCs w:val="22"/>
        </w:rPr>
        <w:t>year;</w:t>
      </w:r>
      <w:proofErr w:type="gramEnd"/>
    </w:p>
    <w:p w14:paraId="44695FCE" w14:textId="3BBB3186" w:rsidR="006250BE" w:rsidRPr="00840A76" w:rsidRDefault="00870DBD" w:rsidP="006250BE">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amounts approved for this purpose in the annual budget of the Contracting Authority are not sufficient to allow the payment of the activities scheduled to be delivered for that calendar year.</w:t>
      </w:r>
    </w:p>
    <w:p w14:paraId="6F5FCC71" w14:textId="77777777" w:rsidR="008A0C9F" w:rsidRPr="00840A76" w:rsidRDefault="008A0C9F" w:rsidP="008A0C9F">
      <w:pPr>
        <w:spacing w:before="202"/>
        <w:ind w:left="118" w:right="110"/>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 xml:space="preserve">the contractor of the suspension and the reasons for it. Suspension takes effect on the date of </w:t>
      </w:r>
      <w:r w:rsidRPr="00840A76">
        <w:rPr>
          <w:rFonts w:ascii="Arial" w:hAnsi="Arial" w:cs="Arial"/>
          <w:i/>
          <w:sz w:val="22"/>
          <w:szCs w:val="22"/>
        </w:rPr>
        <w:t>formal notification</w:t>
      </w:r>
      <w:r w:rsidRPr="00840A76">
        <w:rPr>
          <w:rFonts w:ascii="Arial" w:hAnsi="Arial" w:cs="Arial"/>
          <w:sz w:val="22"/>
          <w:szCs w:val="22"/>
        </w:rPr>
        <w:t xml:space="preserve">, or </w:t>
      </w:r>
      <w:proofErr w:type="gramStart"/>
      <w:r w:rsidRPr="00840A76">
        <w:rPr>
          <w:rFonts w:ascii="Arial" w:hAnsi="Arial" w:cs="Arial"/>
          <w:sz w:val="22"/>
          <w:szCs w:val="22"/>
        </w:rPr>
        <w:t>at a later date</w:t>
      </w:r>
      <w:proofErr w:type="gramEnd"/>
      <w:r w:rsidRPr="00840A76">
        <w:rPr>
          <w:rFonts w:ascii="Arial" w:hAnsi="Arial" w:cs="Arial"/>
          <w:sz w:val="22"/>
          <w:szCs w:val="22"/>
        </w:rPr>
        <w:t xml:space="preserve"> if the </w:t>
      </w:r>
      <w:r w:rsidRPr="00840A76">
        <w:rPr>
          <w:rFonts w:ascii="Arial" w:hAnsi="Arial" w:cs="Arial"/>
          <w:i/>
          <w:sz w:val="22"/>
          <w:szCs w:val="22"/>
        </w:rPr>
        <w:t xml:space="preserve">formal notification </w:t>
      </w:r>
      <w:r w:rsidRPr="00840A76">
        <w:rPr>
          <w:rFonts w:ascii="Arial" w:hAnsi="Arial" w:cs="Arial"/>
          <w:sz w:val="22"/>
          <w:szCs w:val="22"/>
        </w:rPr>
        <w:t>so</w:t>
      </w:r>
      <w:r w:rsidRPr="00840A76">
        <w:rPr>
          <w:rFonts w:ascii="Arial" w:hAnsi="Arial" w:cs="Arial"/>
          <w:spacing w:val="-6"/>
          <w:sz w:val="22"/>
          <w:szCs w:val="22"/>
        </w:rPr>
        <w:t xml:space="preserve"> </w:t>
      </w:r>
      <w:r w:rsidRPr="00840A76">
        <w:rPr>
          <w:rFonts w:ascii="Arial" w:hAnsi="Arial" w:cs="Arial"/>
          <w:sz w:val="22"/>
          <w:szCs w:val="22"/>
        </w:rPr>
        <w:t>provides.</w:t>
      </w:r>
    </w:p>
    <w:p w14:paraId="493304E2"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notify </w:t>
      </w:r>
      <w:r w:rsidRPr="00840A76">
        <w:rPr>
          <w:rFonts w:ascii="Arial" w:hAnsi="Arial" w:cs="Arial"/>
          <w:sz w:val="22"/>
          <w:szCs w:val="22"/>
        </w:rPr>
        <w:t>the contractor as soon as the verification is completed whether:</w:t>
      </w:r>
    </w:p>
    <w:p w14:paraId="454F396D" w14:textId="77777777" w:rsidR="008A0C9F" w:rsidRPr="00840A76" w:rsidRDefault="008A0C9F" w:rsidP="007A7FF1">
      <w:pPr>
        <w:pStyle w:val="ListParagraph"/>
        <w:widowControl w:val="0"/>
        <w:numPr>
          <w:ilvl w:val="1"/>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 is lifting the suspension;</w:t>
      </w:r>
      <w:r w:rsidRPr="00840A76">
        <w:rPr>
          <w:rFonts w:ascii="Arial" w:hAnsi="Arial" w:cs="Arial"/>
          <w:spacing w:val="-5"/>
          <w:sz w:val="22"/>
          <w:szCs w:val="22"/>
        </w:rPr>
        <w:t xml:space="preserve"> </w:t>
      </w:r>
      <w:r w:rsidRPr="00840A76">
        <w:rPr>
          <w:rFonts w:ascii="Arial" w:hAnsi="Arial" w:cs="Arial"/>
          <w:sz w:val="22"/>
          <w:szCs w:val="22"/>
        </w:rPr>
        <w:t>or</w:t>
      </w:r>
    </w:p>
    <w:p w14:paraId="0B5AF6F3" w14:textId="77777777" w:rsidR="008A0C9F" w:rsidRPr="00840A76" w:rsidRDefault="008A0C9F" w:rsidP="007A7FF1">
      <w:pPr>
        <w:pStyle w:val="ListParagraph"/>
        <w:widowControl w:val="0"/>
        <w:numPr>
          <w:ilvl w:val="1"/>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 intends to terminate the contract under Article.18.1(f) or</w:t>
      </w:r>
      <w:r w:rsidRPr="00840A76">
        <w:rPr>
          <w:rFonts w:ascii="Arial" w:hAnsi="Arial" w:cs="Arial"/>
          <w:spacing w:val="-14"/>
          <w:sz w:val="22"/>
          <w:szCs w:val="22"/>
        </w:rPr>
        <w:t xml:space="preserve"> </w:t>
      </w:r>
      <w:r w:rsidRPr="00840A76">
        <w:rPr>
          <w:rFonts w:ascii="Arial" w:hAnsi="Arial" w:cs="Arial"/>
          <w:sz w:val="22"/>
          <w:szCs w:val="22"/>
        </w:rPr>
        <w:t>(j).</w:t>
      </w:r>
    </w:p>
    <w:p w14:paraId="3BC06E6B"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sz w:val="22"/>
          <w:szCs w:val="22"/>
        </w:rPr>
        <w:t>The contractor is not entitled to compensation for suspension of any part of the contract.</w:t>
      </w:r>
    </w:p>
    <w:p w14:paraId="6058C3CE" w14:textId="77777777" w:rsidR="008A0C9F" w:rsidRPr="00840A76" w:rsidRDefault="008A0C9F" w:rsidP="00F632BE">
      <w:pPr>
        <w:pStyle w:val="BodyText"/>
        <w:spacing w:line="237" w:lineRule="auto"/>
        <w:ind w:left="118" w:right="109"/>
        <w:jc w:val="both"/>
        <w:rPr>
          <w:rFonts w:ascii="Arial" w:hAnsi="Arial" w:cs="Arial"/>
          <w:sz w:val="22"/>
          <w:szCs w:val="22"/>
        </w:rPr>
      </w:pPr>
      <w:r w:rsidRPr="00840A76">
        <w:rPr>
          <w:rFonts w:ascii="Arial" w:hAnsi="Arial" w:cs="Arial"/>
          <w:sz w:val="22"/>
          <w:szCs w:val="22"/>
        </w:rPr>
        <w:t>The contracting authority may in addition suspend the time allowed for payments in accordance with Article 20.6.</w:t>
      </w:r>
    </w:p>
    <w:p w14:paraId="485C93DF" w14:textId="619CFEFD" w:rsidR="008A0C9F" w:rsidRPr="00840A76" w:rsidRDefault="008A0C9F" w:rsidP="00F632BE">
      <w:pPr>
        <w:spacing w:before="0" w:beforeAutospacing="0" w:after="0" w:afterAutospacing="0"/>
        <w:rPr>
          <w:rFonts w:ascii="Arial" w:hAnsi="Arial" w:cs="Arial"/>
          <w:sz w:val="22"/>
          <w:szCs w:val="22"/>
        </w:rPr>
      </w:pPr>
    </w:p>
    <w:p w14:paraId="22A1AA48"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3" w:name="_Toc89338417"/>
      <w:r w:rsidRPr="00840A76">
        <w:rPr>
          <w:rFonts w:ascii="Arial" w:hAnsi="Arial" w:cs="Arial"/>
          <w:sz w:val="22"/>
          <w:szCs w:val="22"/>
        </w:rPr>
        <w:t>TERMINATION OF THE</w:t>
      </w:r>
      <w:r w:rsidRPr="00840A76">
        <w:rPr>
          <w:rFonts w:ascii="Arial" w:hAnsi="Arial" w:cs="Arial"/>
          <w:spacing w:val="-2"/>
          <w:sz w:val="22"/>
          <w:szCs w:val="22"/>
        </w:rPr>
        <w:t xml:space="preserve"> </w:t>
      </w:r>
      <w:r w:rsidRPr="00840A76">
        <w:rPr>
          <w:rFonts w:ascii="Arial" w:hAnsi="Arial" w:cs="Arial"/>
          <w:sz w:val="22"/>
          <w:szCs w:val="22"/>
        </w:rPr>
        <w:t>CONTRACT</w:t>
      </w:r>
      <w:bookmarkEnd w:id="133"/>
    </w:p>
    <w:p w14:paraId="2F0E3E96" w14:textId="77777777" w:rsidR="008A0C9F" w:rsidRPr="00840A76" w:rsidRDefault="008A0C9F" w:rsidP="008A0C9F">
      <w:pPr>
        <w:pStyle w:val="BodyText"/>
        <w:rPr>
          <w:rFonts w:ascii="Arial" w:hAnsi="Arial" w:cs="Arial"/>
          <w:b/>
          <w:sz w:val="22"/>
          <w:szCs w:val="22"/>
        </w:rPr>
      </w:pPr>
    </w:p>
    <w:p w14:paraId="5083BD5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Grounds for termination by the contracting authority</w:t>
      </w:r>
    </w:p>
    <w:p w14:paraId="69035299" w14:textId="77777777" w:rsidR="008A0C9F" w:rsidRPr="00840A76" w:rsidRDefault="008A0C9F" w:rsidP="008A0C9F">
      <w:pPr>
        <w:pStyle w:val="BodyText"/>
        <w:spacing w:before="2"/>
        <w:rPr>
          <w:rFonts w:ascii="Arial" w:hAnsi="Arial" w:cs="Arial"/>
          <w:b/>
          <w:sz w:val="22"/>
          <w:szCs w:val="22"/>
        </w:rPr>
      </w:pPr>
    </w:p>
    <w:p w14:paraId="3F84A6ED"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 xml:space="preserve">The contracting authority may terminate the contract </w:t>
      </w:r>
      <w:proofErr w:type="gramStart"/>
      <w:r w:rsidRPr="00840A76">
        <w:rPr>
          <w:rFonts w:ascii="Arial" w:hAnsi="Arial" w:cs="Arial"/>
          <w:sz w:val="22"/>
          <w:szCs w:val="22"/>
        </w:rPr>
        <w:t>in</w:t>
      </w:r>
      <w:proofErr w:type="gramEnd"/>
      <w:r w:rsidRPr="00840A76">
        <w:rPr>
          <w:rFonts w:ascii="Arial" w:hAnsi="Arial" w:cs="Arial"/>
          <w:sz w:val="22"/>
          <w:szCs w:val="22"/>
        </w:rPr>
        <w:t xml:space="preserve"> the following circumstances:</w:t>
      </w:r>
    </w:p>
    <w:p w14:paraId="5F04A8C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if provision of the services under an on-going contract has not actually started within 15 days of the scheduled date and the contracting authority considers that the new date proposed, if any, is unacceptable, </w:t>
      </w:r>
      <w:proofErr w:type="gramStart"/>
      <w:r w:rsidRPr="00840A76">
        <w:rPr>
          <w:rFonts w:ascii="Arial" w:hAnsi="Arial" w:cs="Arial"/>
          <w:sz w:val="22"/>
          <w:szCs w:val="22"/>
        </w:rPr>
        <w:t>taking into account</w:t>
      </w:r>
      <w:proofErr w:type="gramEnd"/>
      <w:r w:rsidRPr="00840A76">
        <w:rPr>
          <w:rFonts w:ascii="Arial" w:hAnsi="Arial" w:cs="Arial"/>
          <w:sz w:val="22"/>
          <w:szCs w:val="22"/>
        </w:rPr>
        <w:t xml:space="preserve"> Article</w:t>
      </w:r>
      <w:r w:rsidRPr="00840A76">
        <w:rPr>
          <w:rFonts w:ascii="Arial" w:hAnsi="Arial" w:cs="Arial"/>
          <w:spacing w:val="-18"/>
          <w:sz w:val="22"/>
          <w:szCs w:val="22"/>
        </w:rPr>
        <w:t xml:space="preserve"> </w:t>
      </w:r>
      <w:proofErr w:type="gramStart"/>
      <w:r w:rsidRPr="00840A76">
        <w:rPr>
          <w:rFonts w:ascii="Arial" w:hAnsi="Arial" w:cs="Arial"/>
          <w:sz w:val="22"/>
          <w:szCs w:val="22"/>
        </w:rPr>
        <w:t>11.2;</w:t>
      </w:r>
      <w:proofErr w:type="gramEnd"/>
    </w:p>
    <w:p w14:paraId="50CC2D4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if the contractor is unable, through its own fault, to obtain any permit or licence required for performance of the </w:t>
      </w:r>
      <w:proofErr w:type="gramStart"/>
      <w:r w:rsidRPr="00840A76">
        <w:rPr>
          <w:rFonts w:ascii="Arial" w:hAnsi="Arial" w:cs="Arial"/>
          <w:sz w:val="22"/>
          <w:szCs w:val="22"/>
        </w:rPr>
        <w:t>contract;</w:t>
      </w:r>
      <w:proofErr w:type="gramEnd"/>
    </w:p>
    <w:p w14:paraId="43F25CE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the contractor does not perform the contract in accordance with the tender specifications or is in breach of another substantial contractual obligation.</w:t>
      </w:r>
    </w:p>
    <w:p w14:paraId="43E2EEC6" w14:textId="38A1271D"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the contractor or any person that assumes unlimited liability for the debts of the contractor is in one of the situations provided for in points (a) and (b) of Article 136(1) of the Financial Regulation</w:t>
      </w:r>
      <w:r w:rsidR="0009582D" w:rsidRPr="00840A76">
        <w:rPr>
          <w:rStyle w:val="FootnoteReference"/>
          <w:rFonts w:ascii="Arial" w:hAnsi="Arial" w:cs="Arial"/>
          <w:sz w:val="22"/>
          <w:szCs w:val="22"/>
        </w:rPr>
        <w:footnoteReference w:id="7"/>
      </w:r>
      <w:r w:rsidRPr="00840A76">
        <w:rPr>
          <w:rFonts w:ascii="Arial" w:hAnsi="Arial" w:cs="Arial"/>
          <w:sz w:val="22"/>
          <w:szCs w:val="22"/>
        </w:rPr>
        <w:t>;</w:t>
      </w:r>
    </w:p>
    <w:p w14:paraId="5D8265AE" w14:textId="753BC1E8"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lastRenderedPageBreak/>
        <w:t>if the contractor or any related person is in one of the situations provided for in points (c) to (h) of Article 136(1) or to Article 136(2) of the Financial Regulation.</w:t>
      </w:r>
    </w:p>
    <w:p w14:paraId="27819430"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procedure for awarding the contract or the performance of the contract prove to have been subject to irregularities, fraud or breach of </w:t>
      </w:r>
      <w:proofErr w:type="gramStart"/>
      <w:r w:rsidRPr="00840A76">
        <w:rPr>
          <w:rFonts w:ascii="Arial" w:hAnsi="Arial" w:cs="Arial"/>
          <w:sz w:val="22"/>
          <w:szCs w:val="22"/>
        </w:rPr>
        <w:t>obligations;</w:t>
      </w:r>
      <w:proofErr w:type="gramEnd"/>
    </w:p>
    <w:p w14:paraId="40BDA53C"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does not comply with applicable obligations under environmental, social and labour law established by European Union law, national law, collective agreements or by the international environmental, social and labour law provisions listed in Annex X to Directive 2014/24/</w:t>
      </w:r>
      <w:proofErr w:type="gramStart"/>
      <w:r w:rsidRPr="00840A76">
        <w:rPr>
          <w:rFonts w:ascii="Arial" w:hAnsi="Arial" w:cs="Arial"/>
          <w:sz w:val="22"/>
          <w:szCs w:val="22"/>
        </w:rPr>
        <w:t>EU;</w:t>
      </w:r>
      <w:proofErr w:type="gramEnd"/>
    </w:p>
    <w:p w14:paraId="7C43E421" w14:textId="4E11F8DE"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contractor is in a situation that could constitute a conflict of interest or a professional conflicting interest as referred to in Article </w:t>
      </w:r>
      <w:proofErr w:type="gramStart"/>
      <w:r w:rsidRPr="00840A76">
        <w:rPr>
          <w:rFonts w:ascii="Arial" w:hAnsi="Arial" w:cs="Arial"/>
          <w:sz w:val="22"/>
          <w:szCs w:val="22"/>
        </w:rPr>
        <w:t>7;</w:t>
      </w:r>
      <w:proofErr w:type="gramEnd"/>
    </w:p>
    <w:p w14:paraId="37EE26C4"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a change to the contractor’s legal, financial, technical, organisational or ownership situation is likely to substantially affect the performance of the contract or substantially modify the conditions under which the contract was initially awarded or a change regarding the exclusion situations listed in Article 136 of Regulation (EU) 2018/1046 that calls into question the decision to award the </w:t>
      </w:r>
      <w:proofErr w:type="gramStart"/>
      <w:r w:rsidRPr="00840A76">
        <w:rPr>
          <w:rFonts w:ascii="Arial" w:hAnsi="Arial" w:cs="Arial"/>
          <w:sz w:val="22"/>
          <w:szCs w:val="22"/>
        </w:rPr>
        <w:t>contract;</w:t>
      </w:r>
      <w:proofErr w:type="gramEnd"/>
    </w:p>
    <w:p w14:paraId="3B869461"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in the event of force majeure, where either resuming implementation is impossible or the necessary ensuing amendments to the contract would mean that the tender specifications are no longer fulfilled or result in unequal treatment of tenderers or </w:t>
      </w:r>
      <w:proofErr w:type="gramStart"/>
      <w:r w:rsidRPr="00840A76">
        <w:rPr>
          <w:rFonts w:ascii="Arial" w:hAnsi="Arial" w:cs="Arial"/>
          <w:sz w:val="22"/>
          <w:szCs w:val="22"/>
        </w:rPr>
        <w:t>contractors;</w:t>
      </w:r>
      <w:proofErr w:type="gramEnd"/>
    </w:p>
    <w:p w14:paraId="09E33ECA"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contractor is in breach of the data protection obligations resulting from Article </w:t>
      </w:r>
      <w:proofErr w:type="gramStart"/>
      <w:r w:rsidRPr="00840A76">
        <w:rPr>
          <w:rFonts w:ascii="Arial" w:hAnsi="Arial" w:cs="Arial"/>
          <w:sz w:val="22"/>
          <w:szCs w:val="22"/>
        </w:rPr>
        <w:t>9.2;</w:t>
      </w:r>
      <w:proofErr w:type="gramEnd"/>
    </w:p>
    <w:p w14:paraId="0684041D"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does not comply with the applicable data protection obligations resulting from Regulation (EU) 2016/679.</w:t>
      </w:r>
    </w:p>
    <w:p w14:paraId="3C1525A8"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amounts approved for this purpose in the annual budget of the Contracting Authority render impossible the performance of the Contract</w:t>
      </w:r>
    </w:p>
    <w:p w14:paraId="0C4FB70D" w14:textId="77777777" w:rsidR="008A0C9F" w:rsidRPr="00840A76" w:rsidRDefault="008A0C9F" w:rsidP="008A0C9F">
      <w:pPr>
        <w:pStyle w:val="BodyText"/>
        <w:rPr>
          <w:rFonts w:ascii="Arial" w:hAnsi="Arial" w:cs="Arial"/>
          <w:sz w:val="22"/>
          <w:szCs w:val="22"/>
        </w:rPr>
      </w:pPr>
    </w:p>
    <w:p w14:paraId="692E2A1D" w14:textId="77777777" w:rsidR="008A0C9F" w:rsidRPr="00840A76" w:rsidRDefault="008A0C9F" w:rsidP="007A7FF1">
      <w:pPr>
        <w:pStyle w:val="Heading1"/>
        <w:keepNext w:val="0"/>
        <w:widowControl w:val="0"/>
        <w:numPr>
          <w:ilvl w:val="1"/>
          <w:numId w:val="54"/>
        </w:numPr>
        <w:tabs>
          <w:tab w:val="left" w:pos="666"/>
        </w:tabs>
        <w:autoSpaceDE w:val="0"/>
        <w:autoSpaceDN w:val="0"/>
        <w:spacing w:before="223" w:after="0"/>
        <w:ind w:left="665" w:hanging="548"/>
        <w:jc w:val="left"/>
        <w:rPr>
          <w:rFonts w:ascii="Arial" w:hAnsi="Arial" w:cs="Arial"/>
          <w:sz w:val="22"/>
          <w:szCs w:val="22"/>
        </w:rPr>
      </w:pPr>
      <w:bookmarkStart w:id="134" w:name="_Toc89338418"/>
      <w:r w:rsidRPr="00840A76">
        <w:rPr>
          <w:rFonts w:ascii="Arial" w:hAnsi="Arial" w:cs="Arial"/>
          <w:sz w:val="22"/>
          <w:szCs w:val="22"/>
        </w:rPr>
        <w:t>18.2 Grounds for termination by the</w:t>
      </w:r>
      <w:r w:rsidRPr="00840A76">
        <w:rPr>
          <w:rFonts w:ascii="Arial" w:hAnsi="Arial" w:cs="Arial"/>
          <w:spacing w:val="-3"/>
          <w:sz w:val="22"/>
          <w:szCs w:val="22"/>
        </w:rPr>
        <w:t xml:space="preserve"> </w:t>
      </w:r>
      <w:r w:rsidRPr="00840A76">
        <w:rPr>
          <w:rFonts w:ascii="Arial" w:hAnsi="Arial" w:cs="Arial"/>
          <w:sz w:val="22"/>
          <w:szCs w:val="22"/>
        </w:rPr>
        <w:t>contractor</w:t>
      </w:r>
      <w:bookmarkEnd w:id="134"/>
    </w:p>
    <w:p w14:paraId="2B1283D0" w14:textId="77777777" w:rsidR="008A0C9F" w:rsidRPr="00840A76" w:rsidRDefault="008A0C9F" w:rsidP="008A0C9F">
      <w:pPr>
        <w:pStyle w:val="BodyText"/>
        <w:spacing w:before="2"/>
        <w:rPr>
          <w:rFonts w:ascii="Arial" w:hAnsi="Arial" w:cs="Arial"/>
          <w:b/>
          <w:sz w:val="22"/>
          <w:szCs w:val="22"/>
        </w:rPr>
      </w:pPr>
    </w:p>
    <w:p w14:paraId="00577DE9"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 xml:space="preserve">The contractor may terminate the contract if the contracting authority fails to comply with its obligations, in particular the obligation to provide the information needed for the contractor to </w:t>
      </w:r>
      <w:proofErr w:type="gramStart"/>
      <w:r w:rsidRPr="00840A76">
        <w:rPr>
          <w:rFonts w:ascii="Arial" w:hAnsi="Arial" w:cs="Arial"/>
          <w:sz w:val="22"/>
          <w:szCs w:val="22"/>
        </w:rPr>
        <w:t>perform</w:t>
      </w:r>
      <w:proofErr w:type="gramEnd"/>
      <w:r w:rsidRPr="00840A76">
        <w:rPr>
          <w:rFonts w:ascii="Arial" w:hAnsi="Arial" w:cs="Arial"/>
          <w:sz w:val="22"/>
          <w:szCs w:val="22"/>
        </w:rPr>
        <w:t xml:space="preserve"> the contract as provided for in the tender specifications.</w:t>
      </w:r>
    </w:p>
    <w:p w14:paraId="378601BA" w14:textId="77777777" w:rsidR="008A0C9F" w:rsidRPr="00840A76" w:rsidRDefault="008A0C9F" w:rsidP="008A0C9F">
      <w:pPr>
        <w:pStyle w:val="BodyText"/>
        <w:spacing w:before="10"/>
        <w:rPr>
          <w:rFonts w:ascii="Arial" w:hAnsi="Arial" w:cs="Arial"/>
          <w:sz w:val="22"/>
          <w:szCs w:val="22"/>
        </w:rPr>
      </w:pPr>
    </w:p>
    <w:p w14:paraId="2AFD0B40"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35" w:name="_Toc89338419"/>
      <w:r w:rsidRPr="00840A76">
        <w:rPr>
          <w:rFonts w:ascii="Arial" w:hAnsi="Arial" w:cs="Arial"/>
          <w:sz w:val="22"/>
          <w:szCs w:val="22"/>
        </w:rPr>
        <w:t xml:space="preserve">18. 3 </w:t>
      </w:r>
      <w:proofErr w:type="gramStart"/>
      <w:r w:rsidRPr="00840A76">
        <w:rPr>
          <w:rFonts w:ascii="Arial" w:hAnsi="Arial" w:cs="Arial"/>
          <w:sz w:val="22"/>
          <w:szCs w:val="22"/>
        </w:rPr>
        <w:t>Procedure</w:t>
      </w:r>
      <w:proofErr w:type="gramEnd"/>
      <w:r w:rsidRPr="00840A76">
        <w:rPr>
          <w:rFonts w:ascii="Arial" w:hAnsi="Arial" w:cs="Arial"/>
          <w:sz w:val="22"/>
          <w:szCs w:val="22"/>
        </w:rPr>
        <w:t xml:space="preserve"> for</w:t>
      </w:r>
      <w:r w:rsidRPr="00840A76">
        <w:rPr>
          <w:rFonts w:ascii="Arial" w:hAnsi="Arial" w:cs="Arial"/>
          <w:spacing w:val="-3"/>
          <w:sz w:val="22"/>
          <w:szCs w:val="22"/>
        </w:rPr>
        <w:t xml:space="preserve"> </w:t>
      </w:r>
      <w:r w:rsidRPr="00840A76">
        <w:rPr>
          <w:rFonts w:ascii="Arial" w:hAnsi="Arial" w:cs="Arial"/>
          <w:sz w:val="22"/>
          <w:szCs w:val="22"/>
        </w:rPr>
        <w:t>termination</w:t>
      </w:r>
      <w:bookmarkEnd w:id="135"/>
    </w:p>
    <w:p w14:paraId="48A54D79" w14:textId="77777777" w:rsidR="008A0C9F" w:rsidRPr="00840A76" w:rsidRDefault="008A0C9F" w:rsidP="008A0C9F">
      <w:pPr>
        <w:pStyle w:val="BodyText"/>
        <w:spacing w:before="2"/>
        <w:rPr>
          <w:rFonts w:ascii="Arial" w:hAnsi="Arial" w:cs="Arial"/>
          <w:b/>
          <w:sz w:val="22"/>
          <w:szCs w:val="22"/>
        </w:rPr>
      </w:pPr>
    </w:p>
    <w:p w14:paraId="0899EFC8" w14:textId="77777777" w:rsidR="008A0C9F" w:rsidRPr="00840A76" w:rsidRDefault="008A0C9F" w:rsidP="008A0C9F">
      <w:pPr>
        <w:pStyle w:val="BodyText"/>
        <w:spacing w:before="1"/>
        <w:ind w:left="118" w:right="109"/>
        <w:jc w:val="both"/>
        <w:rPr>
          <w:rFonts w:ascii="Arial" w:hAnsi="Arial" w:cs="Arial"/>
          <w:sz w:val="22"/>
          <w:szCs w:val="22"/>
        </w:rPr>
      </w:pPr>
      <w:r w:rsidRPr="00840A76">
        <w:rPr>
          <w:rFonts w:ascii="Arial" w:hAnsi="Arial" w:cs="Arial"/>
          <w:sz w:val="22"/>
          <w:szCs w:val="22"/>
        </w:rPr>
        <w:t xml:space="preserve">A party must </w:t>
      </w:r>
      <w:r w:rsidRPr="00840A76">
        <w:rPr>
          <w:rFonts w:ascii="Arial" w:hAnsi="Arial" w:cs="Arial"/>
          <w:i/>
          <w:sz w:val="22"/>
          <w:szCs w:val="22"/>
        </w:rPr>
        <w:t xml:space="preserve">formally notify </w:t>
      </w:r>
      <w:r w:rsidRPr="00840A76">
        <w:rPr>
          <w:rFonts w:ascii="Arial" w:hAnsi="Arial" w:cs="Arial"/>
          <w:sz w:val="22"/>
          <w:szCs w:val="22"/>
        </w:rPr>
        <w:t>the other party of its intention to terminate the contract and the grounds for termination.</w:t>
      </w:r>
    </w:p>
    <w:p w14:paraId="14907073"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The other party has 30 days following the date of receipt to submit observations, including the measures it has taken or will take to continue fulfilling its contractual obligations. Failing that, the decision to terminate becomes enforceable the day after the time limit for submitting observations has elapsed.</w:t>
      </w:r>
    </w:p>
    <w:p w14:paraId="0436A660" w14:textId="77777777" w:rsidR="008A0C9F" w:rsidRPr="00840A76" w:rsidRDefault="008A0C9F" w:rsidP="008A0C9F">
      <w:pPr>
        <w:pStyle w:val="BodyText"/>
        <w:rPr>
          <w:rFonts w:ascii="Arial" w:hAnsi="Arial" w:cs="Arial"/>
          <w:sz w:val="22"/>
          <w:szCs w:val="22"/>
        </w:rPr>
      </w:pPr>
    </w:p>
    <w:p w14:paraId="7E04D429" w14:textId="77777777" w:rsidR="008A0C9F" w:rsidRPr="00840A76" w:rsidRDefault="008A0C9F" w:rsidP="008A0C9F">
      <w:pPr>
        <w:pStyle w:val="BodyText"/>
        <w:spacing w:before="84" w:line="237" w:lineRule="auto"/>
        <w:ind w:left="118" w:right="107"/>
        <w:jc w:val="both"/>
        <w:rPr>
          <w:rFonts w:ascii="Arial" w:hAnsi="Arial" w:cs="Arial"/>
          <w:sz w:val="22"/>
          <w:szCs w:val="22"/>
        </w:rPr>
      </w:pPr>
      <w:r w:rsidRPr="00840A76">
        <w:rPr>
          <w:rFonts w:ascii="Arial" w:hAnsi="Arial" w:cs="Arial"/>
          <w:sz w:val="22"/>
          <w:szCs w:val="22"/>
        </w:rPr>
        <w:t xml:space="preserve">If the other party submits observations, the party intending to terminate must </w:t>
      </w:r>
      <w:r w:rsidRPr="00840A76">
        <w:rPr>
          <w:rFonts w:ascii="Arial" w:hAnsi="Arial" w:cs="Arial"/>
          <w:i/>
          <w:sz w:val="22"/>
          <w:szCs w:val="22"/>
        </w:rPr>
        <w:t xml:space="preserve">formally notify </w:t>
      </w:r>
      <w:r w:rsidRPr="00840A76">
        <w:rPr>
          <w:rFonts w:ascii="Arial" w:hAnsi="Arial" w:cs="Arial"/>
          <w:sz w:val="22"/>
          <w:szCs w:val="22"/>
        </w:rPr>
        <w:t>it either of the withdrawal of its intention to terminate or of its final decision to terminate.</w:t>
      </w:r>
    </w:p>
    <w:p w14:paraId="1A4C1E29"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In the cases referred to in points (a) to (d), (g) to (</w:t>
      </w:r>
      <w:proofErr w:type="spellStart"/>
      <w:r w:rsidRPr="00840A76">
        <w:rPr>
          <w:rFonts w:ascii="Arial" w:hAnsi="Arial" w:cs="Arial"/>
          <w:sz w:val="22"/>
          <w:szCs w:val="22"/>
        </w:rPr>
        <w:t>i</w:t>
      </w:r>
      <w:proofErr w:type="spellEnd"/>
      <w:r w:rsidRPr="00840A76">
        <w:rPr>
          <w:rFonts w:ascii="Arial" w:hAnsi="Arial" w:cs="Arial"/>
          <w:sz w:val="22"/>
          <w:szCs w:val="22"/>
        </w:rPr>
        <w:t xml:space="preserve">), (k) to (n) of Article 18.1 and in Article 18.2, the date on which the termination takes effect must be specified in the </w:t>
      </w:r>
      <w:r w:rsidRPr="00840A76">
        <w:rPr>
          <w:rFonts w:ascii="Arial" w:hAnsi="Arial" w:cs="Arial"/>
          <w:i/>
          <w:sz w:val="22"/>
          <w:szCs w:val="22"/>
        </w:rPr>
        <w:t>formal notification</w:t>
      </w:r>
      <w:r w:rsidRPr="00840A76">
        <w:rPr>
          <w:rFonts w:ascii="Arial" w:hAnsi="Arial" w:cs="Arial"/>
          <w:sz w:val="22"/>
          <w:szCs w:val="22"/>
        </w:rPr>
        <w:t>.</w:t>
      </w:r>
    </w:p>
    <w:p w14:paraId="752DC8B5" w14:textId="77777777" w:rsidR="008A0C9F" w:rsidRPr="00840A76" w:rsidRDefault="008A0C9F" w:rsidP="008A0C9F">
      <w:pPr>
        <w:pStyle w:val="BodyText"/>
        <w:spacing w:before="199"/>
        <w:ind w:left="118" w:right="112"/>
        <w:jc w:val="both"/>
        <w:rPr>
          <w:rFonts w:ascii="Arial" w:hAnsi="Arial" w:cs="Arial"/>
          <w:sz w:val="22"/>
          <w:szCs w:val="22"/>
        </w:rPr>
      </w:pPr>
      <w:r w:rsidRPr="00840A76">
        <w:rPr>
          <w:rFonts w:ascii="Arial" w:hAnsi="Arial" w:cs="Arial"/>
          <w:sz w:val="22"/>
          <w:szCs w:val="22"/>
        </w:rPr>
        <w:t xml:space="preserve">In the cases referred to in points (e), (f) and (j) of Article 18.1, the termination takes effect on the day following the date on which the contractor receives </w:t>
      </w:r>
      <w:r w:rsidRPr="00840A76">
        <w:rPr>
          <w:rFonts w:ascii="Arial" w:hAnsi="Arial" w:cs="Arial"/>
          <w:i/>
          <w:sz w:val="22"/>
          <w:szCs w:val="22"/>
        </w:rPr>
        <w:t xml:space="preserve">notification </w:t>
      </w:r>
      <w:r w:rsidRPr="00840A76">
        <w:rPr>
          <w:rFonts w:ascii="Arial" w:hAnsi="Arial" w:cs="Arial"/>
          <w:sz w:val="22"/>
          <w:szCs w:val="22"/>
        </w:rPr>
        <w:t>of termination.</w:t>
      </w:r>
    </w:p>
    <w:p w14:paraId="7879C255" w14:textId="77777777" w:rsidR="008A0C9F" w:rsidRPr="00840A76" w:rsidRDefault="008A0C9F" w:rsidP="008A0C9F">
      <w:pPr>
        <w:pStyle w:val="BodyText"/>
        <w:spacing w:before="202"/>
        <w:ind w:left="118" w:right="107"/>
        <w:jc w:val="both"/>
        <w:rPr>
          <w:rFonts w:ascii="Arial" w:hAnsi="Arial" w:cs="Arial"/>
          <w:sz w:val="22"/>
          <w:szCs w:val="22"/>
        </w:rPr>
      </w:pPr>
      <w:r w:rsidRPr="00840A76">
        <w:rPr>
          <w:rFonts w:ascii="Arial" w:hAnsi="Arial" w:cs="Arial"/>
          <w:sz w:val="22"/>
          <w:szCs w:val="22"/>
        </w:rPr>
        <w:t>In addition, at the request of the contracting authority and regardless of the grounds for termination, the contractor must provide all necessary assistance, including information, documents and files, to allow the contracting authority to complete, continue or transfer the services to a new contractor or internally, without interruption or adverse effect on the quality or continuity of the services. The parties may agree to draw up a transition plan detailing the contractor’s assistance unless such plan is already detailed in other contractual documents or in the tender specifications. The contractor must provide such assistance at no additional cost, except if it can demonstrate that it requires substantial additional resources or means, in which case it must provide an estimate of the costs involved and the parties will negotiate an arrangement in good faith.</w:t>
      </w:r>
    </w:p>
    <w:p w14:paraId="72213D5F" w14:textId="77777777" w:rsidR="008A0C9F" w:rsidRPr="00840A76" w:rsidRDefault="008A0C9F" w:rsidP="008A0C9F">
      <w:pPr>
        <w:pStyle w:val="BodyText"/>
        <w:spacing w:before="9"/>
        <w:rPr>
          <w:rFonts w:ascii="Arial" w:hAnsi="Arial" w:cs="Arial"/>
          <w:sz w:val="22"/>
          <w:szCs w:val="22"/>
        </w:rPr>
      </w:pPr>
    </w:p>
    <w:p w14:paraId="003C6784" w14:textId="77777777" w:rsidR="008A0C9F" w:rsidRPr="00840A76" w:rsidRDefault="008A0C9F" w:rsidP="007A7FF1">
      <w:pPr>
        <w:pStyle w:val="Heading1"/>
        <w:keepNext w:val="0"/>
        <w:widowControl w:val="0"/>
        <w:numPr>
          <w:ilvl w:val="1"/>
          <w:numId w:val="54"/>
        </w:numPr>
        <w:tabs>
          <w:tab w:val="left" w:pos="666"/>
        </w:tabs>
        <w:autoSpaceDE w:val="0"/>
        <w:autoSpaceDN w:val="0"/>
        <w:spacing w:before="1" w:after="0"/>
        <w:ind w:left="665" w:hanging="548"/>
        <w:jc w:val="left"/>
        <w:rPr>
          <w:rFonts w:ascii="Arial" w:hAnsi="Arial" w:cs="Arial"/>
          <w:sz w:val="22"/>
          <w:szCs w:val="22"/>
        </w:rPr>
      </w:pPr>
      <w:bookmarkStart w:id="136" w:name="_Toc89338420"/>
      <w:r w:rsidRPr="00840A76">
        <w:rPr>
          <w:rFonts w:ascii="Arial" w:hAnsi="Arial" w:cs="Arial"/>
          <w:sz w:val="22"/>
          <w:szCs w:val="22"/>
        </w:rPr>
        <w:t>18.4 Effects of termination</w:t>
      </w:r>
      <w:bookmarkEnd w:id="136"/>
    </w:p>
    <w:p w14:paraId="285BEC20" w14:textId="77777777" w:rsidR="008A0C9F" w:rsidRPr="00840A76" w:rsidRDefault="008A0C9F" w:rsidP="008A0C9F">
      <w:pPr>
        <w:pStyle w:val="BodyText"/>
        <w:spacing w:before="2"/>
        <w:rPr>
          <w:rFonts w:ascii="Arial" w:hAnsi="Arial" w:cs="Arial"/>
          <w:b/>
          <w:sz w:val="22"/>
          <w:szCs w:val="22"/>
        </w:rPr>
      </w:pPr>
    </w:p>
    <w:p w14:paraId="697E51CE" w14:textId="77777777" w:rsidR="008A0C9F" w:rsidRPr="00840A76" w:rsidRDefault="008A0C9F" w:rsidP="008A0C9F">
      <w:pPr>
        <w:pStyle w:val="BodyText"/>
        <w:ind w:left="118" w:right="104"/>
        <w:jc w:val="both"/>
        <w:rPr>
          <w:rFonts w:ascii="Arial" w:hAnsi="Arial" w:cs="Arial"/>
          <w:sz w:val="22"/>
          <w:szCs w:val="22"/>
        </w:rPr>
      </w:pPr>
      <w:r w:rsidRPr="00840A76">
        <w:rPr>
          <w:rFonts w:ascii="Arial" w:hAnsi="Arial" w:cs="Arial"/>
          <w:sz w:val="22"/>
          <w:szCs w:val="22"/>
        </w:rPr>
        <w:t xml:space="preserve">The contractor is liable for </w:t>
      </w:r>
      <w:proofErr w:type="gramStart"/>
      <w:r w:rsidRPr="00840A76">
        <w:rPr>
          <w:rFonts w:ascii="Arial" w:hAnsi="Arial" w:cs="Arial"/>
          <w:sz w:val="22"/>
          <w:szCs w:val="22"/>
        </w:rPr>
        <w:t>damage</w:t>
      </w:r>
      <w:proofErr w:type="gramEnd"/>
      <w:r w:rsidRPr="00840A76">
        <w:rPr>
          <w:rFonts w:ascii="Arial" w:hAnsi="Arial" w:cs="Arial"/>
          <w:sz w:val="22"/>
          <w:szCs w:val="22"/>
        </w:rPr>
        <w:t xml:space="preserve"> incurred by the contracting authority </w:t>
      </w:r>
      <w:proofErr w:type="gramStart"/>
      <w:r w:rsidRPr="00840A76">
        <w:rPr>
          <w:rFonts w:ascii="Arial" w:hAnsi="Arial" w:cs="Arial"/>
          <w:sz w:val="22"/>
          <w:szCs w:val="22"/>
        </w:rPr>
        <w:t>as a result of</w:t>
      </w:r>
      <w:proofErr w:type="gramEnd"/>
      <w:r w:rsidRPr="00840A76">
        <w:rPr>
          <w:rFonts w:ascii="Arial" w:hAnsi="Arial" w:cs="Arial"/>
          <w:sz w:val="22"/>
          <w:szCs w:val="22"/>
        </w:rPr>
        <w:t xml:space="preserve"> the termination of the contract including the additional cost of appointing and contracting another contractor to provide or complete the services, except if the damage is the result of a termination in accordance with Article 18.1 (j) or in Article 18.2. The contracting authority may claim compensation for such damage.</w:t>
      </w:r>
    </w:p>
    <w:p w14:paraId="2E152D52"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The contractor is not entitled to compensation for any loss resulting from the termination of the contract, including loss of anticipated profits, unless the loss was caused by the situation specified in Article 18.2.</w:t>
      </w:r>
    </w:p>
    <w:p w14:paraId="7D786253" w14:textId="77777777" w:rsidR="008A0C9F" w:rsidRPr="00840A76" w:rsidRDefault="008A0C9F" w:rsidP="008A0C9F">
      <w:pPr>
        <w:pStyle w:val="BodyText"/>
        <w:spacing w:before="204" w:line="237" w:lineRule="auto"/>
        <w:ind w:left="118" w:right="112"/>
        <w:jc w:val="both"/>
        <w:rPr>
          <w:rFonts w:ascii="Arial" w:hAnsi="Arial" w:cs="Arial"/>
          <w:sz w:val="22"/>
          <w:szCs w:val="22"/>
        </w:rPr>
      </w:pPr>
      <w:r w:rsidRPr="00840A76">
        <w:rPr>
          <w:rFonts w:ascii="Arial" w:hAnsi="Arial" w:cs="Arial"/>
          <w:sz w:val="22"/>
          <w:szCs w:val="22"/>
        </w:rPr>
        <w:t xml:space="preserve">The contractor must take all appropriate measures to </w:t>
      </w:r>
      <w:proofErr w:type="spellStart"/>
      <w:r w:rsidRPr="00840A76">
        <w:rPr>
          <w:rFonts w:ascii="Arial" w:hAnsi="Arial" w:cs="Arial"/>
          <w:sz w:val="22"/>
          <w:szCs w:val="22"/>
        </w:rPr>
        <w:t>minimise</w:t>
      </w:r>
      <w:proofErr w:type="spellEnd"/>
      <w:r w:rsidRPr="00840A76">
        <w:rPr>
          <w:rFonts w:ascii="Arial" w:hAnsi="Arial" w:cs="Arial"/>
          <w:sz w:val="22"/>
          <w:szCs w:val="22"/>
        </w:rPr>
        <w:t xml:space="preserve"> costs, prevent damage and cancel or reduce its commitments.</w:t>
      </w:r>
    </w:p>
    <w:p w14:paraId="0E610B8F" w14:textId="77777777" w:rsidR="008A0C9F" w:rsidRPr="00840A76" w:rsidRDefault="008A0C9F" w:rsidP="008A0C9F">
      <w:pPr>
        <w:pStyle w:val="BodyText"/>
        <w:spacing w:before="203"/>
        <w:ind w:left="118" w:right="111"/>
        <w:jc w:val="both"/>
        <w:rPr>
          <w:rFonts w:ascii="Arial" w:hAnsi="Arial" w:cs="Arial"/>
          <w:sz w:val="22"/>
          <w:szCs w:val="22"/>
        </w:rPr>
      </w:pPr>
      <w:r w:rsidRPr="00840A76">
        <w:rPr>
          <w:rFonts w:ascii="Arial" w:hAnsi="Arial" w:cs="Arial"/>
          <w:sz w:val="22"/>
          <w:szCs w:val="22"/>
        </w:rPr>
        <w:t xml:space="preserve">Within 60 days of the date of termination, the contractor must submit any report, deliverable or </w:t>
      </w:r>
      <w:r w:rsidRPr="00840A76">
        <w:rPr>
          <w:rFonts w:ascii="Arial" w:hAnsi="Arial" w:cs="Arial"/>
          <w:i/>
          <w:sz w:val="22"/>
          <w:szCs w:val="22"/>
        </w:rPr>
        <w:t xml:space="preserve">result </w:t>
      </w:r>
      <w:r w:rsidRPr="00840A76">
        <w:rPr>
          <w:rFonts w:ascii="Arial" w:hAnsi="Arial" w:cs="Arial"/>
          <w:sz w:val="22"/>
          <w:szCs w:val="22"/>
        </w:rPr>
        <w:t>and any invoice required for services that were provided before the date of termination.</w:t>
      </w:r>
    </w:p>
    <w:p w14:paraId="0A790910" w14:textId="5F0644A9" w:rsidR="00707505" w:rsidRPr="00840A76" w:rsidRDefault="008A0C9F" w:rsidP="00707505">
      <w:pPr>
        <w:pStyle w:val="BodyText"/>
        <w:spacing w:before="199"/>
        <w:ind w:left="118" w:right="111"/>
        <w:jc w:val="both"/>
        <w:rPr>
          <w:rFonts w:ascii="Arial" w:hAnsi="Arial" w:cs="Arial"/>
          <w:sz w:val="22"/>
          <w:szCs w:val="22"/>
        </w:rPr>
      </w:pPr>
      <w:r w:rsidRPr="00840A76">
        <w:rPr>
          <w:rFonts w:ascii="Arial" w:hAnsi="Arial" w:cs="Arial"/>
          <w:sz w:val="22"/>
          <w:szCs w:val="22"/>
        </w:rPr>
        <w:t xml:space="preserve">In the case of joint tenders, the contracting authority may terminate the contract with each member of the group separately </w:t>
      </w:r>
      <w:proofErr w:type="gramStart"/>
      <w:r w:rsidRPr="00840A76">
        <w:rPr>
          <w:rFonts w:ascii="Arial" w:hAnsi="Arial" w:cs="Arial"/>
          <w:sz w:val="22"/>
          <w:szCs w:val="22"/>
        </w:rPr>
        <w:t>on the basis of</w:t>
      </w:r>
      <w:proofErr w:type="gramEnd"/>
      <w:r w:rsidRPr="00840A76">
        <w:rPr>
          <w:rFonts w:ascii="Arial" w:hAnsi="Arial" w:cs="Arial"/>
          <w:sz w:val="22"/>
          <w:szCs w:val="22"/>
        </w:rPr>
        <w:t xml:space="preserve"> points (d), (e), (g), (k) or (l) of Article .18.1, under the conditions set out in Article 11.2.</w:t>
      </w:r>
    </w:p>
    <w:p w14:paraId="7BFC4BC3" w14:textId="77777777" w:rsidR="00707505" w:rsidRPr="00840A76" w:rsidRDefault="00707505" w:rsidP="00707505">
      <w:pPr>
        <w:pStyle w:val="BodyText"/>
        <w:spacing w:before="199"/>
        <w:ind w:left="118" w:right="111"/>
        <w:jc w:val="both"/>
        <w:rPr>
          <w:rFonts w:ascii="Arial" w:hAnsi="Arial" w:cs="Arial"/>
          <w:sz w:val="22"/>
          <w:szCs w:val="22"/>
        </w:rPr>
      </w:pPr>
    </w:p>
    <w:p w14:paraId="5E35F483" w14:textId="331172A5" w:rsidR="008A0C9F" w:rsidRPr="00840A76" w:rsidRDefault="00707505"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7" w:name="_Toc89338421"/>
      <w:r w:rsidRPr="00840A76">
        <w:rPr>
          <w:rFonts w:ascii="Arial" w:hAnsi="Arial" w:cs="Arial"/>
          <w:sz w:val="22"/>
          <w:szCs w:val="22"/>
        </w:rPr>
        <w:t>I</w:t>
      </w:r>
      <w:r w:rsidR="008A0C9F" w:rsidRPr="00840A76">
        <w:rPr>
          <w:rFonts w:ascii="Arial" w:hAnsi="Arial" w:cs="Arial"/>
          <w:sz w:val="22"/>
          <w:szCs w:val="22"/>
        </w:rPr>
        <w:t>NVOICES, VALUE ADDED TAX AND</w:t>
      </w:r>
      <w:r w:rsidR="008A0C9F" w:rsidRPr="00840A76">
        <w:rPr>
          <w:rFonts w:ascii="Arial" w:hAnsi="Arial" w:cs="Arial"/>
          <w:spacing w:val="-17"/>
          <w:sz w:val="22"/>
          <w:szCs w:val="22"/>
        </w:rPr>
        <w:t xml:space="preserve"> </w:t>
      </w:r>
      <w:r w:rsidR="008A0C9F" w:rsidRPr="00840A76">
        <w:rPr>
          <w:rFonts w:ascii="Arial" w:hAnsi="Arial" w:cs="Arial"/>
          <w:sz w:val="22"/>
          <w:szCs w:val="22"/>
        </w:rPr>
        <w:t>E-INVOICING</w:t>
      </w:r>
      <w:bookmarkEnd w:id="137"/>
    </w:p>
    <w:p w14:paraId="56F22619" w14:textId="77777777" w:rsidR="008A0C9F" w:rsidRPr="00840A76" w:rsidRDefault="008A0C9F" w:rsidP="008A0C9F">
      <w:pPr>
        <w:pStyle w:val="BodyText"/>
        <w:rPr>
          <w:rFonts w:ascii="Arial" w:hAnsi="Arial" w:cs="Arial"/>
          <w:b/>
          <w:sz w:val="22"/>
          <w:szCs w:val="22"/>
        </w:rPr>
      </w:pPr>
    </w:p>
    <w:p w14:paraId="22AC6520" w14:textId="77777777" w:rsidR="008A0C9F" w:rsidRPr="00840A76" w:rsidRDefault="008A0C9F" w:rsidP="007A7FF1">
      <w:pPr>
        <w:pStyle w:val="Heading1"/>
        <w:keepNext w:val="0"/>
        <w:widowControl w:val="0"/>
        <w:numPr>
          <w:ilvl w:val="1"/>
          <w:numId w:val="54"/>
        </w:numPr>
        <w:tabs>
          <w:tab w:val="left" w:pos="666"/>
        </w:tabs>
        <w:autoSpaceDE w:val="0"/>
        <w:autoSpaceDN w:val="0"/>
        <w:spacing w:before="178" w:after="0"/>
        <w:ind w:left="665" w:hanging="548"/>
        <w:jc w:val="left"/>
        <w:rPr>
          <w:rFonts w:ascii="Arial" w:hAnsi="Arial" w:cs="Arial"/>
          <w:sz w:val="22"/>
          <w:szCs w:val="22"/>
        </w:rPr>
      </w:pPr>
      <w:bookmarkStart w:id="138" w:name="_Toc89338422"/>
      <w:r w:rsidRPr="00840A76">
        <w:rPr>
          <w:rFonts w:ascii="Arial" w:hAnsi="Arial" w:cs="Arial"/>
          <w:sz w:val="22"/>
          <w:szCs w:val="22"/>
        </w:rPr>
        <w:t>19.1 Invoices and value added</w:t>
      </w:r>
      <w:r w:rsidRPr="00840A76">
        <w:rPr>
          <w:rFonts w:ascii="Arial" w:hAnsi="Arial" w:cs="Arial"/>
          <w:spacing w:val="-1"/>
          <w:sz w:val="22"/>
          <w:szCs w:val="22"/>
        </w:rPr>
        <w:t xml:space="preserve"> </w:t>
      </w:r>
      <w:r w:rsidRPr="00840A76">
        <w:rPr>
          <w:rFonts w:ascii="Arial" w:hAnsi="Arial" w:cs="Arial"/>
          <w:sz w:val="22"/>
          <w:szCs w:val="22"/>
        </w:rPr>
        <w:t>tax</w:t>
      </w:r>
      <w:bookmarkEnd w:id="138"/>
    </w:p>
    <w:p w14:paraId="4AB04082" w14:textId="77777777" w:rsidR="008A0C9F" w:rsidRPr="00840A76" w:rsidRDefault="008A0C9F" w:rsidP="008A0C9F">
      <w:pPr>
        <w:pStyle w:val="BodyText"/>
        <w:spacing w:before="3"/>
        <w:rPr>
          <w:rFonts w:ascii="Arial" w:hAnsi="Arial" w:cs="Arial"/>
          <w:b/>
          <w:sz w:val="22"/>
          <w:szCs w:val="22"/>
        </w:rPr>
      </w:pPr>
    </w:p>
    <w:p w14:paraId="66A7AACB" w14:textId="77777777" w:rsidR="008A0C9F" w:rsidRPr="00840A76" w:rsidRDefault="008A0C9F" w:rsidP="008A0C9F">
      <w:pPr>
        <w:pStyle w:val="BodyText"/>
        <w:ind w:left="118" w:right="110"/>
        <w:jc w:val="both"/>
        <w:rPr>
          <w:rFonts w:ascii="Arial" w:hAnsi="Arial" w:cs="Arial"/>
          <w:sz w:val="22"/>
          <w:szCs w:val="22"/>
        </w:rPr>
      </w:pPr>
      <w:r w:rsidRPr="00840A76">
        <w:rPr>
          <w:rFonts w:ascii="Arial" w:hAnsi="Arial" w:cs="Arial"/>
          <w:sz w:val="22"/>
          <w:szCs w:val="22"/>
        </w:rPr>
        <w:t xml:space="preserve">Invoices must contain the contractor’s (or </w:t>
      </w:r>
      <w:proofErr w:type="gramStart"/>
      <w:r w:rsidRPr="00840A76">
        <w:rPr>
          <w:rFonts w:ascii="Arial" w:hAnsi="Arial" w:cs="Arial"/>
          <w:sz w:val="22"/>
          <w:szCs w:val="22"/>
        </w:rPr>
        <w:t>leader’s</w:t>
      </w:r>
      <w:proofErr w:type="gramEnd"/>
      <w:r w:rsidRPr="00840A76">
        <w:rPr>
          <w:rFonts w:ascii="Arial" w:hAnsi="Arial" w:cs="Arial"/>
          <w:sz w:val="22"/>
          <w:szCs w:val="22"/>
        </w:rPr>
        <w:t xml:space="preserve"> in the case of </w:t>
      </w:r>
      <w:proofErr w:type="gramStart"/>
      <w:r w:rsidRPr="00840A76">
        <w:rPr>
          <w:rFonts w:ascii="Arial" w:hAnsi="Arial" w:cs="Arial"/>
          <w:sz w:val="22"/>
          <w:szCs w:val="22"/>
        </w:rPr>
        <w:t>a joint</w:t>
      </w:r>
      <w:proofErr w:type="gramEnd"/>
      <w:r w:rsidRPr="00840A76">
        <w:rPr>
          <w:rFonts w:ascii="Arial" w:hAnsi="Arial" w:cs="Arial"/>
          <w:sz w:val="22"/>
          <w:szCs w:val="22"/>
        </w:rPr>
        <w:t xml:space="preserve"> tender) identification data, the amount, the currency and the date, as well as the contract reference.</w:t>
      </w:r>
    </w:p>
    <w:p w14:paraId="49501958" w14:textId="77777777" w:rsidR="008A0C9F" w:rsidRPr="00840A76" w:rsidRDefault="008A0C9F" w:rsidP="008A0C9F">
      <w:pPr>
        <w:pStyle w:val="BodyText"/>
        <w:spacing w:before="82"/>
        <w:ind w:left="118" w:right="106"/>
        <w:jc w:val="both"/>
        <w:rPr>
          <w:rFonts w:ascii="Arial" w:hAnsi="Arial" w:cs="Arial"/>
          <w:sz w:val="22"/>
          <w:szCs w:val="22"/>
        </w:rPr>
      </w:pPr>
      <w:r w:rsidRPr="00840A76">
        <w:rPr>
          <w:rFonts w:ascii="Arial" w:hAnsi="Arial" w:cs="Arial"/>
          <w:sz w:val="22"/>
          <w:szCs w:val="22"/>
        </w:rPr>
        <w:t xml:space="preserve">Invoices must indicate the place of taxation of the contractor (or leader in the case of a joint tender) for value added tax (VAT) purposes and must specify </w:t>
      </w:r>
      <w:proofErr w:type="gramStart"/>
      <w:r w:rsidRPr="00840A76">
        <w:rPr>
          <w:rFonts w:ascii="Arial" w:hAnsi="Arial" w:cs="Arial"/>
          <w:sz w:val="22"/>
          <w:szCs w:val="22"/>
        </w:rPr>
        <w:t>separately</w:t>
      </w:r>
      <w:proofErr w:type="gramEnd"/>
      <w:r w:rsidRPr="00840A76">
        <w:rPr>
          <w:rFonts w:ascii="Arial" w:hAnsi="Arial" w:cs="Arial"/>
          <w:sz w:val="22"/>
          <w:szCs w:val="22"/>
        </w:rPr>
        <w:t xml:space="preserve"> amounts not including VAT and amounts including VAT.</w:t>
      </w:r>
    </w:p>
    <w:p w14:paraId="20E91884"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sz w:val="22"/>
          <w:szCs w:val="22"/>
        </w:rPr>
        <w:t>The contracting authority is exempt from all taxes and duties, including VAT, in accordance with Article 10 of the Agreement between the Transport Community and the Republic of Serbia on the Seat of the Permanent Secretariat.</w:t>
      </w:r>
    </w:p>
    <w:p w14:paraId="20F2D196" w14:textId="45872BFE" w:rsidR="008A0C9F" w:rsidRPr="00840A76" w:rsidRDefault="008A0C9F" w:rsidP="00687464">
      <w:pPr>
        <w:pStyle w:val="BodyText"/>
        <w:spacing w:before="199"/>
        <w:ind w:left="118" w:right="109"/>
        <w:jc w:val="both"/>
        <w:rPr>
          <w:rFonts w:ascii="Arial" w:hAnsi="Arial" w:cs="Arial"/>
          <w:sz w:val="22"/>
          <w:szCs w:val="22"/>
        </w:rPr>
      </w:pPr>
      <w:r w:rsidRPr="00840A76">
        <w:rPr>
          <w:rFonts w:ascii="Arial" w:hAnsi="Arial" w:cs="Arial"/>
          <w:sz w:val="22"/>
          <w:szCs w:val="22"/>
        </w:rPr>
        <w:t xml:space="preserve">The contractor (or leader in the case of a joint tender) must complete the necessary formalities </w:t>
      </w:r>
      <w:r w:rsidRPr="00840A76">
        <w:rPr>
          <w:rFonts w:ascii="Arial" w:hAnsi="Arial" w:cs="Arial"/>
          <w:sz w:val="22"/>
          <w:szCs w:val="22"/>
        </w:rPr>
        <w:lastRenderedPageBreak/>
        <w:t xml:space="preserve">with the relevant authorities to ensure that the supplies and services required for </w:t>
      </w:r>
      <w:r w:rsidRPr="00840A76">
        <w:rPr>
          <w:rFonts w:ascii="Arial" w:hAnsi="Arial" w:cs="Arial"/>
          <w:i/>
          <w:sz w:val="22"/>
          <w:szCs w:val="22"/>
        </w:rPr>
        <w:t xml:space="preserve">performance of the contract </w:t>
      </w:r>
      <w:r w:rsidRPr="00840A76">
        <w:rPr>
          <w:rFonts w:ascii="Arial" w:hAnsi="Arial" w:cs="Arial"/>
          <w:sz w:val="22"/>
          <w:szCs w:val="22"/>
        </w:rPr>
        <w:t>are exempt from taxes and duties, including VAT.</w:t>
      </w:r>
    </w:p>
    <w:p w14:paraId="6DAF76E7" w14:textId="77777777" w:rsidR="00687464" w:rsidRPr="00840A76" w:rsidRDefault="00687464" w:rsidP="00687464">
      <w:pPr>
        <w:pStyle w:val="BodyText"/>
        <w:spacing w:before="199"/>
        <w:ind w:left="118" w:right="109"/>
        <w:jc w:val="both"/>
        <w:rPr>
          <w:rFonts w:ascii="Arial" w:hAnsi="Arial" w:cs="Arial"/>
          <w:sz w:val="22"/>
          <w:szCs w:val="22"/>
        </w:rPr>
      </w:pPr>
    </w:p>
    <w:p w14:paraId="1E5F3C9D"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9" w:name="_Toc89338423"/>
      <w:r w:rsidRPr="00840A76">
        <w:rPr>
          <w:rFonts w:ascii="Arial" w:hAnsi="Arial" w:cs="Arial"/>
          <w:sz w:val="22"/>
          <w:szCs w:val="22"/>
        </w:rPr>
        <w:t>PAYMENTS</w:t>
      </w:r>
      <w:bookmarkEnd w:id="139"/>
    </w:p>
    <w:p w14:paraId="46A513B3" w14:textId="77777777" w:rsidR="008A0C9F" w:rsidRPr="00840A76" w:rsidRDefault="008A0C9F" w:rsidP="008A0C9F">
      <w:pPr>
        <w:pStyle w:val="BodyText"/>
        <w:rPr>
          <w:rFonts w:ascii="Arial" w:hAnsi="Arial" w:cs="Arial"/>
          <w:b/>
          <w:sz w:val="22"/>
          <w:szCs w:val="22"/>
        </w:rPr>
      </w:pPr>
    </w:p>
    <w:p w14:paraId="45F18A80" w14:textId="77777777" w:rsidR="008A0C9F" w:rsidRPr="00840A76" w:rsidRDefault="008A0C9F" w:rsidP="007A7FF1">
      <w:pPr>
        <w:pStyle w:val="Heading1"/>
        <w:keepNext w:val="0"/>
        <w:widowControl w:val="0"/>
        <w:numPr>
          <w:ilvl w:val="1"/>
          <w:numId w:val="54"/>
        </w:numPr>
        <w:tabs>
          <w:tab w:val="left" w:pos="666"/>
        </w:tabs>
        <w:autoSpaceDE w:val="0"/>
        <w:autoSpaceDN w:val="0"/>
        <w:spacing w:before="181" w:after="0"/>
        <w:ind w:left="665" w:hanging="548"/>
        <w:jc w:val="left"/>
        <w:rPr>
          <w:rFonts w:ascii="Arial" w:hAnsi="Arial" w:cs="Arial"/>
          <w:sz w:val="22"/>
          <w:szCs w:val="22"/>
        </w:rPr>
      </w:pPr>
      <w:bookmarkStart w:id="140" w:name="_Toc89338424"/>
      <w:r w:rsidRPr="00840A76">
        <w:rPr>
          <w:rFonts w:ascii="Arial" w:hAnsi="Arial" w:cs="Arial"/>
          <w:sz w:val="22"/>
          <w:szCs w:val="22"/>
        </w:rPr>
        <w:t>20.1 Date of</w:t>
      </w:r>
      <w:r w:rsidRPr="00840A76">
        <w:rPr>
          <w:rFonts w:ascii="Arial" w:hAnsi="Arial" w:cs="Arial"/>
          <w:spacing w:val="-1"/>
          <w:sz w:val="22"/>
          <w:szCs w:val="22"/>
        </w:rPr>
        <w:t xml:space="preserve"> </w:t>
      </w:r>
      <w:r w:rsidRPr="00840A76">
        <w:rPr>
          <w:rFonts w:ascii="Arial" w:hAnsi="Arial" w:cs="Arial"/>
          <w:sz w:val="22"/>
          <w:szCs w:val="22"/>
        </w:rPr>
        <w:t>payment</w:t>
      </w:r>
      <w:bookmarkEnd w:id="140"/>
    </w:p>
    <w:p w14:paraId="5E5B2D7C" w14:textId="77777777" w:rsidR="008A0C9F" w:rsidRPr="00840A76" w:rsidRDefault="008A0C9F" w:rsidP="008A0C9F">
      <w:pPr>
        <w:pStyle w:val="BodyText"/>
        <w:spacing w:before="2"/>
        <w:rPr>
          <w:rFonts w:ascii="Arial" w:hAnsi="Arial" w:cs="Arial"/>
          <w:b/>
          <w:sz w:val="22"/>
          <w:szCs w:val="22"/>
        </w:rPr>
      </w:pPr>
    </w:p>
    <w:p w14:paraId="6AECD7D8"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date of payment is deemed to be the date on which the contracting authority's account is debited.</w:t>
      </w:r>
    </w:p>
    <w:p w14:paraId="1B216598" w14:textId="77777777" w:rsidR="008A0C9F" w:rsidRPr="00840A76" w:rsidRDefault="008A0C9F" w:rsidP="008A0C9F">
      <w:pPr>
        <w:pStyle w:val="BodyText"/>
        <w:spacing w:before="1"/>
        <w:rPr>
          <w:rFonts w:ascii="Arial" w:hAnsi="Arial" w:cs="Arial"/>
          <w:sz w:val="22"/>
          <w:szCs w:val="22"/>
        </w:rPr>
      </w:pPr>
    </w:p>
    <w:p w14:paraId="6B432FE3"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1" w:name="_Toc89338425"/>
      <w:r w:rsidRPr="00840A76">
        <w:rPr>
          <w:rFonts w:ascii="Arial" w:hAnsi="Arial" w:cs="Arial"/>
          <w:sz w:val="22"/>
          <w:szCs w:val="22"/>
        </w:rPr>
        <w:t>20.2 Currency</w:t>
      </w:r>
      <w:bookmarkEnd w:id="141"/>
    </w:p>
    <w:p w14:paraId="0B911619" w14:textId="77777777" w:rsidR="008A0C9F" w:rsidRPr="00840A76" w:rsidRDefault="008A0C9F" w:rsidP="008A0C9F">
      <w:pPr>
        <w:pStyle w:val="BodyText"/>
        <w:spacing w:before="2"/>
        <w:rPr>
          <w:rFonts w:ascii="Arial" w:hAnsi="Arial" w:cs="Arial"/>
          <w:b/>
          <w:sz w:val="22"/>
          <w:szCs w:val="22"/>
        </w:rPr>
      </w:pPr>
    </w:p>
    <w:p w14:paraId="58096FA8" w14:textId="1A879320" w:rsidR="008A0C9F" w:rsidRPr="00840A76" w:rsidRDefault="008A0C9F" w:rsidP="2FCE05F6">
      <w:pPr>
        <w:pStyle w:val="BodyText"/>
        <w:spacing w:before="1"/>
        <w:ind w:left="118"/>
        <w:jc w:val="both"/>
        <w:rPr>
          <w:rFonts w:ascii="Arial" w:hAnsi="Arial" w:cs="Arial"/>
          <w:sz w:val="22"/>
          <w:szCs w:val="22"/>
          <w:highlight w:val="yellow"/>
        </w:rPr>
      </w:pPr>
      <w:r w:rsidRPr="00840A76">
        <w:rPr>
          <w:rFonts w:ascii="Arial" w:hAnsi="Arial" w:cs="Arial"/>
          <w:sz w:val="22"/>
          <w:szCs w:val="22"/>
        </w:rPr>
        <w:t xml:space="preserve">Payments are made in euros, unless another currency is provided </w:t>
      </w:r>
      <w:r w:rsidR="001D637F" w:rsidRPr="00840A76">
        <w:rPr>
          <w:rFonts w:ascii="Arial" w:hAnsi="Arial" w:cs="Arial"/>
          <w:sz w:val="22"/>
          <w:szCs w:val="22"/>
        </w:rPr>
        <w:t xml:space="preserve">in the special conditions. </w:t>
      </w:r>
    </w:p>
    <w:p w14:paraId="7D0D712B" w14:textId="77777777" w:rsidR="008A0C9F" w:rsidRPr="00840A76" w:rsidRDefault="008A0C9F" w:rsidP="008A0C9F">
      <w:pPr>
        <w:pStyle w:val="BodyText"/>
        <w:spacing w:before="9"/>
        <w:rPr>
          <w:rFonts w:ascii="Arial" w:hAnsi="Arial" w:cs="Arial"/>
          <w:sz w:val="22"/>
          <w:szCs w:val="22"/>
        </w:rPr>
      </w:pPr>
    </w:p>
    <w:p w14:paraId="07BB8978"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2" w:name="_Toc89338426"/>
      <w:r w:rsidRPr="00840A76">
        <w:rPr>
          <w:rFonts w:ascii="Arial" w:hAnsi="Arial" w:cs="Arial"/>
          <w:sz w:val="22"/>
          <w:szCs w:val="22"/>
        </w:rPr>
        <w:t>20.3 Conversion</w:t>
      </w:r>
      <w:bookmarkEnd w:id="142"/>
    </w:p>
    <w:p w14:paraId="40956409" w14:textId="77777777" w:rsidR="008A0C9F" w:rsidRPr="00840A76" w:rsidRDefault="008A0C9F" w:rsidP="008A0C9F">
      <w:pPr>
        <w:pStyle w:val="BodyText"/>
        <w:spacing w:before="3"/>
        <w:rPr>
          <w:rFonts w:ascii="Arial" w:hAnsi="Arial" w:cs="Arial"/>
          <w:b/>
          <w:sz w:val="22"/>
          <w:szCs w:val="22"/>
        </w:rPr>
      </w:pPr>
    </w:p>
    <w:p w14:paraId="3E2B83E3"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contracting authority makes any conversion between the euro and another currency at the daily euro exchange rate published in the Official Journal of the European Union, or failing that, at the monthly accounting exchange rate, as established by the European Commission and published on the website indicated below, applicable on the day when it issues the payment</w:t>
      </w:r>
      <w:r w:rsidRPr="00840A76">
        <w:rPr>
          <w:rFonts w:ascii="Arial" w:hAnsi="Arial" w:cs="Arial"/>
          <w:spacing w:val="-2"/>
          <w:sz w:val="22"/>
          <w:szCs w:val="22"/>
        </w:rPr>
        <w:t xml:space="preserve"> </w:t>
      </w:r>
      <w:r w:rsidRPr="00840A76">
        <w:rPr>
          <w:rFonts w:ascii="Arial" w:hAnsi="Arial" w:cs="Arial"/>
          <w:sz w:val="22"/>
          <w:szCs w:val="22"/>
        </w:rPr>
        <w:t>order.</w:t>
      </w:r>
    </w:p>
    <w:p w14:paraId="266F7468" w14:textId="77777777" w:rsidR="008A0C9F" w:rsidRPr="00840A76" w:rsidRDefault="008A0C9F" w:rsidP="008A0C9F">
      <w:pPr>
        <w:pStyle w:val="BodyText"/>
        <w:spacing w:before="199"/>
        <w:ind w:left="118" w:right="105"/>
        <w:jc w:val="both"/>
        <w:rPr>
          <w:rFonts w:ascii="Arial" w:hAnsi="Arial" w:cs="Arial"/>
          <w:sz w:val="22"/>
          <w:szCs w:val="22"/>
        </w:rPr>
      </w:pPr>
      <w:r w:rsidRPr="00840A76">
        <w:rPr>
          <w:rFonts w:ascii="Arial" w:hAnsi="Arial" w:cs="Arial"/>
          <w:sz w:val="22"/>
          <w:szCs w:val="22"/>
        </w:rPr>
        <w:t>The contractor makes any conversion between the euro and another currency at the monthly accounting exchange rate, established by the Commission and published on the website indicated below, applicable on the date of the invoice.</w:t>
      </w:r>
    </w:p>
    <w:p w14:paraId="1CD18490" w14:textId="77777777" w:rsidR="008A0C9F" w:rsidRPr="00840A76" w:rsidRDefault="008A0C9F" w:rsidP="008A0C9F">
      <w:pPr>
        <w:pStyle w:val="BodyText"/>
        <w:spacing w:before="202"/>
        <w:ind w:left="118"/>
        <w:rPr>
          <w:rFonts w:ascii="Arial" w:hAnsi="Arial" w:cs="Arial"/>
          <w:sz w:val="22"/>
          <w:szCs w:val="22"/>
        </w:rPr>
      </w:pPr>
      <w:hyperlink r:id="rId22">
        <w:r w:rsidRPr="00840A76">
          <w:rPr>
            <w:rFonts w:ascii="Arial" w:hAnsi="Arial" w:cs="Arial"/>
            <w:color w:val="0000FF"/>
            <w:sz w:val="22"/>
            <w:szCs w:val="22"/>
            <w:u w:val="single" w:color="0000FF"/>
          </w:rPr>
          <w:t>http://ec.europa.eu/budget/contracts_grants/info_contracts/inforeuro/inforeuro_en.cfm</w:t>
        </w:r>
      </w:hyperlink>
    </w:p>
    <w:p w14:paraId="2CD7466E" w14:textId="77777777" w:rsidR="008A0C9F" w:rsidRPr="00840A76" w:rsidRDefault="008A0C9F" w:rsidP="008A0C9F">
      <w:pPr>
        <w:pStyle w:val="BodyText"/>
        <w:rPr>
          <w:rFonts w:ascii="Arial" w:hAnsi="Arial" w:cs="Arial"/>
          <w:sz w:val="22"/>
          <w:szCs w:val="22"/>
        </w:rPr>
      </w:pPr>
    </w:p>
    <w:p w14:paraId="59B5B3B0" w14:textId="77777777" w:rsidR="008A0C9F" w:rsidRPr="00840A76" w:rsidRDefault="008A0C9F" w:rsidP="007A7FF1">
      <w:pPr>
        <w:pStyle w:val="Heading1"/>
        <w:keepNext w:val="0"/>
        <w:widowControl w:val="0"/>
        <w:numPr>
          <w:ilvl w:val="1"/>
          <w:numId w:val="54"/>
        </w:numPr>
        <w:tabs>
          <w:tab w:val="left" w:pos="666"/>
        </w:tabs>
        <w:autoSpaceDE w:val="0"/>
        <w:autoSpaceDN w:val="0"/>
        <w:spacing w:before="90" w:after="0"/>
        <w:ind w:left="665" w:hanging="548"/>
        <w:jc w:val="left"/>
        <w:rPr>
          <w:rFonts w:ascii="Arial" w:hAnsi="Arial" w:cs="Arial"/>
          <w:sz w:val="22"/>
          <w:szCs w:val="22"/>
        </w:rPr>
      </w:pPr>
      <w:bookmarkStart w:id="143" w:name="_Toc89338427"/>
      <w:r w:rsidRPr="00840A76">
        <w:rPr>
          <w:rFonts w:ascii="Arial" w:hAnsi="Arial" w:cs="Arial"/>
          <w:sz w:val="22"/>
          <w:szCs w:val="22"/>
        </w:rPr>
        <w:t>20.4 Costs of</w:t>
      </w:r>
      <w:r w:rsidRPr="00840A76">
        <w:rPr>
          <w:rFonts w:ascii="Arial" w:hAnsi="Arial" w:cs="Arial"/>
          <w:spacing w:val="-1"/>
          <w:sz w:val="22"/>
          <w:szCs w:val="22"/>
        </w:rPr>
        <w:t xml:space="preserve"> </w:t>
      </w:r>
      <w:r w:rsidRPr="00840A76">
        <w:rPr>
          <w:rFonts w:ascii="Arial" w:hAnsi="Arial" w:cs="Arial"/>
          <w:sz w:val="22"/>
          <w:szCs w:val="22"/>
        </w:rPr>
        <w:t>transfer</w:t>
      </w:r>
      <w:bookmarkEnd w:id="143"/>
    </w:p>
    <w:p w14:paraId="2ABB5CF4" w14:textId="77777777" w:rsidR="008A0C9F" w:rsidRPr="00840A76" w:rsidRDefault="008A0C9F" w:rsidP="008A0C9F">
      <w:pPr>
        <w:pStyle w:val="BodyText"/>
        <w:spacing w:before="2"/>
        <w:rPr>
          <w:rFonts w:ascii="Arial" w:hAnsi="Arial" w:cs="Arial"/>
          <w:b/>
          <w:sz w:val="22"/>
          <w:szCs w:val="22"/>
        </w:rPr>
      </w:pPr>
    </w:p>
    <w:p w14:paraId="70E9B356" w14:textId="77777777" w:rsidR="008A0C9F" w:rsidRPr="00840A76" w:rsidRDefault="008A0C9F" w:rsidP="008A0C9F">
      <w:pPr>
        <w:pStyle w:val="BodyText"/>
        <w:spacing w:before="1"/>
        <w:ind w:left="118"/>
        <w:rPr>
          <w:rFonts w:ascii="Arial" w:hAnsi="Arial" w:cs="Arial"/>
          <w:sz w:val="22"/>
          <w:szCs w:val="22"/>
        </w:rPr>
      </w:pPr>
      <w:r w:rsidRPr="00840A76">
        <w:rPr>
          <w:rFonts w:ascii="Arial" w:hAnsi="Arial" w:cs="Arial"/>
          <w:sz w:val="22"/>
          <w:szCs w:val="22"/>
        </w:rPr>
        <w:t xml:space="preserve">The costs of the transfer </w:t>
      </w:r>
      <w:proofErr w:type="gramStart"/>
      <w:r w:rsidRPr="00840A76">
        <w:rPr>
          <w:rFonts w:ascii="Arial" w:hAnsi="Arial" w:cs="Arial"/>
          <w:sz w:val="22"/>
          <w:szCs w:val="22"/>
        </w:rPr>
        <w:t>are borne</w:t>
      </w:r>
      <w:proofErr w:type="gramEnd"/>
      <w:r w:rsidRPr="00840A76">
        <w:rPr>
          <w:rFonts w:ascii="Arial" w:hAnsi="Arial" w:cs="Arial"/>
          <w:sz w:val="22"/>
          <w:szCs w:val="22"/>
        </w:rPr>
        <w:t xml:space="preserve"> as follows:</w:t>
      </w:r>
    </w:p>
    <w:p w14:paraId="5091DB02"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contracting authority bears the costs of dispatch charged by its</w:t>
      </w:r>
      <w:r w:rsidRPr="00840A76">
        <w:rPr>
          <w:rFonts w:ascii="Arial" w:hAnsi="Arial" w:cs="Arial"/>
          <w:spacing w:val="-20"/>
          <w:sz w:val="22"/>
          <w:szCs w:val="22"/>
        </w:rPr>
        <w:t xml:space="preserve"> </w:t>
      </w:r>
      <w:proofErr w:type="gramStart"/>
      <w:r w:rsidRPr="00840A76">
        <w:rPr>
          <w:rFonts w:ascii="Arial" w:hAnsi="Arial" w:cs="Arial"/>
          <w:sz w:val="22"/>
          <w:szCs w:val="22"/>
        </w:rPr>
        <w:t>bank;</w:t>
      </w:r>
      <w:proofErr w:type="gramEnd"/>
    </w:p>
    <w:p w14:paraId="068BC3CE"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contractor bears the costs of receipt charged by its</w:t>
      </w:r>
      <w:r w:rsidRPr="00840A76">
        <w:rPr>
          <w:rFonts w:ascii="Arial" w:hAnsi="Arial" w:cs="Arial"/>
          <w:spacing w:val="-13"/>
          <w:sz w:val="22"/>
          <w:szCs w:val="22"/>
        </w:rPr>
        <w:t xml:space="preserve"> </w:t>
      </w:r>
      <w:r w:rsidRPr="00840A76">
        <w:rPr>
          <w:rFonts w:ascii="Arial" w:hAnsi="Arial" w:cs="Arial"/>
          <w:sz w:val="22"/>
          <w:szCs w:val="22"/>
        </w:rPr>
        <w:t>bank,</w:t>
      </w:r>
    </w:p>
    <w:p w14:paraId="3AE374C7"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party causing repetition of the transfer bears the costs for repeated</w:t>
      </w:r>
      <w:r w:rsidRPr="00840A76">
        <w:rPr>
          <w:rFonts w:ascii="Arial" w:hAnsi="Arial" w:cs="Arial"/>
          <w:spacing w:val="-14"/>
          <w:sz w:val="22"/>
          <w:szCs w:val="22"/>
        </w:rPr>
        <w:t xml:space="preserve"> </w:t>
      </w:r>
      <w:r w:rsidRPr="00840A76">
        <w:rPr>
          <w:rFonts w:ascii="Arial" w:hAnsi="Arial" w:cs="Arial"/>
          <w:sz w:val="22"/>
          <w:szCs w:val="22"/>
        </w:rPr>
        <w:t>transfer.</w:t>
      </w:r>
    </w:p>
    <w:p w14:paraId="4303BFF3" w14:textId="77777777" w:rsidR="008A0C9F" w:rsidRPr="00840A76" w:rsidRDefault="008A0C9F" w:rsidP="008A0C9F">
      <w:pPr>
        <w:pStyle w:val="BodyText"/>
        <w:spacing w:before="10"/>
        <w:rPr>
          <w:rFonts w:ascii="Arial" w:hAnsi="Arial" w:cs="Arial"/>
          <w:sz w:val="22"/>
          <w:szCs w:val="22"/>
        </w:rPr>
      </w:pPr>
    </w:p>
    <w:p w14:paraId="01E795F6"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4" w:name="_Toc89338428"/>
      <w:r w:rsidRPr="00840A76">
        <w:rPr>
          <w:rFonts w:ascii="Arial" w:hAnsi="Arial" w:cs="Arial"/>
          <w:sz w:val="22"/>
          <w:szCs w:val="22"/>
        </w:rPr>
        <w:t>20.5 Payment of the</w:t>
      </w:r>
      <w:r w:rsidRPr="00840A76">
        <w:rPr>
          <w:rFonts w:ascii="Arial" w:hAnsi="Arial" w:cs="Arial"/>
          <w:spacing w:val="-2"/>
          <w:sz w:val="22"/>
          <w:szCs w:val="22"/>
        </w:rPr>
        <w:t xml:space="preserve"> </w:t>
      </w:r>
      <w:r w:rsidRPr="00840A76">
        <w:rPr>
          <w:rFonts w:ascii="Arial" w:hAnsi="Arial" w:cs="Arial"/>
          <w:sz w:val="22"/>
          <w:szCs w:val="22"/>
        </w:rPr>
        <w:t>balance</w:t>
      </w:r>
      <w:bookmarkEnd w:id="144"/>
    </w:p>
    <w:p w14:paraId="2C70B930" w14:textId="77777777" w:rsidR="008A0C9F" w:rsidRPr="00840A76" w:rsidRDefault="008A0C9F" w:rsidP="008A0C9F">
      <w:pPr>
        <w:pStyle w:val="BodyText"/>
        <w:spacing w:before="2"/>
        <w:rPr>
          <w:rFonts w:ascii="Arial" w:hAnsi="Arial" w:cs="Arial"/>
          <w:b/>
          <w:sz w:val="22"/>
          <w:szCs w:val="22"/>
        </w:rPr>
      </w:pPr>
    </w:p>
    <w:p w14:paraId="7B7D3077"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(or leader in the case of a joint tender) must send an invoice for payment of the balance within 60 days of the end of the period of provision of the services, as provided for in the purchase order or in the tender specifications.</w:t>
      </w:r>
    </w:p>
    <w:p w14:paraId="0CB947C2" w14:textId="77777777" w:rsidR="008A0C9F" w:rsidRPr="00840A76" w:rsidRDefault="008A0C9F" w:rsidP="008A0C9F">
      <w:pPr>
        <w:pStyle w:val="BodyText"/>
        <w:spacing w:before="202"/>
        <w:ind w:left="118" w:right="103"/>
        <w:jc w:val="both"/>
        <w:rPr>
          <w:rFonts w:ascii="Arial" w:hAnsi="Arial" w:cs="Arial"/>
          <w:sz w:val="22"/>
          <w:szCs w:val="22"/>
        </w:rPr>
      </w:pPr>
      <w:r w:rsidRPr="00840A76">
        <w:rPr>
          <w:rFonts w:ascii="Arial" w:hAnsi="Arial" w:cs="Arial"/>
          <w:sz w:val="22"/>
          <w:szCs w:val="22"/>
        </w:rPr>
        <w:t>Payment of the invoice and approval of documents does not imply recognition of the regularity, authenticity, completeness and correctness of the declarations and information they contain.</w:t>
      </w:r>
    </w:p>
    <w:p w14:paraId="3B02A123"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sz w:val="22"/>
          <w:szCs w:val="22"/>
        </w:rPr>
        <w:t>Payment of the balance may take the form of recovery.</w:t>
      </w:r>
    </w:p>
    <w:p w14:paraId="6EEC9660" w14:textId="77777777" w:rsidR="008A0C9F" w:rsidRPr="00840A76" w:rsidRDefault="008A0C9F" w:rsidP="008A0C9F">
      <w:pPr>
        <w:pStyle w:val="BodyText"/>
        <w:spacing w:before="10"/>
        <w:rPr>
          <w:rFonts w:ascii="Arial" w:hAnsi="Arial" w:cs="Arial"/>
          <w:sz w:val="22"/>
          <w:szCs w:val="22"/>
        </w:rPr>
      </w:pPr>
    </w:p>
    <w:p w14:paraId="0551D8D7"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5" w:name="_Toc89338429"/>
      <w:r w:rsidRPr="00840A76">
        <w:rPr>
          <w:rFonts w:ascii="Arial" w:hAnsi="Arial" w:cs="Arial"/>
          <w:sz w:val="22"/>
          <w:szCs w:val="22"/>
        </w:rPr>
        <w:t>20.6 Suspension of the time allowed for</w:t>
      </w:r>
      <w:r w:rsidRPr="00840A76">
        <w:rPr>
          <w:rFonts w:ascii="Arial" w:hAnsi="Arial" w:cs="Arial"/>
          <w:spacing w:val="-4"/>
          <w:sz w:val="22"/>
          <w:szCs w:val="22"/>
        </w:rPr>
        <w:t xml:space="preserve"> </w:t>
      </w:r>
      <w:r w:rsidRPr="00840A76">
        <w:rPr>
          <w:rFonts w:ascii="Arial" w:hAnsi="Arial" w:cs="Arial"/>
          <w:sz w:val="22"/>
          <w:szCs w:val="22"/>
        </w:rPr>
        <w:t>payment</w:t>
      </w:r>
      <w:bookmarkEnd w:id="145"/>
    </w:p>
    <w:p w14:paraId="2FF85C3D" w14:textId="77777777" w:rsidR="008A0C9F" w:rsidRPr="00840A76" w:rsidRDefault="008A0C9F" w:rsidP="008A0C9F">
      <w:pPr>
        <w:pStyle w:val="BodyText"/>
        <w:spacing w:before="2"/>
        <w:rPr>
          <w:rFonts w:ascii="Arial" w:hAnsi="Arial" w:cs="Arial"/>
          <w:b/>
          <w:sz w:val="22"/>
          <w:szCs w:val="22"/>
        </w:rPr>
      </w:pPr>
    </w:p>
    <w:p w14:paraId="65F76979"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The contracting authority may suspend the payment periods specified in the purchase order at any time by </w:t>
      </w:r>
      <w:r w:rsidRPr="00840A76">
        <w:rPr>
          <w:rFonts w:ascii="Arial" w:hAnsi="Arial" w:cs="Arial"/>
          <w:i/>
          <w:sz w:val="22"/>
          <w:szCs w:val="22"/>
        </w:rPr>
        <w:t xml:space="preserve">notifying </w:t>
      </w:r>
      <w:r w:rsidRPr="00840A76">
        <w:rPr>
          <w:rFonts w:ascii="Arial" w:hAnsi="Arial" w:cs="Arial"/>
          <w:sz w:val="22"/>
          <w:szCs w:val="22"/>
        </w:rPr>
        <w:t>the contractor (or leader in the case of joint tender) that its invoice cannot be processed. The reasons the contracting authority may cite for not being able to process an invoice are:</w:t>
      </w:r>
    </w:p>
    <w:p w14:paraId="5F963493"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because it does not comply with the</w:t>
      </w:r>
      <w:r w:rsidRPr="00840A76">
        <w:rPr>
          <w:rFonts w:ascii="Arial" w:hAnsi="Arial" w:cs="Arial"/>
          <w:spacing w:val="-8"/>
          <w:sz w:val="22"/>
          <w:szCs w:val="22"/>
        </w:rPr>
        <w:t xml:space="preserve"> </w:t>
      </w:r>
      <w:proofErr w:type="gramStart"/>
      <w:r w:rsidRPr="00840A76">
        <w:rPr>
          <w:rFonts w:ascii="Arial" w:hAnsi="Arial" w:cs="Arial"/>
          <w:sz w:val="22"/>
          <w:szCs w:val="22"/>
        </w:rPr>
        <w:t>contract;</w:t>
      </w:r>
      <w:proofErr w:type="gramEnd"/>
    </w:p>
    <w:p w14:paraId="206BE1A4"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because</w:t>
      </w:r>
      <w:r w:rsidRPr="00840A76">
        <w:rPr>
          <w:rFonts w:ascii="Arial" w:hAnsi="Arial" w:cs="Arial"/>
          <w:spacing w:val="-5"/>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contractor</w:t>
      </w:r>
      <w:r w:rsidRPr="00840A76">
        <w:rPr>
          <w:rFonts w:ascii="Arial" w:hAnsi="Arial" w:cs="Arial"/>
          <w:spacing w:val="-4"/>
          <w:sz w:val="22"/>
          <w:szCs w:val="22"/>
        </w:rPr>
        <w:t xml:space="preserve"> </w:t>
      </w:r>
      <w:r w:rsidRPr="00840A76">
        <w:rPr>
          <w:rFonts w:ascii="Arial" w:hAnsi="Arial" w:cs="Arial"/>
          <w:sz w:val="22"/>
          <w:szCs w:val="22"/>
        </w:rPr>
        <w:t>has</w:t>
      </w:r>
      <w:r w:rsidRPr="00840A76">
        <w:rPr>
          <w:rFonts w:ascii="Arial" w:hAnsi="Arial" w:cs="Arial"/>
          <w:spacing w:val="-4"/>
          <w:sz w:val="22"/>
          <w:szCs w:val="22"/>
        </w:rPr>
        <w:t xml:space="preserve"> </w:t>
      </w:r>
      <w:r w:rsidRPr="00840A76">
        <w:rPr>
          <w:rFonts w:ascii="Arial" w:hAnsi="Arial" w:cs="Arial"/>
          <w:sz w:val="22"/>
          <w:szCs w:val="22"/>
        </w:rPr>
        <w:t>not</w:t>
      </w:r>
      <w:r w:rsidRPr="00840A76">
        <w:rPr>
          <w:rFonts w:ascii="Arial" w:hAnsi="Arial" w:cs="Arial"/>
          <w:spacing w:val="-4"/>
          <w:sz w:val="22"/>
          <w:szCs w:val="22"/>
        </w:rPr>
        <w:t xml:space="preserve"> </w:t>
      </w:r>
      <w:r w:rsidRPr="00840A76">
        <w:rPr>
          <w:rFonts w:ascii="Arial" w:hAnsi="Arial" w:cs="Arial"/>
          <w:sz w:val="22"/>
          <w:szCs w:val="22"/>
        </w:rPr>
        <w:t>produced</w:t>
      </w:r>
      <w:r w:rsidRPr="00840A76">
        <w:rPr>
          <w:rFonts w:ascii="Arial" w:hAnsi="Arial" w:cs="Arial"/>
          <w:spacing w:val="-4"/>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appropriate</w:t>
      </w:r>
      <w:r w:rsidRPr="00840A76">
        <w:rPr>
          <w:rFonts w:ascii="Arial" w:hAnsi="Arial" w:cs="Arial"/>
          <w:spacing w:val="-4"/>
          <w:sz w:val="22"/>
          <w:szCs w:val="22"/>
        </w:rPr>
        <w:t xml:space="preserve"> </w:t>
      </w:r>
      <w:r w:rsidRPr="00840A76">
        <w:rPr>
          <w:rFonts w:ascii="Arial" w:hAnsi="Arial" w:cs="Arial"/>
          <w:sz w:val="22"/>
          <w:szCs w:val="22"/>
        </w:rPr>
        <w:t>documents</w:t>
      </w:r>
      <w:r w:rsidRPr="00840A76">
        <w:rPr>
          <w:rFonts w:ascii="Arial" w:hAnsi="Arial" w:cs="Arial"/>
          <w:spacing w:val="-4"/>
          <w:sz w:val="22"/>
          <w:szCs w:val="22"/>
        </w:rPr>
        <w:t xml:space="preserve"> </w:t>
      </w:r>
      <w:r w:rsidRPr="00840A76">
        <w:rPr>
          <w:rFonts w:ascii="Arial" w:hAnsi="Arial" w:cs="Arial"/>
          <w:sz w:val="22"/>
          <w:szCs w:val="22"/>
        </w:rPr>
        <w:t>or</w:t>
      </w:r>
      <w:r w:rsidRPr="00840A76">
        <w:rPr>
          <w:rFonts w:ascii="Arial" w:hAnsi="Arial" w:cs="Arial"/>
          <w:spacing w:val="-4"/>
          <w:sz w:val="22"/>
          <w:szCs w:val="22"/>
        </w:rPr>
        <w:t xml:space="preserve"> </w:t>
      </w:r>
      <w:r w:rsidRPr="00840A76">
        <w:rPr>
          <w:rFonts w:ascii="Arial" w:hAnsi="Arial" w:cs="Arial"/>
          <w:sz w:val="22"/>
          <w:szCs w:val="22"/>
        </w:rPr>
        <w:t>deliverables;</w:t>
      </w:r>
      <w:r w:rsidRPr="00840A76">
        <w:rPr>
          <w:rFonts w:ascii="Arial" w:hAnsi="Arial" w:cs="Arial"/>
          <w:spacing w:val="-4"/>
          <w:sz w:val="22"/>
          <w:szCs w:val="22"/>
        </w:rPr>
        <w:t xml:space="preserve"> </w:t>
      </w:r>
      <w:r w:rsidRPr="00840A76">
        <w:rPr>
          <w:rFonts w:ascii="Arial" w:hAnsi="Arial" w:cs="Arial"/>
          <w:sz w:val="22"/>
          <w:szCs w:val="22"/>
        </w:rPr>
        <w:t>or</w:t>
      </w:r>
    </w:p>
    <w:p w14:paraId="65BC1C2E"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because the contracting authority has observations on the documents or deliverables submitted with the</w:t>
      </w:r>
      <w:r w:rsidRPr="00840A76">
        <w:rPr>
          <w:rFonts w:ascii="Arial" w:hAnsi="Arial" w:cs="Arial"/>
          <w:spacing w:val="-3"/>
          <w:sz w:val="22"/>
          <w:szCs w:val="22"/>
        </w:rPr>
        <w:t xml:space="preserve"> </w:t>
      </w:r>
      <w:r w:rsidRPr="00840A76">
        <w:rPr>
          <w:rFonts w:ascii="Arial" w:hAnsi="Arial" w:cs="Arial"/>
          <w:sz w:val="22"/>
          <w:szCs w:val="22"/>
        </w:rPr>
        <w:t>invoice.</w:t>
      </w:r>
    </w:p>
    <w:p w14:paraId="7C91F51D" w14:textId="77777777" w:rsidR="008A0C9F" w:rsidRPr="00840A76" w:rsidRDefault="008A0C9F" w:rsidP="008A0C9F">
      <w:pPr>
        <w:pStyle w:val="BodyText"/>
        <w:spacing w:before="201"/>
        <w:ind w:left="118" w:right="105"/>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notify </w:t>
      </w:r>
      <w:r w:rsidRPr="00840A76">
        <w:rPr>
          <w:rFonts w:ascii="Arial" w:hAnsi="Arial" w:cs="Arial"/>
          <w:sz w:val="22"/>
          <w:szCs w:val="22"/>
        </w:rPr>
        <w:t xml:space="preserve">the contractor (or leader in the case of joint tender) as soon as possible of any such suspension, giving the reasons for it. In cases b) and c) referred above, the contracting authority shall notify the contractor (or leader in case of a joint tender) </w:t>
      </w:r>
      <w:proofErr w:type="gramStart"/>
      <w:r w:rsidRPr="00840A76">
        <w:rPr>
          <w:rFonts w:ascii="Arial" w:hAnsi="Arial" w:cs="Arial"/>
          <w:sz w:val="22"/>
          <w:szCs w:val="22"/>
        </w:rPr>
        <w:t>the</w:t>
      </w:r>
      <w:proofErr w:type="gramEnd"/>
      <w:r w:rsidRPr="00840A76">
        <w:rPr>
          <w:rFonts w:ascii="Arial" w:hAnsi="Arial" w:cs="Arial"/>
          <w:sz w:val="22"/>
          <w:szCs w:val="22"/>
        </w:rPr>
        <w:t xml:space="preserve"> time limits to submit additional information or corrections or a new version of the documents or deliverables if the contracting authority requires it.</w:t>
      </w:r>
    </w:p>
    <w:p w14:paraId="067542AA" w14:textId="77777777" w:rsidR="008A0C9F" w:rsidRPr="00840A76" w:rsidRDefault="008A0C9F" w:rsidP="008A0C9F">
      <w:pPr>
        <w:pStyle w:val="BodyText"/>
        <w:spacing w:before="200"/>
        <w:ind w:left="118" w:right="106"/>
        <w:jc w:val="both"/>
        <w:rPr>
          <w:rFonts w:ascii="Arial" w:hAnsi="Arial" w:cs="Arial"/>
          <w:sz w:val="22"/>
          <w:szCs w:val="22"/>
        </w:rPr>
      </w:pPr>
      <w:r w:rsidRPr="00840A76">
        <w:rPr>
          <w:rFonts w:ascii="Arial" w:hAnsi="Arial" w:cs="Arial"/>
          <w:sz w:val="22"/>
          <w:szCs w:val="22"/>
        </w:rPr>
        <w:t xml:space="preserve">Suspension takes effect on the date the contracting authority sends the </w:t>
      </w:r>
      <w:r w:rsidRPr="00840A76">
        <w:rPr>
          <w:rFonts w:ascii="Arial" w:hAnsi="Arial" w:cs="Arial"/>
          <w:i/>
          <w:sz w:val="22"/>
          <w:szCs w:val="22"/>
        </w:rPr>
        <w:t>notification</w:t>
      </w:r>
      <w:r w:rsidRPr="00840A76">
        <w:rPr>
          <w:rFonts w:ascii="Arial" w:hAnsi="Arial" w:cs="Arial"/>
          <w:sz w:val="22"/>
          <w:szCs w:val="22"/>
        </w:rPr>
        <w:t>. The remaining payment period resumes from the date on which the requested information or revised documents are received or the necessary further verification, including on-the-spot checks, is carried out. Where the suspension period exceeds two months, the contractor (or leader in the case of a joint tender) may request the contracting authority to justify the continued suspension.</w:t>
      </w:r>
    </w:p>
    <w:p w14:paraId="5B8B213D" w14:textId="77777777" w:rsidR="008A0C9F" w:rsidRPr="00840A76" w:rsidRDefault="008A0C9F" w:rsidP="008A0C9F">
      <w:pPr>
        <w:pStyle w:val="BodyText"/>
        <w:spacing w:before="199"/>
        <w:ind w:left="118" w:right="108"/>
        <w:jc w:val="both"/>
        <w:rPr>
          <w:rFonts w:ascii="Arial" w:hAnsi="Arial" w:cs="Arial"/>
          <w:i/>
          <w:sz w:val="22"/>
          <w:szCs w:val="22"/>
        </w:rPr>
      </w:pPr>
      <w:r w:rsidRPr="00840A76">
        <w:rPr>
          <w:rFonts w:ascii="Arial" w:hAnsi="Arial" w:cs="Arial"/>
          <w:sz w:val="22"/>
          <w:szCs w:val="22"/>
        </w:rPr>
        <w:t>Where the payment periods have been suspended following rejection of a document referred to in the first paragraph of this Article and the new document produced is also rejected, the contracting authority reserves the right to terminate the contract in accordance with Article 18.1(c)</w:t>
      </w:r>
      <w:r w:rsidRPr="00840A76">
        <w:rPr>
          <w:rFonts w:ascii="Arial" w:hAnsi="Arial" w:cs="Arial"/>
          <w:i/>
          <w:sz w:val="22"/>
          <w:szCs w:val="22"/>
        </w:rPr>
        <w:t>.</w:t>
      </w:r>
    </w:p>
    <w:p w14:paraId="038704D2" w14:textId="77777777" w:rsidR="008A0C9F" w:rsidRPr="00840A76" w:rsidRDefault="008A0C9F" w:rsidP="008A0C9F">
      <w:pPr>
        <w:pStyle w:val="BodyText"/>
        <w:spacing w:before="1"/>
        <w:rPr>
          <w:rFonts w:ascii="Arial" w:hAnsi="Arial" w:cs="Arial"/>
          <w:i/>
          <w:sz w:val="22"/>
          <w:szCs w:val="22"/>
        </w:rPr>
      </w:pPr>
    </w:p>
    <w:p w14:paraId="6DD08FBA"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6" w:name="_Toc89338430"/>
      <w:r w:rsidRPr="00840A76">
        <w:rPr>
          <w:rFonts w:ascii="Arial" w:hAnsi="Arial" w:cs="Arial"/>
          <w:sz w:val="22"/>
          <w:szCs w:val="22"/>
        </w:rPr>
        <w:t xml:space="preserve">20. 7 </w:t>
      </w:r>
      <w:proofErr w:type="gramStart"/>
      <w:r w:rsidRPr="00840A76">
        <w:rPr>
          <w:rFonts w:ascii="Arial" w:hAnsi="Arial" w:cs="Arial"/>
          <w:sz w:val="22"/>
          <w:szCs w:val="22"/>
        </w:rPr>
        <w:t>Interest</w:t>
      </w:r>
      <w:proofErr w:type="gramEnd"/>
      <w:r w:rsidRPr="00840A76">
        <w:rPr>
          <w:rFonts w:ascii="Arial" w:hAnsi="Arial" w:cs="Arial"/>
          <w:sz w:val="22"/>
          <w:szCs w:val="22"/>
        </w:rPr>
        <w:t xml:space="preserve"> on late</w:t>
      </w:r>
      <w:r w:rsidRPr="00840A76">
        <w:rPr>
          <w:rFonts w:ascii="Arial" w:hAnsi="Arial" w:cs="Arial"/>
          <w:spacing w:val="-3"/>
          <w:sz w:val="22"/>
          <w:szCs w:val="22"/>
        </w:rPr>
        <w:t xml:space="preserve"> </w:t>
      </w:r>
      <w:r w:rsidRPr="00840A76">
        <w:rPr>
          <w:rFonts w:ascii="Arial" w:hAnsi="Arial" w:cs="Arial"/>
          <w:sz w:val="22"/>
          <w:szCs w:val="22"/>
        </w:rPr>
        <w:t>payment</w:t>
      </w:r>
      <w:bookmarkEnd w:id="146"/>
    </w:p>
    <w:p w14:paraId="7526CF8C" w14:textId="77777777" w:rsidR="008A0C9F" w:rsidRPr="00840A76" w:rsidRDefault="008A0C9F" w:rsidP="008A0C9F">
      <w:pPr>
        <w:pStyle w:val="BodyText"/>
        <w:rPr>
          <w:rFonts w:ascii="Arial" w:hAnsi="Arial" w:cs="Arial"/>
          <w:b/>
          <w:sz w:val="22"/>
          <w:szCs w:val="22"/>
        </w:rPr>
      </w:pPr>
    </w:p>
    <w:p w14:paraId="6CF52D29"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On expiry of the payment periods specified in the purchase order, the contractor (or leader in the case of a joint tender) is entitled to interest on late payment at the rate applied by the European Central Bank for its main refinancing operations in euros (the reference rate) plus</w:t>
      </w:r>
    </w:p>
    <w:p w14:paraId="14D26F1D" w14:textId="77777777" w:rsidR="008A0C9F" w:rsidRPr="00840A76" w:rsidRDefault="008A0C9F" w:rsidP="008A0C9F">
      <w:pPr>
        <w:spacing w:before="80"/>
        <w:ind w:left="118" w:right="107"/>
        <w:jc w:val="both"/>
        <w:rPr>
          <w:rFonts w:ascii="Arial" w:hAnsi="Arial" w:cs="Arial"/>
          <w:sz w:val="22"/>
          <w:szCs w:val="22"/>
        </w:rPr>
      </w:pPr>
      <w:r w:rsidRPr="00840A76">
        <w:rPr>
          <w:rFonts w:ascii="Arial" w:hAnsi="Arial" w:cs="Arial"/>
          <w:sz w:val="22"/>
          <w:szCs w:val="22"/>
        </w:rPr>
        <w:t xml:space="preserve">eight points. The reference rate is the rate in force, as published in the C series of the </w:t>
      </w:r>
      <w:r w:rsidRPr="00840A76">
        <w:rPr>
          <w:rFonts w:ascii="Arial" w:hAnsi="Arial" w:cs="Arial"/>
          <w:i/>
          <w:sz w:val="22"/>
          <w:szCs w:val="22"/>
        </w:rPr>
        <w:t xml:space="preserve">Official Journal of the European Union, </w:t>
      </w:r>
      <w:r w:rsidRPr="00840A76">
        <w:rPr>
          <w:rFonts w:ascii="Arial" w:hAnsi="Arial" w:cs="Arial"/>
          <w:sz w:val="22"/>
          <w:szCs w:val="22"/>
        </w:rPr>
        <w:t>on the first day of the month in which the payment period ends.</w:t>
      </w:r>
    </w:p>
    <w:p w14:paraId="67FD70B1"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sz w:val="22"/>
          <w:szCs w:val="22"/>
        </w:rPr>
        <w:t>Suspension of the payment period as provided for in Article 20.6 is not considered as giving rise to late payment.</w:t>
      </w:r>
    </w:p>
    <w:p w14:paraId="00D9293F" w14:textId="77777777" w:rsidR="008A0C9F" w:rsidRPr="00840A76" w:rsidRDefault="008A0C9F" w:rsidP="008A0C9F">
      <w:pPr>
        <w:pStyle w:val="BodyText"/>
        <w:spacing w:before="199"/>
        <w:ind w:left="118" w:right="111"/>
        <w:jc w:val="both"/>
        <w:rPr>
          <w:rFonts w:ascii="Arial" w:hAnsi="Arial" w:cs="Arial"/>
          <w:sz w:val="22"/>
          <w:szCs w:val="22"/>
        </w:rPr>
      </w:pPr>
      <w:r w:rsidRPr="00840A76">
        <w:rPr>
          <w:rFonts w:ascii="Arial" w:hAnsi="Arial" w:cs="Arial"/>
          <w:sz w:val="22"/>
          <w:szCs w:val="22"/>
        </w:rPr>
        <w:t xml:space="preserve">Interest </w:t>
      </w:r>
      <w:proofErr w:type="gramStart"/>
      <w:r w:rsidRPr="00840A76">
        <w:rPr>
          <w:rFonts w:ascii="Arial" w:hAnsi="Arial" w:cs="Arial"/>
          <w:sz w:val="22"/>
          <w:szCs w:val="22"/>
        </w:rPr>
        <w:t>on</w:t>
      </w:r>
      <w:proofErr w:type="gramEnd"/>
      <w:r w:rsidRPr="00840A76">
        <w:rPr>
          <w:rFonts w:ascii="Arial" w:hAnsi="Arial" w:cs="Arial"/>
          <w:sz w:val="22"/>
          <w:szCs w:val="22"/>
        </w:rPr>
        <w:t xml:space="preserve"> late payment covers the period running from the day following the due date for payment up to and including the date of payment as defined in Article 20.1.</w:t>
      </w:r>
    </w:p>
    <w:p w14:paraId="260FFB6D" w14:textId="77777777" w:rsidR="008A0C9F" w:rsidRPr="00840A76" w:rsidRDefault="008A0C9F" w:rsidP="008A0C9F">
      <w:pPr>
        <w:pStyle w:val="BodyText"/>
        <w:spacing w:before="202"/>
        <w:ind w:left="118" w:right="109"/>
        <w:jc w:val="both"/>
        <w:rPr>
          <w:rFonts w:ascii="Arial" w:hAnsi="Arial" w:cs="Arial"/>
          <w:sz w:val="22"/>
          <w:szCs w:val="22"/>
        </w:rPr>
      </w:pPr>
      <w:r w:rsidRPr="00840A76">
        <w:rPr>
          <w:rFonts w:ascii="Arial" w:hAnsi="Arial" w:cs="Arial"/>
          <w:sz w:val="22"/>
          <w:szCs w:val="22"/>
        </w:rPr>
        <w:t>However, when the calculated interest is EUR 200 or less, it must be paid to the contractor (or leader in the case of a joint tender) only if it requests it within two months of receiving late payment.</w:t>
      </w:r>
    </w:p>
    <w:p w14:paraId="4E2D5E83" w14:textId="2D910843" w:rsidR="008A0C9F" w:rsidRPr="00840A76" w:rsidRDefault="008A0C9F" w:rsidP="001D637F">
      <w:pPr>
        <w:spacing w:before="0" w:beforeAutospacing="0" w:after="0" w:afterAutospacing="0"/>
        <w:rPr>
          <w:rFonts w:ascii="Arial" w:hAnsi="Arial" w:cs="Arial"/>
          <w:sz w:val="22"/>
          <w:szCs w:val="22"/>
        </w:rPr>
      </w:pPr>
    </w:p>
    <w:p w14:paraId="3D8FABBB"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47" w:name="_Toc89338431"/>
      <w:r w:rsidRPr="00840A76">
        <w:rPr>
          <w:rFonts w:ascii="Arial" w:hAnsi="Arial" w:cs="Arial"/>
          <w:sz w:val="22"/>
          <w:szCs w:val="22"/>
        </w:rPr>
        <w:t>RECOVERY</w:t>
      </w:r>
      <w:bookmarkEnd w:id="147"/>
    </w:p>
    <w:p w14:paraId="4BBC08E3" w14:textId="77777777" w:rsidR="008A0C9F" w:rsidRPr="00840A76" w:rsidRDefault="008A0C9F" w:rsidP="008A0C9F">
      <w:pPr>
        <w:pStyle w:val="BodyText"/>
        <w:spacing w:before="1"/>
        <w:rPr>
          <w:rFonts w:ascii="Arial" w:hAnsi="Arial" w:cs="Arial"/>
          <w:b/>
          <w:sz w:val="22"/>
          <w:szCs w:val="22"/>
        </w:rPr>
      </w:pPr>
    </w:p>
    <w:p w14:paraId="07ADD225" w14:textId="77777777" w:rsidR="001D637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an amount is to be recovered under the terms of the contract, the contractor must repay the contracting authority the amount in</w:t>
      </w:r>
      <w:r w:rsidRPr="00840A76">
        <w:rPr>
          <w:rFonts w:ascii="Arial" w:hAnsi="Arial" w:cs="Arial"/>
          <w:spacing w:val="-17"/>
          <w:sz w:val="22"/>
          <w:szCs w:val="22"/>
        </w:rPr>
        <w:t xml:space="preserve"> </w:t>
      </w:r>
      <w:r w:rsidRPr="00840A76">
        <w:rPr>
          <w:rFonts w:ascii="Arial" w:hAnsi="Arial" w:cs="Arial"/>
          <w:sz w:val="22"/>
          <w:szCs w:val="22"/>
        </w:rPr>
        <w:t>question.</w:t>
      </w:r>
    </w:p>
    <w:p w14:paraId="32639B93"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Recovery procedure</w:t>
      </w:r>
    </w:p>
    <w:p w14:paraId="325430D8" w14:textId="77777777" w:rsidR="008A0C9F" w:rsidRPr="00840A76" w:rsidRDefault="008A0C9F" w:rsidP="008A0C9F">
      <w:pPr>
        <w:pStyle w:val="BodyText"/>
        <w:spacing w:before="195"/>
        <w:ind w:left="118" w:right="108"/>
        <w:jc w:val="both"/>
        <w:rPr>
          <w:rFonts w:ascii="Arial" w:hAnsi="Arial" w:cs="Arial"/>
          <w:sz w:val="22"/>
          <w:szCs w:val="22"/>
        </w:rPr>
      </w:pPr>
      <w:r w:rsidRPr="00840A76">
        <w:rPr>
          <w:rFonts w:ascii="Arial" w:hAnsi="Arial" w:cs="Arial"/>
          <w:sz w:val="22"/>
          <w:szCs w:val="22"/>
        </w:rPr>
        <w:t>Before recovery, the contracting authority must formally notify the contractor of its intention to recover the amount it claims, specifying the amount due and the reasons for recovery and inviting the contractor to make any observations within 30 days of receipt.</w:t>
      </w:r>
    </w:p>
    <w:p w14:paraId="62E28B29"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If no observations have been submitted or if, despite the observations submitted, the contracting authority decides to pursue the recovery procedure, it must confirm recovery by formally notifying a debit note to the contractor, specifying the date of payment. The contractor must pay in accordance with the provisions specified in the debit note.</w:t>
      </w:r>
    </w:p>
    <w:p w14:paraId="280182AE" w14:textId="77777777" w:rsidR="008A0C9F" w:rsidRPr="00840A76" w:rsidRDefault="008A0C9F" w:rsidP="008A0C9F">
      <w:pPr>
        <w:pStyle w:val="BodyText"/>
        <w:spacing w:before="99"/>
        <w:ind w:left="118" w:right="310"/>
        <w:jc w:val="both"/>
        <w:rPr>
          <w:rFonts w:ascii="Arial" w:hAnsi="Arial" w:cs="Arial"/>
          <w:sz w:val="22"/>
          <w:szCs w:val="22"/>
        </w:rPr>
      </w:pPr>
      <w:r w:rsidRPr="00840A76">
        <w:rPr>
          <w:rFonts w:ascii="Arial" w:hAnsi="Arial" w:cs="Arial"/>
          <w:sz w:val="22"/>
          <w:szCs w:val="22"/>
        </w:rPr>
        <w:t xml:space="preserve">If the contractor does not pay by the due date, the contracting authority may, after informing </w:t>
      </w:r>
      <w:r w:rsidRPr="00840A76">
        <w:rPr>
          <w:rFonts w:ascii="Arial" w:hAnsi="Arial" w:cs="Arial"/>
          <w:sz w:val="22"/>
          <w:szCs w:val="22"/>
        </w:rPr>
        <w:lastRenderedPageBreak/>
        <w:t>the contractor in writing, recover the amounts due:</w:t>
      </w:r>
    </w:p>
    <w:p w14:paraId="5CFF1E6F"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by offsetting them against any amounts owed to the contractor by the </w:t>
      </w:r>
      <w:proofErr w:type="gramStart"/>
      <w:r w:rsidRPr="00840A76">
        <w:rPr>
          <w:rFonts w:ascii="Arial" w:hAnsi="Arial" w:cs="Arial"/>
          <w:sz w:val="22"/>
          <w:szCs w:val="22"/>
        </w:rPr>
        <w:t>Secretariat;</w:t>
      </w:r>
      <w:proofErr w:type="gramEnd"/>
    </w:p>
    <w:p w14:paraId="423F5E44"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by calling in a financial guarantee if the contractor has submitted one to the contracting </w:t>
      </w:r>
      <w:proofErr w:type="gramStart"/>
      <w:r w:rsidRPr="00840A76">
        <w:rPr>
          <w:rFonts w:ascii="Arial" w:hAnsi="Arial" w:cs="Arial"/>
          <w:sz w:val="22"/>
          <w:szCs w:val="22"/>
        </w:rPr>
        <w:t>authority;</w:t>
      </w:r>
      <w:proofErr w:type="gramEnd"/>
    </w:p>
    <w:p w14:paraId="14103DA8"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by taking legal</w:t>
      </w:r>
      <w:r w:rsidRPr="00840A76">
        <w:rPr>
          <w:rFonts w:ascii="Arial" w:hAnsi="Arial" w:cs="Arial"/>
          <w:spacing w:val="-10"/>
          <w:sz w:val="22"/>
          <w:szCs w:val="22"/>
        </w:rPr>
        <w:t xml:space="preserve"> </w:t>
      </w:r>
      <w:r w:rsidRPr="00840A76">
        <w:rPr>
          <w:rFonts w:ascii="Arial" w:hAnsi="Arial" w:cs="Arial"/>
          <w:sz w:val="22"/>
          <w:szCs w:val="22"/>
        </w:rPr>
        <w:t>action.</w:t>
      </w:r>
    </w:p>
    <w:p w14:paraId="4E1A1F89"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Interest on late payment</w:t>
      </w:r>
    </w:p>
    <w:p w14:paraId="5B38ABE0" w14:textId="77777777" w:rsidR="008A0C9F" w:rsidRPr="00840A76" w:rsidRDefault="008A0C9F" w:rsidP="008A0C9F">
      <w:pPr>
        <w:pStyle w:val="BodyText"/>
        <w:spacing w:before="194"/>
        <w:ind w:left="118" w:right="109"/>
        <w:jc w:val="both"/>
        <w:rPr>
          <w:rFonts w:ascii="Arial" w:hAnsi="Arial" w:cs="Arial"/>
          <w:sz w:val="22"/>
          <w:szCs w:val="22"/>
        </w:rPr>
      </w:pPr>
      <w:r w:rsidRPr="00840A76">
        <w:rPr>
          <w:rFonts w:ascii="Arial" w:hAnsi="Arial" w:cs="Arial"/>
          <w:sz w:val="22"/>
          <w:szCs w:val="22"/>
        </w:rPr>
        <w:t xml:space="preserve">If the contractor does not </w:t>
      </w:r>
      <w:proofErr w:type="spellStart"/>
      <w:r w:rsidRPr="00840A76">
        <w:rPr>
          <w:rFonts w:ascii="Arial" w:hAnsi="Arial" w:cs="Arial"/>
          <w:sz w:val="22"/>
          <w:szCs w:val="22"/>
        </w:rPr>
        <w:t>honour</w:t>
      </w:r>
      <w:proofErr w:type="spellEnd"/>
      <w:r w:rsidRPr="00840A76">
        <w:rPr>
          <w:rFonts w:ascii="Arial" w:hAnsi="Arial" w:cs="Arial"/>
          <w:sz w:val="22"/>
          <w:szCs w:val="22"/>
        </w:rPr>
        <w:t xml:space="preserve"> the obligation to pay the amount due by the date set by the contracting authority in the debit note, the amount due bears interest at the rate indicated in Article 20.7. Interest </w:t>
      </w:r>
      <w:proofErr w:type="gramStart"/>
      <w:r w:rsidRPr="00840A76">
        <w:rPr>
          <w:rFonts w:ascii="Arial" w:hAnsi="Arial" w:cs="Arial"/>
          <w:sz w:val="22"/>
          <w:szCs w:val="22"/>
        </w:rPr>
        <w:t>on</w:t>
      </w:r>
      <w:proofErr w:type="gramEnd"/>
      <w:r w:rsidRPr="00840A76">
        <w:rPr>
          <w:rFonts w:ascii="Arial" w:hAnsi="Arial" w:cs="Arial"/>
          <w:sz w:val="22"/>
          <w:szCs w:val="22"/>
        </w:rPr>
        <w:t xml:space="preserve"> late payments will cover the period starting on the day after the due date for payment and ending on the date when the contracting authority receives the full </w:t>
      </w:r>
      <w:proofErr w:type="gramStart"/>
      <w:r w:rsidRPr="00840A76">
        <w:rPr>
          <w:rFonts w:ascii="Arial" w:hAnsi="Arial" w:cs="Arial"/>
          <w:sz w:val="22"/>
          <w:szCs w:val="22"/>
        </w:rPr>
        <w:t>amount owed</w:t>
      </w:r>
      <w:proofErr w:type="gramEnd"/>
      <w:r w:rsidRPr="00840A76">
        <w:rPr>
          <w:rFonts w:ascii="Arial" w:hAnsi="Arial" w:cs="Arial"/>
          <w:sz w:val="22"/>
          <w:szCs w:val="22"/>
        </w:rPr>
        <w:t>.</w:t>
      </w:r>
    </w:p>
    <w:p w14:paraId="282699CD" w14:textId="77777777" w:rsidR="008A0C9F" w:rsidRPr="00840A76" w:rsidRDefault="008A0C9F" w:rsidP="008A0C9F">
      <w:pPr>
        <w:pStyle w:val="BodyText"/>
        <w:spacing w:before="200"/>
        <w:ind w:left="118" w:right="107"/>
        <w:jc w:val="both"/>
        <w:rPr>
          <w:rFonts w:ascii="Arial" w:hAnsi="Arial" w:cs="Arial"/>
          <w:sz w:val="22"/>
          <w:szCs w:val="22"/>
        </w:rPr>
      </w:pPr>
      <w:r w:rsidRPr="00840A76">
        <w:rPr>
          <w:rFonts w:ascii="Arial" w:hAnsi="Arial" w:cs="Arial"/>
          <w:sz w:val="22"/>
          <w:szCs w:val="22"/>
        </w:rPr>
        <w:t>Any partial payment is first entered against charges and interest on late payment and then against the principal amount.</w:t>
      </w:r>
    </w:p>
    <w:p w14:paraId="6BE716C0"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Recovery rules in the case of joint tender</w:t>
      </w:r>
    </w:p>
    <w:p w14:paraId="1B60B651" w14:textId="77777777" w:rsidR="008A0C9F" w:rsidRPr="00840A76" w:rsidRDefault="008A0C9F" w:rsidP="008A0C9F">
      <w:pPr>
        <w:pStyle w:val="BodyText"/>
        <w:spacing w:before="82"/>
        <w:ind w:left="118" w:right="108"/>
        <w:jc w:val="both"/>
        <w:rPr>
          <w:rFonts w:ascii="Arial" w:hAnsi="Arial" w:cs="Arial"/>
          <w:sz w:val="22"/>
          <w:szCs w:val="22"/>
        </w:rPr>
      </w:pPr>
      <w:r w:rsidRPr="00840A76">
        <w:rPr>
          <w:rFonts w:ascii="Arial" w:hAnsi="Arial" w:cs="Arial"/>
          <w:sz w:val="22"/>
          <w:szCs w:val="22"/>
        </w:rPr>
        <w:t>If the contract is signed by a group (joint tender), the group is jointly and severally liable under the conditions set out in Article 6 (liability). The contracting authority shall send the debit note first to the leader of the</w:t>
      </w:r>
      <w:r w:rsidRPr="00840A76">
        <w:rPr>
          <w:rFonts w:ascii="Arial" w:hAnsi="Arial" w:cs="Arial"/>
          <w:spacing w:val="-8"/>
          <w:sz w:val="22"/>
          <w:szCs w:val="22"/>
        </w:rPr>
        <w:t xml:space="preserve"> </w:t>
      </w:r>
      <w:r w:rsidRPr="00840A76">
        <w:rPr>
          <w:rFonts w:ascii="Arial" w:hAnsi="Arial" w:cs="Arial"/>
          <w:sz w:val="22"/>
          <w:szCs w:val="22"/>
        </w:rPr>
        <w:t>group.</w:t>
      </w:r>
    </w:p>
    <w:p w14:paraId="683F10EC"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 xml:space="preserve">If the leader does not pay by the due date the whole amount, and if the amount due cannot be offset or can only be offset partially in accordance with Article 21.2 (a), then the contracting authority may claim the amount still due to any other member or members of the group by respectively </w:t>
      </w:r>
      <w:r w:rsidRPr="00840A76">
        <w:rPr>
          <w:rFonts w:ascii="Arial" w:hAnsi="Arial" w:cs="Arial"/>
          <w:i/>
          <w:sz w:val="22"/>
          <w:szCs w:val="22"/>
        </w:rPr>
        <w:t xml:space="preserve">notifying </w:t>
      </w:r>
      <w:r w:rsidRPr="00840A76">
        <w:rPr>
          <w:rFonts w:ascii="Arial" w:hAnsi="Arial" w:cs="Arial"/>
          <w:sz w:val="22"/>
          <w:szCs w:val="22"/>
        </w:rPr>
        <w:t>them with a debit note in conformity with the provisions laid down in Article 21.2.</w:t>
      </w:r>
    </w:p>
    <w:p w14:paraId="56792339" w14:textId="0E84F8D7" w:rsidR="008A0C9F" w:rsidRPr="00840A76" w:rsidRDefault="008A0C9F" w:rsidP="001D637F">
      <w:pPr>
        <w:spacing w:before="0" w:beforeAutospacing="0" w:after="0" w:afterAutospacing="0"/>
        <w:rPr>
          <w:rFonts w:ascii="Arial" w:hAnsi="Arial" w:cs="Arial"/>
          <w:sz w:val="22"/>
          <w:szCs w:val="22"/>
        </w:rPr>
      </w:pPr>
    </w:p>
    <w:p w14:paraId="0049145B"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48" w:name="_Toc89338432"/>
      <w:r w:rsidRPr="00840A76">
        <w:rPr>
          <w:rFonts w:ascii="Arial" w:hAnsi="Arial" w:cs="Arial"/>
          <w:sz w:val="22"/>
          <w:szCs w:val="22"/>
        </w:rPr>
        <w:t>CHECKS AND</w:t>
      </w:r>
      <w:r w:rsidRPr="00840A76">
        <w:rPr>
          <w:rFonts w:ascii="Arial" w:hAnsi="Arial" w:cs="Arial"/>
          <w:spacing w:val="-3"/>
          <w:sz w:val="22"/>
          <w:szCs w:val="22"/>
        </w:rPr>
        <w:t xml:space="preserve"> </w:t>
      </w:r>
      <w:r w:rsidRPr="00840A76">
        <w:rPr>
          <w:rFonts w:ascii="Arial" w:hAnsi="Arial" w:cs="Arial"/>
          <w:sz w:val="22"/>
          <w:szCs w:val="22"/>
        </w:rPr>
        <w:t>AUDITS</w:t>
      </w:r>
      <w:bookmarkEnd w:id="148"/>
    </w:p>
    <w:p w14:paraId="0E9EA7F3" w14:textId="77777777" w:rsidR="008A0C9F" w:rsidRPr="00840A76" w:rsidRDefault="008A0C9F" w:rsidP="008A0C9F">
      <w:pPr>
        <w:pStyle w:val="BodyText"/>
        <w:spacing w:before="3"/>
        <w:rPr>
          <w:rFonts w:ascii="Arial" w:hAnsi="Arial" w:cs="Arial"/>
          <w:b/>
          <w:sz w:val="22"/>
          <w:szCs w:val="22"/>
        </w:rPr>
      </w:pPr>
    </w:p>
    <w:p w14:paraId="779DD44A"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and the European Anti-Fraud Office may check or require an audit on the </w:t>
      </w:r>
      <w:r w:rsidRPr="00840A76">
        <w:rPr>
          <w:rFonts w:ascii="Arial" w:hAnsi="Arial" w:cs="Arial"/>
          <w:i/>
          <w:sz w:val="22"/>
          <w:szCs w:val="22"/>
        </w:rPr>
        <w:t>performance of the contract</w:t>
      </w:r>
      <w:r w:rsidRPr="00840A76">
        <w:rPr>
          <w:rFonts w:ascii="Arial" w:hAnsi="Arial" w:cs="Arial"/>
          <w:sz w:val="22"/>
          <w:szCs w:val="22"/>
        </w:rPr>
        <w:t>. This may be carried out either by OLAF’s own staff or by any outside body authorised to do so on its</w:t>
      </w:r>
      <w:r w:rsidRPr="00840A76">
        <w:rPr>
          <w:rFonts w:ascii="Arial" w:hAnsi="Arial" w:cs="Arial"/>
          <w:spacing w:val="-20"/>
          <w:sz w:val="22"/>
          <w:szCs w:val="22"/>
        </w:rPr>
        <w:t xml:space="preserve"> </w:t>
      </w:r>
      <w:r w:rsidRPr="00840A76">
        <w:rPr>
          <w:rFonts w:ascii="Arial" w:hAnsi="Arial" w:cs="Arial"/>
          <w:sz w:val="22"/>
          <w:szCs w:val="22"/>
        </w:rPr>
        <w:t>behalf.</w:t>
      </w:r>
    </w:p>
    <w:p w14:paraId="7CE6203C" w14:textId="77777777" w:rsidR="008A0C9F" w:rsidRPr="00840A76" w:rsidRDefault="008A0C9F" w:rsidP="008A0C9F">
      <w:pPr>
        <w:pStyle w:val="BodyText"/>
        <w:spacing w:before="199"/>
        <w:ind w:left="826" w:right="111"/>
        <w:jc w:val="both"/>
        <w:rPr>
          <w:rFonts w:ascii="Arial" w:hAnsi="Arial" w:cs="Arial"/>
          <w:sz w:val="22"/>
          <w:szCs w:val="22"/>
        </w:rPr>
      </w:pPr>
      <w:r w:rsidRPr="00840A76">
        <w:rPr>
          <w:rFonts w:ascii="Arial" w:hAnsi="Arial" w:cs="Arial"/>
          <w:sz w:val="22"/>
          <w:szCs w:val="22"/>
        </w:rPr>
        <w:t xml:space="preserve">Such checks and audits may be initiated at any moment during </w:t>
      </w:r>
      <w:r w:rsidRPr="00840A76">
        <w:rPr>
          <w:rFonts w:ascii="Arial" w:hAnsi="Arial" w:cs="Arial"/>
          <w:i/>
          <w:sz w:val="22"/>
          <w:szCs w:val="22"/>
        </w:rPr>
        <w:t xml:space="preserve">performance of the contract </w:t>
      </w:r>
      <w:r w:rsidRPr="00840A76">
        <w:rPr>
          <w:rFonts w:ascii="Arial" w:hAnsi="Arial" w:cs="Arial"/>
          <w:sz w:val="22"/>
          <w:szCs w:val="22"/>
        </w:rPr>
        <w:t>and up to five years starting from the payment of the balance.</w:t>
      </w:r>
    </w:p>
    <w:p w14:paraId="236F8BDE" w14:textId="77777777" w:rsidR="008A0C9F" w:rsidRPr="00840A76" w:rsidRDefault="008A0C9F" w:rsidP="008A0C9F">
      <w:pPr>
        <w:pStyle w:val="BodyText"/>
        <w:spacing w:before="199"/>
        <w:ind w:left="826" w:right="111"/>
        <w:jc w:val="both"/>
        <w:rPr>
          <w:rFonts w:ascii="Arial" w:hAnsi="Arial" w:cs="Arial"/>
          <w:sz w:val="22"/>
          <w:szCs w:val="22"/>
        </w:rPr>
      </w:pPr>
      <w:r w:rsidRPr="00840A76">
        <w:rPr>
          <w:rFonts w:ascii="Arial" w:hAnsi="Arial" w:cs="Arial"/>
          <w:sz w:val="22"/>
          <w:szCs w:val="22"/>
        </w:rPr>
        <w:t>The audit procedure is initiated on the date of receipt of the relevant letter sent by the contracting authority. Audits are carried out on a confidential basis.</w:t>
      </w:r>
    </w:p>
    <w:p w14:paraId="0955970C"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contractor must keep all original documents stored on any appropriate medium, including digitised originals if authorised under national law, for a period of five years starting from the payment of the</w:t>
      </w:r>
      <w:r w:rsidRPr="00840A76">
        <w:rPr>
          <w:rFonts w:ascii="Arial" w:hAnsi="Arial" w:cs="Arial"/>
          <w:spacing w:val="-10"/>
          <w:sz w:val="22"/>
          <w:szCs w:val="22"/>
        </w:rPr>
        <w:t xml:space="preserve"> </w:t>
      </w:r>
      <w:r w:rsidRPr="00840A76">
        <w:rPr>
          <w:rFonts w:ascii="Arial" w:hAnsi="Arial" w:cs="Arial"/>
          <w:sz w:val="22"/>
          <w:szCs w:val="22"/>
        </w:rPr>
        <w:t>balance.</w:t>
      </w:r>
    </w:p>
    <w:p w14:paraId="33906135"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contractor must grant the contracting authority's staff and outside </w:t>
      </w:r>
      <w:r w:rsidRPr="00840A76">
        <w:rPr>
          <w:rFonts w:ascii="Arial" w:hAnsi="Arial" w:cs="Arial"/>
          <w:i/>
          <w:sz w:val="22"/>
          <w:szCs w:val="22"/>
        </w:rPr>
        <w:t xml:space="preserve">personnel </w:t>
      </w:r>
      <w:r w:rsidRPr="00840A76">
        <w:rPr>
          <w:rFonts w:ascii="Arial" w:hAnsi="Arial" w:cs="Arial"/>
          <w:sz w:val="22"/>
          <w:szCs w:val="22"/>
        </w:rPr>
        <w:t xml:space="preserve">authorised by the contracting authority the appropriate right of access to sites and premises where the contract is performed and to all the information, including information in electronic format, needed to conduct such checks and audits. The contractor must ensure that the information is readily available </w:t>
      </w:r>
      <w:proofErr w:type="gramStart"/>
      <w:r w:rsidRPr="00840A76">
        <w:rPr>
          <w:rFonts w:ascii="Arial" w:hAnsi="Arial" w:cs="Arial"/>
          <w:sz w:val="22"/>
          <w:szCs w:val="22"/>
        </w:rPr>
        <w:t>at the moment</w:t>
      </w:r>
      <w:proofErr w:type="gramEnd"/>
      <w:r w:rsidRPr="00840A76">
        <w:rPr>
          <w:rFonts w:ascii="Arial" w:hAnsi="Arial" w:cs="Arial"/>
          <w:sz w:val="22"/>
          <w:szCs w:val="22"/>
        </w:rPr>
        <w:t xml:space="preserve"> of the check or audit and, if so requested, that information is handed over in an appropriate format.</w:t>
      </w:r>
    </w:p>
    <w:p w14:paraId="44EDEA6C" w14:textId="3D44CAD2"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proofErr w:type="gramStart"/>
      <w:r w:rsidRPr="00840A76">
        <w:rPr>
          <w:rFonts w:ascii="Arial" w:hAnsi="Arial" w:cs="Arial"/>
          <w:sz w:val="22"/>
          <w:szCs w:val="22"/>
        </w:rPr>
        <w:t>On the basis of</w:t>
      </w:r>
      <w:proofErr w:type="gramEnd"/>
      <w:r w:rsidRPr="00840A76">
        <w:rPr>
          <w:rFonts w:ascii="Arial" w:hAnsi="Arial" w:cs="Arial"/>
          <w:sz w:val="22"/>
          <w:szCs w:val="22"/>
        </w:rPr>
        <w:t xml:space="preserve"> the findings made during the audit, a provisional report is drawn up. The contracting authority or its authorised representative must send it to the contractor, who has 30 days following the date of receipt to submit observations. The contractor must receive the final report within 60 days following the expiry of the deadline to submit</w:t>
      </w:r>
      <w:r w:rsidRPr="00840A76">
        <w:rPr>
          <w:rFonts w:ascii="Arial" w:hAnsi="Arial" w:cs="Arial"/>
          <w:spacing w:val="-2"/>
          <w:sz w:val="22"/>
          <w:szCs w:val="22"/>
        </w:rPr>
        <w:t xml:space="preserve"> </w:t>
      </w:r>
      <w:r w:rsidRPr="00840A76">
        <w:rPr>
          <w:rFonts w:ascii="Arial" w:hAnsi="Arial" w:cs="Arial"/>
          <w:sz w:val="22"/>
          <w:szCs w:val="22"/>
        </w:rPr>
        <w:t>observations.</w:t>
      </w:r>
    </w:p>
    <w:p w14:paraId="7647059A" w14:textId="77777777" w:rsidR="008A0C9F" w:rsidRPr="00840A76" w:rsidRDefault="008A0C9F" w:rsidP="008A0C9F">
      <w:pPr>
        <w:pStyle w:val="BodyText"/>
        <w:spacing w:before="200"/>
        <w:ind w:left="826" w:right="109"/>
        <w:jc w:val="both"/>
        <w:rPr>
          <w:rFonts w:ascii="Arial" w:hAnsi="Arial" w:cs="Arial"/>
          <w:sz w:val="22"/>
          <w:szCs w:val="22"/>
        </w:rPr>
      </w:pPr>
      <w:proofErr w:type="gramStart"/>
      <w:r w:rsidRPr="00840A76">
        <w:rPr>
          <w:rFonts w:ascii="Arial" w:hAnsi="Arial" w:cs="Arial"/>
          <w:sz w:val="22"/>
          <w:szCs w:val="22"/>
        </w:rPr>
        <w:lastRenderedPageBreak/>
        <w:t>On the basis of</w:t>
      </w:r>
      <w:proofErr w:type="gramEnd"/>
      <w:r w:rsidRPr="00840A76">
        <w:rPr>
          <w:rFonts w:ascii="Arial" w:hAnsi="Arial" w:cs="Arial"/>
          <w:sz w:val="22"/>
          <w:szCs w:val="22"/>
        </w:rPr>
        <w:t xml:space="preserve"> the final audit findings, the contracting authority may recover all or part of the payments made in accordance with Article 21 and may take any other measures which it considers</w:t>
      </w:r>
      <w:r w:rsidRPr="00840A76">
        <w:rPr>
          <w:rFonts w:ascii="Arial" w:hAnsi="Arial" w:cs="Arial"/>
          <w:spacing w:val="-6"/>
          <w:sz w:val="22"/>
          <w:szCs w:val="22"/>
        </w:rPr>
        <w:t xml:space="preserve"> </w:t>
      </w:r>
      <w:r w:rsidRPr="00840A76">
        <w:rPr>
          <w:rFonts w:ascii="Arial" w:hAnsi="Arial" w:cs="Arial"/>
          <w:sz w:val="22"/>
          <w:szCs w:val="22"/>
        </w:rPr>
        <w:t>necessary.</w:t>
      </w:r>
    </w:p>
    <w:p w14:paraId="1DAED304"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In accordance with Council Regulation (Euratom, EC) No. 2185/96 of 11 November 1996 concerning on-the-spot checks and inspection carried out by the Commission in order to protect the European Communities’ financial interests against </w:t>
      </w:r>
      <w:r w:rsidRPr="00840A76">
        <w:rPr>
          <w:rFonts w:ascii="Arial" w:hAnsi="Arial" w:cs="Arial"/>
          <w:i/>
          <w:sz w:val="22"/>
          <w:szCs w:val="22"/>
        </w:rPr>
        <w:t xml:space="preserve">fraud </w:t>
      </w:r>
      <w:r w:rsidRPr="00840A76">
        <w:rPr>
          <w:rFonts w:ascii="Arial" w:hAnsi="Arial" w:cs="Arial"/>
          <w:sz w:val="22"/>
          <w:szCs w:val="22"/>
        </w:rPr>
        <w:t xml:space="preserve">and other </w:t>
      </w:r>
      <w:r w:rsidRPr="00840A76">
        <w:rPr>
          <w:rFonts w:ascii="Arial" w:hAnsi="Arial" w:cs="Arial"/>
          <w:i/>
          <w:sz w:val="22"/>
          <w:szCs w:val="22"/>
        </w:rPr>
        <w:t xml:space="preserve">irregularities </w:t>
      </w:r>
      <w:r w:rsidRPr="00840A76">
        <w:rPr>
          <w:rFonts w:ascii="Arial" w:hAnsi="Arial" w:cs="Arial"/>
          <w:sz w:val="22"/>
          <w:szCs w:val="22"/>
        </w:rPr>
        <w:t xml:space="preserve">and Regulation (EU, Euratom) No. 883/2013 of the European Parliament and of the Council of 11 September 2013 concerning investigations conducted by the European Anti-Fraud Office, the European Anti-Fraud Office may carry out investigations, including on-the-spot checks and inspections, to establish whether there has been </w:t>
      </w:r>
      <w:r w:rsidRPr="00840A76">
        <w:rPr>
          <w:rFonts w:ascii="Arial" w:hAnsi="Arial" w:cs="Arial"/>
          <w:i/>
          <w:sz w:val="22"/>
          <w:szCs w:val="22"/>
        </w:rPr>
        <w:t>fraud</w:t>
      </w:r>
      <w:r w:rsidRPr="00840A76">
        <w:rPr>
          <w:rFonts w:ascii="Arial" w:hAnsi="Arial" w:cs="Arial"/>
          <w:sz w:val="22"/>
          <w:szCs w:val="22"/>
        </w:rPr>
        <w:t>, corruption or any other illegal activity under the contract affecting the financial interests of the Secretariat. Findings arising from an investigation may lead to criminal prosecution under national</w:t>
      </w:r>
      <w:r w:rsidRPr="00840A76">
        <w:rPr>
          <w:rFonts w:ascii="Arial" w:hAnsi="Arial" w:cs="Arial"/>
          <w:spacing w:val="-2"/>
          <w:sz w:val="22"/>
          <w:szCs w:val="22"/>
        </w:rPr>
        <w:t xml:space="preserve"> </w:t>
      </w:r>
      <w:r w:rsidRPr="00840A76">
        <w:rPr>
          <w:rFonts w:ascii="Arial" w:hAnsi="Arial" w:cs="Arial"/>
          <w:sz w:val="22"/>
          <w:szCs w:val="22"/>
        </w:rPr>
        <w:t>law.</w:t>
      </w:r>
    </w:p>
    <w:p w14:paraId="56E213D9" w14:textId="77777777" w:rsidR="008A0C9F" w:rsidRPr="00840A76" w:rsidRDefault="008A0C9F" w:rsidP="008A0C9F">
      <w:pPr>
        <w:pStyle w:val="BodyText"/>
        <w:spacing w:before="84" w:line="237" w:lineRule="auto"/>
        <w:ind w:left="826"/>
        <w:rPr>
          <w:rFonts w:ascii="Arial" w:hAnsi="Arial" w:cs="Arial"/>
          <w:sz w:val="22"/>
          <w:szCs w:val="22"/>
        </w:rPr>
      </w:pPr>
      <w:r w:rsidRPr="00840A76">
        <w:rPr>
          <w:rFonts w:ascii="Arial" w:hAnsi="Arial" w:cs="Arial"/>
          <w:sz w:val="22"/>
          <w:szCs w:val="22"/>
        </w:rPr>
        <w:t xml:space="preserve">The investigations may be carried out at any moment during the provision of the services </w:t>
      </w:r>
      <w:proofErr w:type="gramStart"/>
      <w:r w:rsidRPr="00840A76">
        <w:rPr>
          <w:rFonts w:ascii="Arial" w:hAnsi="Arial" w:cs="Arial"/>
          <w:sz w:val="22"/>
          <w:szCs w:val="22"/>
        </w:rPr>
        <w:t>and</w:t>
      </w:r>
      <w:proofErr w:type="gramEnd"/>
      <w:r w:rsidRPr="00840A76">
        <w:rPr>
          <w:rFonts w:ascii="Arial" w:hAnsi="Arial" w:cs="Arial"/>
          <w:sz w:val="22"/>
          <w:szCs w:val="22"/>
        </w:rPr>
        <w:t xml:space="preserve"> up to five years starting from the payment of the balance.</w:t>
      </w:r>
    </w:p>
    <w:p w14:paraId="3A204C0A" w14:textId="0CA58170"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Court of Auditors and the European Public Prosecutor’s Office established by Council Regulation (EU) 2017/1939</w:t>
      </w:r>
      <w:r w:rsidR="001E2516" w:rsidRPr="00840A76">
        <w:rPr>
          <w:rStyle w:val="FootnoteReference"/>
          <w:rFonts w:ascii="Arial" w:hAnsi="Arial" w:cs="Arial"/>
          <w:sz w:val="22"/>
          <w:szCs w:val="22"/>
        </w:rPr>
        <w:footnoteReference w:customMarkFollows="1" w:id="8"/>
        <w:t>5</w:t>
      </w:r>
      <w:r w:rsidRPr="00840A76">
        <w:rPr>
          <w:rFonts w:ascii="Arial" w:hAnsi="Arial" w:cs="Arial"/>
          <w:sz w:val="22"/>
          <w:szCs w:val="22"/>
        </w:rPr>
        <w:t xml:space="preserve"> (‘the EPPO’) have the same rights as the contracting authority, particularly right of access, for the purpose of checks, audits and</w:t>
      </w:r>
      <w:r w:rsidRPr="00840A76">
        <w:rPr>
          <w:rFonts w:ascii="Arial" w:hAnsi="Arial" w:cs="Arial"/>
          <w:spacing w:val="-1"/>
          <w:sz w:val="22"/>
          <w:szCs w:val="22"/>
        </w:rPr>
        <w:t xml:space="preserve"> </w:t>
      </w:r>
      <w:r w:rsidRPr="00840A76">
        <w:rPr>
          <w:rFonts w:ascii="Arial" w:hAnsi="Arial" w:cs="Arial"/>
          <w:sz w:val="22"/>
          <w:szCs w:val="22"/>
        </w:rPr>
        <w:t>investigations.</w:t>
      </w:r>
    </w:p>
    <w:p w14:paraId="0411FE2B" w14:textId="77777777" w:rsidR="008A0C9F" w:rsidRPr="00840A76" w:rsidRDefault="008A0C9F" w:rsidP="008A0C9F">
      <w:pPr>
        <w:pStyle w:val="BodyText"/>
        <w:rPr>
          <w:rFonts w:ascii="Arial" w:hAnsi="Arial" w:cs="Arial"/>
          <w:sz w:val="22"/>
          <w:szCs w:val="22"/>
        </w:rPr>
      </w:pPr>
    </w:p>
    <w:p w14:paraId="415065A1" w14:textId="77777777" w:rsidR="008A0C9F" w:rsidRPr="00840A76" w:rsidRDefault="008A0C9F" w:rsidP="008A0C9F">
      <w:pPr>
        <w:pStyle w:val="BodyText"/>
        <w:rPr>
          <w:rFonts w:ascii="Arial" w:hAnsi="Arial" w:cs="Arial"/>
          <w:sz w:val="22"/>
          <w:szCs w:val="22"/>
        </w:rPr>
      </w:pPr>
    </w:p>
    <w:sectPr w:rsidR="008A0C9F" w:rsidRPr="00840A76" w:rsidSect="008A0C9F">
      <w:headerReference w:type="default" r:id="rId23"/>
      <w:footerReference w:type="default" r:id="rId24"/>
      <w:pgSz w:w="11900" w:h="16840"/>
      <w:pgMar w:top="1040" w:right="1300" w:bottom="940" w:left="1300" w:header="667" w:footer="7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27F73" w14:textId="77777777" w:rsidR="005D76CB" w:rsidRDefault="005D76CB">
      <w:r>
        <w:separator/>
      </w:r>
    </w:p>
  </w:endnote>
  <w:endnote w:type="continuationSeparator" w:id="0">
    <w:p w14:paraId="3C978D72" w14:textId="77777777" w:rsidR="005D76CB" w:rsidRDefault="005D76CB">
      <w:r>
        <w:continuationSeparator/>
      </w:r>
    </w:p>
  </w:endnote>
  <w:endnote w:type="continuationNotice" w:id="1">
    <w:p w14:paraId="0D11939C" w14:textId="77777777" w:rsidR="005D76CB" w:rsidRDefault="005D76CB">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pitch w:val="variable"/>
    <w:sig w:usb0="E0002AE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9859" w14:textId="77777777"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14:paraId="69268145" w14:textId="77777777" w:rsidR="00717A59" w:rsidRDefault="00717A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2489" w14:textId="0CFE7322"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7EFD6C2A" w14:textId="77777777" w:rsidR="00717A59" w:rsidRDefault="00717A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91691" w14:textId="63ECD0A1"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A137849" w14:textId="77777777" w:rsidR="00717A59" w:rsidRDefault="00717A59">
    <w:pPr>
      <w:pStyle w:val="Footer"/>
      <w:rPr>
        <w:sz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9F391" w14:textId="4099FFE3" w:rsidR="00717A59" w:rsidRDefault="00717A59">
    <w:pPr>
      <w:pStyle w:val="BodyText"/>
      <w:spacing w:line="14" w:lineRule="auto"/>
      <w:rPr>
        <w:sz w:val="20"/>
      </w:rPr>
    </w:pPr>
    <w:r>
      <w:rPr>
        <w:noProof/>
      </w:rPr>
      <mc:AlternateContent>
        <mc:Choice Requires="wps">
          <w:drawing>
            <wp:anchor distT="0" distB="0" distL="114300" distR="114300" simplePos="0" relativeHeight="251658241" behindDoc="1" locked="0" layoutInCell="1" allowOverlap="1" wp14:anchorId="013DFA10" wp14:editId="2FBC5B12">
              <wp:simplePos x="0" y="0"/>
              <wp:positionH relativeFrom="page">
                <wp:posOffset>3665220</wp:posOffset>
              </wp:positionH>
              <wp:positionV relativeFrom="page">
                <wp:posOffset>10081895</wp:posOffset>
              </wp:positionV>
              <wp:extent cx="228600" cy="194310"/>
              <wp:effectExtent l="0" t="4445" r="1905" b="12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7BC477"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3DFA10" id="_x0000_t202" coordsize="21600,21600" o:spt="202" path="m,l,21600r21600,l21600,xe">
              <v:stroke joinstyle="miter"/>
              <v:path gradientshapeok="t" o:connecttype="rect"/>
            </v:shapetype>
            <v:shape id="Text Box 6" o:spid="_x0000_s1026" type="#_x0000_t202" style="position:absolute;margin-left:288.6pt;margin-top:793.85pt;width:18pt;height:15.3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" filled="f" stroked="f">
              <v:textbox inset="0,0,0,0">
                <w:txbxContent>
                  <w:p w14:paraId="6F7BC477"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958D1" w14:textId="584F655C" w:rsidR="00717A59" w:rsidRDefault="00717A59">
    <w:pPr>
      <w:pStyle w:val="BodyText"/>
      <w:spacing w:line="14" w:lineRule="auto"/>
      <w:rPr>
        <w:sz w:val="20"/>
      </w:rPr>
    </w:pPr>
    <w:r>
      <w:rPr>
        <w:noProof/>
      </w:rPr>
      <mc:AlternateContent>
        <mc:Choice Requires="wps">
          <w:drawing>
            <wp:anchor distT="0" distB="0" distL="114300" distR="114300" simplePos="0" relativeHeight="251658243" behindDoc="1" locked="0" layoutInCell="1" allowOverlap="1" wp14:anchorId="774E1B7A" wp14:editId="25EF08A5">
              <wp:simplePos x="0" y="0"/>
              <wp:positionH relativeFrom="page">
                <wp:posOffset>3665220</wp:posOffset>
              </wp:positionH>
              <wp:positionV relativeFrom="page">
                <wp:posOffset>10081895</wp:posOffset>
              </wp:positionV>
              <wp:extent cx="228600" cy="194310"/>
              <wp:effectExtent l="0" t="4445" r="1905" b="127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E778E9"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4E1B7A" id="_x0000_t202" coordsize="21600,21600" o:spt="202" path="m,l,21600r21600,l21600,xe">
              <v:stroke joinstyle="miter"/>
              <v:path gradientshapeok="t" o:connecttype="rect"/>
            </v:shapetype>
            <v:shape id="Text Box 4" o:spid="_x0000_s1027" type="#_x0000_t202" style="position:absolute;margin-left:288.6pt;margin-top:793.85pt;width:18pt;height:15.3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" filled="f" stroked="f">
              <v:textbox inset="0,0,0,0">
                <w:txbxContent>
                  <w:p w14:paraId="7AE778E9"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6B55E" w14:textId="77777777" w:rsidR="005D76CB" w:rsidRDefault="005D76CB">
      <w:r>
        <w:separator/>
      </w:r>
    </w:p>
  </w:footnote>
  <w:footnote w:type="continuationSeparator" w:id="0">
    <w:p w14:paraId="208EAB79" w14:textId="77777777" w:rsidR="005D76CB" w:rsidRDefault="005D76CB">
      <w:r>
        <w:continuationSeparator/>
      </w:r>
    </w:p>
  </w:footnote>
  <w:footnote w:type="continuationNotice" w:id="1">
    <w:p w14:paraId="02829461" w14:textId="77777777" w:rsidR="005D76CB" w:rsidRDefault="005D76CB">
      <w:pPr>
        <w:spacing w:before="0" w:after="0"/>
      </w:pPr>
    </w:p>
  </w:footnote>
  <w:footnote w:id="2">
    <w:p w14:paraId="1CA4CCE5" w14:textId="66879AC2" w:rsidR="00210C4A" w:rsidRPr="00210C4A" w:rsidRDefault="00210C4A">
      <w:pPr>
        <w:pStyle w:val="FootnoteText"/>
        <w:rPr>
          <w:lang w:val="en-US"/>
        </w:rPr>
      </w:pPr>
      <w:r>
        <w:rPr>
          <w:rStyle w:val="FootnoteReference"/>
        </w:rPr>
        <w:footnoteRef/>
      </w:r>
      <w:r w:rsidR="005C460A">
        <w:t xml:space="preserve"> </w:t>
      </w:r>
      <w:r w:rsidRPr="00210C4A">
        <w:rPr>
          <w:rFonts w:asciiTheme="minorHAnsi" w:hAnsiTheme="minorHAnsi" w:cstheme="minorHAnsi"/>
          <w:sz w:val="18"/>
          <w:szCs w:val="18"/>
        </w:rPr>
        <w:t>https://commission.europa.eu/funding-tenders/procedures-guidelines-tenders/information-contractors-and-beneficiaries/exchange-rate-inforeuro_en</w:t>
      </w:r>
    </w:p>
  </w:footnote>
  <w:footnote w:id="3">
    <w:p w14:paraId="3CEC2332" w14:textId="3F737B8D" w:rsidR="00717A59" w:rsidRPr="00DD182A" w:rsidRDefault="00717A59">
      <w:pPr>
        <w:pStyle w:val="FootnoteText"/>
        <w:rPr>
          <w:lang w:val="en-US"/>
        </w:rPr>
      </w:pPr>
      <w:r>
        <w:rPr>
          <w:rStyle w:val="FootnoteReference"/>
        </w:rPr>
        <w:footnoteRef/>
      </w:r>
      <w:r>
        <w:t xml:space="preserve"> </w:t>
      </w:r>
      <w:r w:rsidRPr="00757064">
        <w:rPr>
          <w:rFonts w:asciiTheme="minorHAnsi" w:hAnsiTheme="minorHAnsi" w:cstheme="minorHAnsi"/>
          <w:sz w:val="18"/>
          <w:szCs w:val="18"/>
          <w:lang w:val="en-US"/>
        </w:rPr>
        <w:t xml:space="preserve">The currency conversion from EUR to RSD is performed using the official monthly </w:t>
      </w:r>
      <w:proofErr w:type="spellStart"/>
      <w:r w:rsidRPr="00757064">
        <w:rPr>
          <w:rFonts w:asciiTheme="minorHAnsi" w:hAnsiTheme="minorHAnsi" w:cstheme="minorHAnsi"/>
          <w:sz w:val="18"/>
          <w:szCs w:val="18"/>
          <w:lang w:val="en-US"/>
        </w:rPr>
        <w:t>InforEuro</w:t>
      </w:r>
      <w:proofErr w:type="spellEnd"/>
      <w:r w:rsidRPr="00757064">
        <w:rPr>
          <w:rFonts w:asciiTheme="minorHAnsi" w:hAnsiTheme="minorHAnsi" w:cstheme="minorHAnsi"/>
          <w:sz w:val="18"/>
          <w:szCs w:val="18"/>
          <w:lang w:val="en-US"/>
        </w:rPr>
        <w:t xml:space="preserve"> rates published by the European Commission.</w:t>
      </w:r>
      <w:r>
        <w:rPr>
          <w:lang w:val="en-US"/>
        </w:rPr>
        <w:t xml:space="preserve"> </w:t>
      </w:r>
    </w:p>
  </w:footnote>
  <w:footnote w:id="4">
    <w:p w14:paraId="5BD91ABB" w14:textId="77777777" w:rsidR="00717A59" w:rsidRPr="00C100FD" w:rsidRDefault="00717A59" w:rsidP="008A0C9F">
      <w:pPr>
        <w:pStyle w:val="FootnoteText"/>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OJ L 94 of 28.03.2014, p.</w:t>
      </w:r>
      <w:r w:rsidRPr="00C100FD">
        <w:rPr>
          <w:rFonts w:ascii="Arial" w:hAnsi="Arial" w:cs="Arial"/>
          <w:spacing w:val="-7"/>
          <w:sz w:val="18"/>
          <w:szCs w:val="18"/>
        </w:rPr>
        <w:t xml:space="preserve"> </w:t>
      </w:r>
      <w:r w:rsidRPr="00C100FD">
        <w:rPr>
          <w:rFonts w:ascii="Arial" w:hAnsi="Arial" w:cs="Arial"/>
          <w:sz w:val="18"/>
          <w:szCs w:val="18"/>
        </w:rPr>
        <w:t>65</w:t>
      </w:r>
    </w:p>
  </w:footnote>
  <w:footnote w:id="5">
    <w:p w14:paraId="32E3512D" w14:textId="77777777" w:rsidR="00717A59" w:rsidRPr="00C100FD" w:rsidRDefault="00717A59" w:rsidP="008A0C9F">
      <w:pPr>
        <w:pStyle w:val="BodyText"/>
        <w:tabs>
          <w:tab w:val="left" w:pos="2873"/>
          <w:tab w:val="left" w:pos="4551"/>
          <w:tab w:val="left" w:pos="6228"/>
        </w:tabs>
        <w:spacing w:before="90"/>
        <w:ind w:right="111"/>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Regulation (EU) 2016/679 of the European Parliament and of the Council of 27 April   2016 on the protection of natural persons with regard to the processing of personal data and</w:t>
      </w:r>
      <w:r w:rsidRPr="00C100FD">
        <w:rPr>
          <w:rFonts w:ascii="Arial" w:hAnsi="Arial" w:cs="Arial"/>
          <w:spacing w:val="36"/>
          <w:sz w:val="18"/>
          <w:szCs w:val="18"/>
        </w:rPr>
        <w:t xml:space="preserve"> </w:t>
      </w:r>
      <w:r w:rsidRPr="00C100FD">
        <w:rPr>
          <w:rFonts w:ascii="Arial" w:hAnsi="Arial" w:cs="Arial"/>
          <w:sz w:val="18"/>
          <w:szCs w:val="18"/>
        </w:rPr>
        <w:t>on</w:t>
      </w:r>
      <w:r w:rsidRPr="00C100FD">
        <w:rPr>
          <w:rFonts w:ascii="Arial" w:hAnsi="Arial" w:cs="Arial"/>
          <w:spacing w:val="37"/>
          <w:sz w:val="18"/>
          <w:szCs w:val="18"/>
        </w:rPr>
        <w:t xml:space="preserve"> </w:t>
      </w:r>
      <w:r w:rsidRPr="00C100FD">
        <w:rPr>
          <w:rFonts w:ascii="Arial" w:hAnsi="Arial" w:cs="Arial"/>
          <w:sz w:val="18"/>
          <w:szCs w:val="18"/>
        </w:rPr>
        <w:t>the</w:t>
      </w:r>
      <w:r w:rsidRPr="00C100FD">
        <w:rPr>
          <w:rFonts w:ascii="Arial" w:hAnsi="Arial" w:cs="Arial"/>
          <w:spacing w:val="37"/>
          <w:sz w:val="18"/>
          <w:szCs w:val="18"/>
        </w:rPr>
        <w:t xml:space="preserve"> </w:t>
      </w:r>
      <w:r w:rsidRPr="00C100FD">
        <w:rPr>
          <w:rFonts w:ascii="Arial" w:hAnsi="Arial" w:cs="Arial"/>
          <w:sz w:val="18"/>
          <w:szCs w:val="18"/>
        </w:rPr>
        <w:t>free</w:t>
      </w:r>
      <w:r w:rsidRPr="00C100FD">
        <w:rPr>
          <w:rFonts w:ascii="Arial" w:hAnsi="Arial" w:cs="Arial"/>
          <w:spacing w:val="37"/>
          <w:sz w:val="18"/>
          <w:szCs w:val="18"/>
        </w:rPr>
        <w:t xml:space="preserve"> </w:t>
      </w:r>
      <w:r w:rsidRPr="00C100FD">
        <w:rPr>
          <w:rFonts w:ascii="Arial" w:hAnsi="Arial" w:cs="Arial"/>
          <w:sz w:val="18"/>
          <w:szCs w:val="18"/>
        </w:rPr>
        <w:t>movement</w:t>
      </w:r>
      <w:r w:rsidRPr="00C100FD">
        <w:rPr>
          <w:rFonts w:ascii="Arial" w:hAnsi="Arial" w:cs="Arial"/>
          <w:spacing w:val="37"/>
          <w:sz w:val="18"/>
          <w:szCs w:val="18"/>
        </w:rPr>
        <w:t xml:space="preserve"> </w:t>
      </w:r>
      <w:r w:rsidRPr="00C100FD">
        <w:rPr>
          <w:rFonts w:ascii="Arial" w:hAnsi="Arial" w:cs="Arial"/>
          <w:sz w:val="18"/>
          <w:szCs w:val="18"/>
        </w:rPr>
        <w:t>of</w:t>
      </w:r>
      <w:r w:rsidRPr="00C100FD">
        <w:rPr>
          <w:rFonts w:ascii="Arial" w:hAnsi="Arial" w:cs="Arial"/>
          <w:spacing w:val="36"/>
          <w:sz w:val="18"/>
          <w:szCs w:val="18"/>
        </w:rPr>
        <w:t xml:space="preserve"> </w:t>
      </w:r>
      <w:r w:rsidRPr="00C100FD">
        <w:rPr>
          <w:rFonts w:ascii="Arial" w:hAnsi="Arial" w:cs="Arial"/>
          <w:sz w:val="18"/>
          <w:szCs w:val="18"/>
        </w:rPr>
        <w:t>such</w:t>
      </w:r>
      <w:r w:rsidRPr="00C100FD">
        <w:rPr>
          <w:rFonts w:ascii="Arial" w:hAnsi="Arial" w:cs="Arial"/>
          <w:spacing w:val="37"/>
          <w:sz w:val="18"/>
          <w:szCs w:val="18"/>
        </w:rPr>
        <w:t xml:space="preserve"> </w:t>
      </w:r>
      <w:r w:rsidRPr="00C100FD">
        <w:rPr>
          <w:rFonts w:ascii="Arial" w:hAnsi="Arial" w:cs="Arial"/>
          <w:sz w:val="18"/>
          <w:szCs w:val="18"/>
        </w:rPr>
        <w:t>data,</w:t>
      </w:r>
      <w:r w:rsidRPr="00C100FD">
        <w:rPr>
          <w:rFonts w:ascii="Arial" w:hAnsi="Arial" w:cs="Arial"/>
          <w:spacing w:val="37"/>
          <w:sz w:val="18"/>
          <w:szCs w:val="18"/>
        </w:rPr>
        <w:t xml:space="preserve"> </w:t>
      </w:r>
      <w:r w:rsidRPr="00C100FD">
        <w:rPr>
          <w:rFonts w:ascii="Arial" w:hAnsi="Arial" w:cs="Arial"/>
          <w:sz w:val="18"/>
          <w:szCs w:val="18"/>
        </w:rPr>
        <w:t>and</w:t>
      </w:r>
      <w:r w:rsidRPr="00C100FD">
        <w:rPr>
          <w:rFonts w:ascii="Arial" w:hAnsi="Arial" w:cs="Arial"/>
          <w:spacing w:val="37"/>
          <w:sz w:val="18"/>
          <w:szCs w:val="18"/>
        </w:rPr>
        <w:t xml:space="preserve"> </w:t>
      </w:r>
      <w:r w:rsidRPr="00C100FD">
        <w:rPr>
          <w:rFonts w:ascii="Arial" w:hAnsi="Arial" w:cs="Arial"/>
          <w:sz w:val="18"/>
          <w:szCs w:val="18"/>
        </w:rPr>
        <w:t>repealing</w:t>
      </w:r>
      <w:r w:rsidRPr="00C100FD">
        <w:rPr>
          <w:rFonts w:ascii="Arial" w:hAnsi="Arial" w:cs="Arial"/>
          <w:spacing w:val="35"/>
          <w:sz w:val="18"/>
          <w:szCs w:val="18"/>
        </w:rPr>
        <w:t xml:space="preserve"> </w:t>
      </w:r>
      <w:r w:rsidRPr="00C100FD">
        <w:rPr>
          <w:rFonts w:ascii="Arial" w:hAnsi="Arial" w:cs="Arial"/>
          <w:sz w:val="18"/>
          <w:szCs w:val="18"/>
        </w:rPr>
        <w:t>Directive</w:t>
      </w:r>
      <w:r w:rsidRPr="00C100FD">
        <w:rPr>
          <w:rFonts w:ascii="Arial" w:hAnsi="Arial" w:cs="Arial"/>
          <w:spacing w:val="37"/>
          <w:sz w:val="18"/>
          <w:szCs w:val="18"/>
        </w:rPr>
        <w:t xml:space="preserve"> </w:t>
      </w:r>
      <w:r w:rsidRPr="00C100FD">
        <w:rPr>
          <w:rFonts w:ascii="Arial" w:hAnsi="Arial" w:cs="Arial"/>
          <w:sz w:val="18"/>
          <w:szCs w:val="18"/>
        </w:rPr>
        <w:t>95/46/EC,</w:t>
      </w:r>
      <w:r w:rsidRPr="00C100FD">
        <w:rPr>
          <w:rFonts w:ascii="Arial" w:hAnsi="Arial" w:cs="Arial"/>
          <w:spacing w:val="36"/>
          <w:sz w:val="18"/>
          <w:szCs w:val="18"/>
        </w:rPr>
        <w:t xml:space="preserve"> </w:t>
      </w:r>
      <w:r w:rsidRPr="00C100FD">
        <w:rPr>
          <w:rFonts w:ascii="Arial" w:hAnsi="Arial" w:cs="Arial"/>
          <w:sz w:val="18"/>
          <w:szCs w:val="18"/>
        </w:rPr>
        <w:t>OJ</w:t>
      </w:r>
      <w:r w:rsidRPr="00C100FD">
        <w:rPr>
          <w:rFonts w:ascii="Arial" w:hAnsi="Arial" w:cs="Arial"/>
          <w:spacing w:val="37"/>
          <w:sz w:val="18"/>
          <w:szCs w:val="18"/>
        </w:rPr>
        <w:t xml:space="preserve"> </w:t>
      </w:r>
      <w:r w:rsidRPr="00C100FD">
        <w:rPr>
          <w:rFonts w:ascii="Arial" w:hAnsi="Arial" w:cs="Arial"/>
          <w:sz w:val="18"/>
          <w:szCs w:val="18"/>
        </w:rPr>
        <w:t>L</w:t>
      </w:r>
      <w:r w:rsidRPr="00C100FD">
        <w:rPr>
          <w:rFonts w:ascii="Arial" w:hAnsi="Arial" w:cs="Arial"/>
          <w:spacing w:val="32"/>
          <w:sz w:val="18"/>
          <w:szCs w:val="18"/>
        </w:rPr>
        <w:t xml:space="preserve"> </w:t>
      </w:r>
      <w:r w:rsidRPr="00C100FD">
        <w:rPr>
          <w:rFonts w:ascii="Arial" w:hAnsi="Arial" w:cs="Arial"/>
          <w:sz w:val="18"/>
          <w:szCs w:val="18"/>
        </w:rPr>
        <w:t xml:space="preserve">119 4.5.2016 </w:t>
      </w:r>
      <w:hyperlink r:id="rId1" w:history="1">
        <w:r w:rsidRPr="00C100FD">
          <w:rPr>
            <w:rStyle w:val="Hyperlink"/>
            <w:rFonts w:ascii="Arial" w:hAnsi="Arial" w:cs="Arial"/>
            <w:spacing w:val="-1"/>
            <w:sz w:val="18"/>
            <w:szCs w:val="18"/>
          </w:rPr>
          <w:t>https://eur-lex.europa.eu/legal</w:t>
        </w:r>
      </w:hyperlink>
      <w:r w:rsidRPr="00C100FD">
        <w:rPr>
          <w:rFonts w:ascii="Arial" w:hAnsi="Arial" w:cs="Arial"/>
          <w:color w:val="0000FF"/>
          <w:spacing w:val="-1"/>
          <w:sz w:val="18"/>
          <w:szCs w:val="18"/>
          <w:u w:val="single" w:color="0000FF"/>
        </w:rPr>
        <w:t xml:space="preserve"> </w:t>
      </w:r>
      <w:r w:rsidRPr="00C100FD">
        <w:rPr>
          <w:rFonts w:ascii="Arial" w:hAnsi="Arial" w:cs="Arial"/>
          <w:color w:val="0000FF"/>
          <w:sz w:val="18"/>
          <w:szCs w:val="18"/>
          <w:u w:val="single" w:color="0000FF"/>
        </w:rPr>
        <w:t>content/EN/TXT/?</w:t>
      </w:r>
      <w:proofErr w:type="spellStart"/>
      <w:r w:rsidRPr="00C100FD">
        <w:rPr>
          <w:rFonts w:ascii="Arial" w:hAnsi="Arial" w:cs="Arial"/>
          <w:color w:val="0000FF"/>
          <w:sz w:val="18"/>
          <w:szCs w:val="18"/>
          <w:u w:val="single" w:color="0000FF"/>
        </w:rPr>
        <w:t>uri</w:t>
      </w:r>
      <w:proofErr w:type="spellEnd"/>
      <w:r w:rsidRPr="00C100FD">
        <w:rPr>
          <w:rFonts w:ascii="Arial" w:hAnsi="Arial" w:cs="Arial"/>
          <w:color w:val="0000FF"/>
          <w:sz w:val="18"/>
          <w:szCs w:val="18"/>
          <w:u w:val="single" w:color="0000FF"/>
        </w:rPr>
        <w:t>=uriserv:OJ.L_.2016.119.01.0001.01.ENG</w:t>
      </w:r>
    </w:p>
    <w:p w14:paraId="55ADEBA3" w14:textId="77777777" w:rsidR="00717A59" w:rsidRPr="00C100FD" w:rsidRDefault="00717A59" w:rsidP="008A0C9F">
      <w:pPr>
        <w:pStyle w:val="FootnoteText"/>
        <w:rPr>
          <w:rFonts w:ascii="Arial" w:hAnsi="Arial" w:cs="Arial"/>
          <w:sz w:val="18"/>
          <w:szCs w:val="18"/>
        </w:rPr>
      </w:pPr>
    </w:p>
  </w:footnote>
  <w:footnote w:id="6">
    <w:p w14:paraId="0C35A037" w14:textId="77777777" w:rsidR="00717A59" w:rsidRPr="00C100FD" w:rsidRDefault="00717A59" w:rsidP="008A0C9F">
      <w:pPr>
        <w:pStyle w:val="BodyText"/>
        <w:spacing w:before="130"/>
        <w:ind w:left="358" w:right="106" w:hanging="358"/>
        <w:jc w:val="both"/>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Regulation (EU) 2018/1725 of 23 October 2018 on the protection of natural persons with regard to the processing of personal data by the Union institutions, bodies, offices and agencies and on the free movement of such data, and repealing Regulation (EC) No 45/2001 and Decision No 1247/2002/EC, OJ L 295/39, 21.11.2018, </w:t>
      </w:r>
      <w:r w:rsidRPr="00C100FD">
        <w:rPr>
          <w:rFonts w:ascii="Arial" w:hAnsi="Arial" w:cs="Arial"/>
          <w:color w:val="0000FF"/>
          <w:sz w:val="18"/>
          <w:szCs w:val="18"/>
          <w:u w:val="single" w:color="0000FF"/>
        </w:rPr>
        <w:t>https://eur-</w:t>
      </w:r>
      <w:r w:rsidRPr="00C100FD">
        <w:rPr>
          <w:rFonts w:ascii="Arial" w:hAnsi="Arial" w:cs="Arial"/>
          <w:color w:val="0000FF"/>
          <w:sz w:val="18"/>
          <w:szCs w:val="18"/>
        </w:rPr>
        <w:t xml:space="preserve"> </w:t>
      </w:r>
      <w:r w:rsidRPr="00C100FD">
        <w:rPr>
          <w:rFonts w:ascii="Arial" w:hAnsi="Arial" w:cs="Arial"/>
          <w:color w:val="0000FF"/>
          <w:sz w:val="18"/>
          <w:szCs w:val="18"/>
          <w:u w:val="single" w:color="0000FF"/>
        </w:rPr>
        <w:t>lex.europa.eu/legal-content/EN/TXT/PDF/?uri=CELEX:32018R1725&amp;from=EN</w:t>
      </w:r>
    </w:p>
    <w:p w14:paraId="005002D9" w14:textId="77777777" w:rsidR="00717A59" w:rsidRDefault="00717A59" w:rsidP="008A0C9F">
      <w:pPr>
        <w:pStyle w:val="FootnoteText"/>
      </w:pPr>
    </w:p>
  </w:footnote>
  <w:footnote w:id="7">
    <w:p w14:paraId="4E9F52A0" w14:textId="6F16E74E" w:rsidR="0009582D" w:rsidRPr="0009582D" w:rsidRDefault="0009582D" w:rsidP="0009582D">
      <w:pPr>
        <w:widowControl w:val="0"/>
        <w:tabs>
          <w:tab w:val="left" w:pos="839"/>
        </w:tabs>
        <w:autoSpaceDE w:val="0"/>
        <w:autoSpaceDN w:val="0"/>
        <w:spacing w:before="199" w:beforeAutospacing="0" w:after="120" w:afterAutospacing="0"/>
        <w:ind w:left="118" w:right="108"/>
        <w:jc w:val="both"/>
        <w:rPr>
          <w:rFonts w:asciiTheme="minorHAnsi" w:hAnsiTheme="minorHAnsi" w:cstheme="minorHAnsi"/>
          <w:sz w:val="22"/>
          <w:szCs w:val="22"/>
        </w:rPr>
      </w:pPr>
      <w:r>
        <w:rPr>
          <w:rStyle w:val="FootnoteReference"/>
        </w:rPr>
        <w:footnoteRef/>
      </w:r>
      <w:r>
        <w:t xml:space="preserve"> </w:t>
      </w:r>
      <w:r w:rsidRPr="00840A76">
        <w:rPr>
          <w:rFonts w:ascii="Arial" w:hAnsi="Arial" w:cs="Arial"/>
          <w:sz w:val="22"/>
          <w:szCs w:val="22"/>
        </w:rPr>
        <w:t xml:space="preserve">Regulation (EU, Euratom) 2018/1046 of the European Parliament and of the Council of 18 July </w:t>
      </w:r>
      <w:hyperlink r:id="rId2">
        <w:r w:rsidRPr="00840A76">
          <w:rPr>
            <w:rFonts w:ascii="Arial" w:hAnsi="Arial" w:cs="Arial"/>
            <w:sz w:val="22"/>
            <w:szCs w:val="22"/>
          </w:rPr>
          <w:t>2018 on the financial rules applicable to the general budget of the Union, amending Regulations</w:t>
        </w:r>
      </w:hyperlink>
      <w:r w:rsidRPr="00840A76">
        <w:rPr>
          <w:rFonts w:ascii="Arial" w:hAnsi="Arial" w:cs="Arial"/>
          <w:sz w:val="22"/>
          <w:szCs w:val="22"/>
        </w:rPr>
        <w:t xml:space="preserve"> (EU)</w:t>
      </w:r>
      <w:r w:rsidRPr="00840A76">
        <w:rPr>
          <w:rFonts w:ascii="Arial" w:hAnsi="Arial" w:cs="Arial"/>
          <w:spacing w:val="34"/>
          <w:sz w:val="22"/>
          <w:szCs w:val="22"/>
        </w:rPr>
        <w:t xml:space="preserve"> </w:t>
      </w:r>
      <w:r w:rsidRPr="00840A76">
        <w:rPr>
          <w:rFonts w:ascii="Arial" w:hAnsi="Arial" w:cs="Arial"/>
          <w:sz w:val="22"/>
          <w:szCs w:val="22"/>
        </w:rPr>
        <w:t>No</w:t>
      </w:r>
      <w:r w:rsidRPr="00840A76">
        <w:rPr>
          <w:rFonts w:ascii="Arial" w:hAnsi="Arial" w:cs="Arial"/>
          <w:spacing w:val="34"/>
          <w:sz w:val="22"/>
          <w:szCs w:val="22"/>
        </w:rPr>
        <w:t xml:space="preserve"> </w:t>
      </w:r>
      <w:r w:rsidRPr="00840A76">
        <w:rPr>
          <w:rFonts w:ascii="Arial" w:hAnsi="Arial" w:cs="Arial"/>
          <w:sz w:val="22"/>
          <w:szCs w:val="22"/>
        </w:rPr>
        <w:t>1296/2013,</w:t>
      </w:r>
      <w:r w:rsidRPr="00840A76">
        <w:rPr>
          <w:rFonts w:ascii="Arial" w:hAnsi="Arial" w:cs="Arial"/>
          <w:spacing w:val="34"/>
          <w:sz w:val="22"/>
          <w:szCs w:val="22"/>
        </w:rPr>
        <w:t xml:space="preserve"> </w:t>
      </w:r>
      <w:r w:rsidRPr="00840A76">
        <w:rPr>
          <w:rFonts w:ascii="Arial" w:hAnsi="Arial" w:cs="Arial"/>
          <w:sz w:val="22"/>
          <w:szCs w:val="22"/>
        </w:rPr>
        <w:t>(EU)</w:t>
      </w:r>
      <w:r w:rsidRPr="00840A76">
        <w:rPr>
          <w:rFonts w:ascii="Arial" w:hAnsi="Arial" w:cs="Arial"/>
          <w:spacing w:val="32"/>
          <w:sz w:val="22"/>
          <w:szCs w:val="22"/>
        </w:rPr>
        <w:t xml:space="preserve"> </w:t>
      </w:r>
      <w:r w:rsidRPr="00840A76">
        <w:rPr>
          <w:rFonts w:ascii="Arial" w:hAnsi="Arial" w:cs="Arial"/>
          <w:sz w:val="22"/>
          <w:szCs w:val="22"/>
        </w:rPr>
        <w:t>No</w:t>
      </w:r>
      <w:r w:rsidRPr="00840A76">
        <w:rPr>
          <w:rFonts w:ascii="Arial" w:hAnsi="Arial" w:cs="Arial"/>
          <w:spacing w:val="35"/>
          <w:sz w:val="22"/>
          <w:szCs w:val="22"/>
        </w:rPr>
        <w:t xml:space="preserve"> </w:t>
      </w:r>
      <w:r w:rsidRPr="00840A76">
        <w:rPr>
          <w:rFonts w:ascii="Arial" w:hAnsi="Arial" w:cs="Arial"/>
          <w:sz w:val="22"/>
          <w:szCs w:val="22"/>
        </w:rPr>
        <w:t>1301/2013,</w:t>
      </w:r>
      <w:r w:rsidRPr="00840A76">
        <w:rPr>
          <w:rFonts w:ascii="Arial" w:hAnsi="Arial" w:cs="Arial"/>
          <w:spacing w:val="34"/>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w:t>
      </w:r>
      <w:r w:rsidRPr="00840A76">
        <w:rPr>
          <w:rFonts w:ascii="Arial" w:hAnsi="Arial" w:cs="Arial"/>
          <w:spacing w:val="31"/>
          <w:sz w:val="22"/>
          <w:szCs w:val="22"/>
        </w:rPr>
        <w:t xml:space="preserve"> </w:t>
      </w:r>
      <w:r w:rsidRPr="00840A76">
        <w:rPr>
          <w:rFonts w:ascii="Arial" w:hAnsi="Arial" w:cs="Arial"/>
          <w:sz w:val="22"/>
          <w:szCs w:val="22"/>
        </w:rPr>
        <w:t>1303/2013,</w:t>
      </w:r>
      <w:r w:rsidRPr="00840A76">
        <w:rPr>
          <w:rFonts w:ascii="Arial" w:hAnsi="Arial" w:cs="Arial"/>
          <w:spacing w:val="35"/>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w:t>
      </w:r>
      <w:r w:rsidRPr="00840A76">
        <w:rPr>
          <w:rFonts w:ascii="Arial" w:hAnsi="Arial" w:cs="Arial"/>
          <w:spacing w:val="34"/>
          <w:sz w:val="22"/>
          <w:szCs w:val="22"/>
        </w:rPr>
        <w:t xml:space="preserve"> </w:t>
      </w:r>
      <w:r w:rsidRPr="00840A76">
        <w:rPr>
          <w:rFonts w:ascii="Arial" w:hAnsi="Arial" w:cs="Arial"/>
          <w:sz w:val="22"/>
          <w:szCs w:val="22"/>
        </w:rPr>
        <w:t>1304/2013,</w:t>
      </w:r>
      <w:r w:rsidRPr="00840A76">
        <w:rPr>
          <w:rFonts w:ascii="Arial" w:hAnsi="Arial" w:cs="Arial"/>
          <w:spacing w:val="31"/>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 1309/2013, (EU) No 1316/2013, (EU) No 223/2014, (EU) No 283/2014, and Decision No 541/2014/EU and repealing Regulation (EU, Euratom) No 966/2012, OJ L 193 of 30.7.2018, p.1 https://eur-lex.europa.eu/legal-content/EN/TXT/?qid=1544791836334&amp;uri=CELEX:32018R1046</w:t>
      </w:r>
    </w:p>
    <w:p w14:paraId="332D5D78" w14:textId="513190A0" w:rsidR="0009582D" w:rsidRPr="0009582D" w:rsidRDefault="0009582D">
      <w:pPr>
        <w:pStyle w:val="FootnoteText"/>
      </w:pPr>
    </w:p>
  </w:footnote>
  <w:footnote w:id="8">
    <w:p w14:paraId="4463660D" w14:textId="1ACDE999" w:rsidR="001E2516" w:rsidRPr="00840A76" w:rsidRDefault="001E2516">
      <w:pPr>
        <w:pStyle w:val="FootnoteText"/>
        <w:rPr>
          <w:rFonts w:ascii="Arial" w:hAnsi="Arial" w:cs="Arial"/>
          <w:lang w:val="en-US"/>
        </w:rPr>
      </w:pPr>
      <w:r w:rsidRPr="00840A76">
        <w:rPr>
          <w:rStyle w:val="FootnoteReference"/>
          <w:rFonts w:ascii="Arial" w:hAnsi="Arial" w:cs="Arial"/>
        </w:rPr>
        <w:t>5</w:t>
      </w:r>
      <w:r w:rsidRPr="00840A76">
        <w:rPr>
          <w:rFonts w:ascii="Arial" w:hAnsi="Arial" w:cs="Arial"/>
        </w:rPr>
        <w:t xml:space="preserve"> </w:t>
      </w:r>
      <w:r w:rsidRPr="00840A76">
        <w:rPr>
          <w:rFonts w:ascii="Arial" w:hAnsi="Arial" w:cs="Arial"/>
          <w:sz w:val="22"/>
          <w:szCs w:val="22"/>
        </w:rPr>
        <w:t>Council Regulation (EU) 2017/1939 of 12 October 2017 implementing enhanced cooperation on the establishment of the European Public Prosecutor’s Office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CBC82" w14:textId="7B5EE5A7" w:rsidR="00717A59" w:rsidRPr="00FE096E" w:rsidRDefault="00717A59" w:rsidP="00FE096E">
    <w:pPr>
      <w:pStyle w:val="Header"/>
      <w:tabs>
        <w:tab w:val="clear" w:pos="4153"/>
        <w:tab w:val="center" w:pos="5670"/>
      </w:tabs>
      <w:rPr>
        <w:sz w:val="18"/>
      </w:rPr>
    </w:pPr>
    <w:r>
      <w:rPr>
        <w:sz w:val="18"/>
      </w:rPr>
      <w:t xml:space="preserve">Contract </w:t>
    </w:r>
    <w:r w:rsidR="00D8178E">
      <w:rPr>
        <w:sz w:val="18"/>
      </w:rPr>
      <w:t>reference</w:t>
    </w:r>
    <w:r>
      <w:rPr>
        <w:sz w:val="18"/>
      </w:rPr>
      <w:t xml:space="preserve">: </w:t>
    </w:r>
    <w:r w:rsidR="00D02008" w:rsidRPr="00D02008">
      <w:rPr>
        <w:rFonts w:asciiTheme="minorHAnsi" w:hAnsiTheme="minorHAnsi" w:cstheme="minorHAnsi"/>
        <w:sz w:val="18"/>
      </w:rPr>
      <w:t>PS/SRV/ICT/038/2025</w:t>
    </w:r>
    <w:r>
      <w:rPr>
        <w:sz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42A75" w14:textId="397BA951" w:rsidR="00823701" w:rsidRDefault="00823701" w:rsidP="5C52C0F3">
    <w:pPr>
      <w:pStyle w:val="Header"/>
      <w:tabs>
        <w:tab w:val="clear" w:pos="4153"/>
        <w:tab w:val="center" w:pos="5670"/>
      </w:tabs>
      <w:rPr>
        <w:noProof/>
      </w:rPr>
    </w:pPr>
    <w:r>
      <w:rPr>
        <w:noProof/>
      </w:rPr>
      <w:drawing>
        <wp:anchor distT="0" distB="0" distL="114300" distR="114300" simplePos="0" relativeHeight="251660291" behindDoc="1" locked="0" layoutInCell="1" allowOverlap="1" wp14:anchorId="19EFAA2F" wp14:editId="748E91DC">
          <wp:simplePos x="0" y="0"/>
          <wp:positionH relativeFrom="page">
            <wp:posOffset>15240</wp:posOffset>
          </wp:positionH>
          <wp:positionV relativeFrom="paragraph">
            <wp:posOffset>-352425</wp:posOffset>
          </wp:positionV>
          <wp:extent cx="7559040" cy="10688075"/>
          <wp:effectExtent l="0" t="0" r="0" b="0"/>
          <wp:wrapNone/>
          <wp:docPr id="1577606242" name="Picture 3" descr="A black background with a blue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descr="A black background with a blue and black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2F65F223" w14:textId="7A9B78F1" w:rsidR="00717A59" w:rsidRPr="00B63FCB" w:rsidRDefault="00717A59" w:rsidP="00CC47DA">
    <w:pPr>
      <w:pStyle w:val="Header"/>
      <w:tabs>
        <w:tab w:val="clear" w:pos="4153"/>
        <w:tab w:val="center" w:pos="5670"/>
      </w:tabs>
      <w:rPr>
        <w:sz w:val="18"/>
      </w:rPr>
    </w:pPr>
    <w:r>
      <w:rPr>
        <w:sz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F8F83" w14:textId="2D0BF299" w:rsidR="00C93D7C" w:rsidRPr="007B2690" w:rsidRDefault="007B2690" w:rsidP="007B2690">
    <w:pPr>
      <w:pStyle w:val="BodyText"/>
      <w:spacing w:before="100" w:beforeAutospacing="1"/>
      <w:rPr>
        <w:rFonts w:asciiTheme="minorHAnsi" w:hAnsiTheme="minorHAnsi" w:cstheme="minorHAnsi"/>
        <w:sz w:val="18"/>
        <w:szCs w:val="18"/>
      </w:rPr>
    </w:pPr>
    <w:r w:rsidRPr="007B2690">
      <w:rPr>
        <w:rFonts w:asciiTheme="minorHAnsi" w:hAnsiTheme="minorHAnsi" w:cstheme="minorHAnsi"/>
        <w:sz w:val="18"/>
        <w:szCs w:val="18"/>
      </w:rPr>
      <w:t xml:space="preserve">   Contract reference: </w:t>
    </w:r>
    <w:r w:rsidR="00D02008" w:rsidRPr="00D02008">
      <w:rPr>
        <w:rFonts w:asciiTheme="minorHAnsi" w:hAnsiTheme="minorHAnsi" w:cstheme="minorHAnsi"/>
        <w:sz w:val="18"/>
        <w:szCs w:val="18"/>
      </w:rPr>
      <w:t>PS/SRV/ICT/038/2025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FB41" w14:textId="6CEB0C4B" w:rsidR="00717A59" w:rsidRPr="007B2690" w:rsidRDefault="007B2690" w:rsidP="007B2690">
    <w:pPr>
      <w:pStyle w:val="BodyText"/>
      <w:rPr>
        <w:rFonts w:asciiTheme="minorHAnsi" w:hAnsiTheme="minorHAnsi" w:cstheme="minorHAnsi"/>
        <w:sz w:val="18"/>
        <w:szCs w:val="18"/>
      </w:rPr>
    </w:pPr>
    <w:r w:rsidRPr="007B2690">
      <w:rPr>
        <w:rFonts w:asciiTheme="minorHAnsi" w:hAnsiTheme="minorHAnsi" w:cstheme="minorHAnsi"/>
        <w:sz w:val="18"/>
        <w:szCs w:val="18"/>
      </w:rPr>
      <w:t xml:space="preserve">Contract reference: </w:t>
    </w:r>
    <w:r w:rsidR="00952CF7" w:rsidRPr="00952CF7">
      <w:rPr>
        <w:rFonts w:asciiTheme="minorHAnsi" w:hAnsiTheme="minorHAnsi" w:cstheme="minorHAnsi"/>
        <w:sz w:val="18"/>
        <w:szCs w:val="18"/>
      </w:rPr>
      <w:t>PS/SRV/ICT/038/2025</w:t>
    </w:r>
  </w:p>
</w:hdr>
</file>

<file path=word/intelligence2.xml><?xml version="1.0" encoding="utf-8"?>
<int2:intelligence xmlns:int2="http://schemas.microsoft.com/office/intelligence/2020/intelligence" xmlns:oel="http://schemas.microsoft.com/office/2019/extlst">
  <int2:observations>
    <int2:textHash int2:hashCode="HPzh8/XGcdr99G" int2:id="WtXL84DI">
      <int2:state int2:value="Rejected" int2:type="AugLoop_Text_Critique"/>
    </int2:textHash>
    <int2:textHash int2:hashCode="QgmNU58P0unWdN" int2:id="b0N2q6MN">
      <int2:state int2:value="Rejected" int2:type="AugLoop_Text_Critique"/>
    </int2:textHash>
    <int2:textHash int2:hashCode="nYWxiZclgTXL7N" int2:id="TULhvGSw">
      <int2:state int2:value="Rejected" int2:type="AugLoop_Text_Critique"/>
    </int2:textHash>
    <int2:textHash int2:hashCode="Dl/wog3gULLKCe" int2:id="ofAAK0Yv">
      <int2:state int2:value="Rejected" int2:type="AugLoop_Text_Critique"/>
    </int2:textHash>
    <int2:textHash int2:hashCode="B95hgkRT90PJWZ" int2:id="X57eRojL">
      <int2:state int2:value="Rejected" int2:type="AugLoop_Text_Critique"/>
    </int2:textHash>
    <int2:textHash int2:hashCode="kv4UVae7TQCfC0" int2:id="F9uI2vJ6">
      <int2:state int2:value="Rejected" int2:type="AugLoop_Text_Critique"/>
    </int2:textHash>
    <int2:textHash int2:hashCode="5XDRCdvPuC+WfK" int2:id="jBZBYGq6">
      <int2:state int2:value="Rejected" int2:type="AugLoop_Text_Critique"/>
    </int2:textHash>
    <int2:textHash int2:hashCode="BC3EUS+j05HFFw" int2:id="vI66uXuc">
      <int2:state int2:value="Rejected" int2:type="AugLoop_Text_Critique"/>
    </int2:textHash>
    <int2:textHash int2:hashCode="QRzTRe2PnPjF0T" int2:id="6S7GHOeh">
      <int2:state int2:value="Rejected" int2:type="AugLoop_Text_Critique"/>
    </int2:textHash>
    <int2:textHash int2:hashCode="d50Z9oZJt4bjOZ" int2:id="y0IaUyZ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02841"/>
    <w:multiLevelType w:val="multilevel"/>
    <w:tmpl w:val="ECBEE2F8"/>
    <w:lvl w:ilvl="0">
      <w:start w:val="1"/>
      <w:numFmt w:val="upperRoman"/>
      <w:pStyle w:val="Heading1contract"/>
      <w:suff w:val="space"/>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57637E1"/>
    <w:multiLevelType w:val="hybridMultilevel"/>
    <w:tmpl w:val="DDA006FA"/>
    <w:lvl w:ilvl="0" w:tplc="13482B40">
      <w:start w:val="1"/>
      <w:numFmt w:val="lowerLetter"/>
      <w:lvlText w:val="(%1)"/>
      <w:lvlJc w:val="left"/>
      <w:pPr>
        <w:ind w:left="685" w:hanging="568"/>
      </w:pPr>
      <w:rPr>
        <w:rFonts w:ascii="Times New Roman" w:eastAsia="Times New Roman" w:hAnsi="Times New Roman" w:cs="Times New Roman" w:hint="default"/>
        <w:spacing w:val="-5"/>
        <w:w w:val="100"/>
        <w:sz w:val="24"/>
        <w:szCs w:val="24"/>
        <w:lang w:val="en-US" w:eastAsia="en-US" w:bidi="ar-SA"/>
      </w:rPr>
    </w:lvl>
    <w:lvl w:ilvl="1" w:tplc="7FC40240">
      <w:numFmt w:val="bullet"/>
      <w:lvlText w:val="•"/>
      <w:lvlJc w:val="left"/>
      <w:pPr>
        <w:ind w:left="1542" w:hanging="568"/>
      </w:pPr>
      <w:rPr>
        <w:rFonts w:hint="default"/>
        <w:lang w:val="en-US" w:eastAsia="en-US" w:bidi="ar-SA"/>
      </w:rPr>
    </w:lvl>
    <w:lvl w:ilvl="2" w:tplc="8F1A4972">
      <w:numFmt w:val="bullet"/>
      <w:lvlText w:val="•"/>
      <w:lvlJc w:val="left"/>
      <w:pPr>
        <w:ind w:left="2404" w:hanging="568"/>
      </w:pPr>
      <w:rPr>
        <w:rFonts w:hint="default"/>
        <w:lang w:val="en-US" w:eastAsia="en-US" w:bidi="ar-SA"/>
      </w:rPr>
    </w:lvl>
    <w:lvl w:ilvl="3" w:tplc="24F0960A">
      <w:numFmt w:val="bullet"/>
      <w:lvlText w:val="•"/>
      <w:lvlJc w:val="left"/>
      <w:pPr>
        <w:ind w:left="3266" w:hanging="568"/>
      </w:pPr>
      <w:rPr>
        <w:rFonts w:hint="default"/>
        <w:lang w:val="en-US" w:eastAsia="en-US" w:bidi="ar-SA"/>
      </w:rPr>
    </w:lvl>
    <w:lvl w:ilvl="4" w:tplc="91C80DA0">
      <w:numFmt w:val="bullet"/>
      <w:lvlText w:val="•"/>
      <w:lvlJc w:val="left"/>
      <w:pPr>
        <w:ind w:left="4128" w:hanging="568"/>
      </w:pPr>
      <w:rPr>
        <w:rFonts w:hint="default"/>
        <w:lang w:val="en-US" w:eastAsia="en-US" w:bidi="ar-SA"/>
      </w:rPr>
    </w:lvl>
    <w:lvl w:ilvl="5" w:tplc="02E2F522">
      <w:numFmt w:val="bullet"/>
      <w:lvlText w:val="•"/>
      <w:lvlJc w:val="left"/>
      <w:pPr>
        <w:ind w:left="4990" w:hanging="568"/>
      </w:pPr>
      <w:rPr>
        <w:rFonts w:hint="default"/>
        <w:lang w:val="en-US" w:eastAsia="en-US" w:bidi="ar-SA"/>
      </w:rPr>
    </w:lvl>
    <w:lvl w:ilvl="6" w:tplc="D15C50B4">
      <w:numFmt w:val="bullet"/>
      <w:lvlText w:val="•"/>
      <w:lvlJc w:val="left"/>
      <w:pPr>
        <w:ind w:left="5852" w:hanging="568"/>
      </w:pPr>
      <w:rPr>
        <w:rFonts w:hint="default"/>
        <w:lang w:val="en-US" w:eastAsia="en-US" w:bidi="ar-SA"/>
      </w:rPr>
    </w:lvl>
    <w:lvl w:ilvl="7" w:tplc="606A5376">
      <w:numFmt w:val="bullet"/>
      <w:lvlText w:val="•"/>
      <w:lvlJc w:val="left"/>
      <w:pPr>
        <w:ind w:left="6714" w:hanging="568"/>
      </w:pPr>
      <w:rPr>
        <w:rFonts w:hint="default"/>
        <w:lang w:val="en-US" w:eastAsia="en-US" w:bidi="ar-SA"/>
      </w:rPr>
    </w:lvl>
    <w:lvl w:ilvl="8" w:tplc="39FCD352">
      <w:numFmt w:val="bullet"/>
      <w:lvlText w:val="•"/>
      <w:lvlJc w:val="left"/>
      <w:pPr>
        <w:ind w:left="7576" w:hanging="568"/>
      </w:pPr>
      <w:rPr>
        <w:rFonts w:hint="default"/>
        <w:lang w:val="en-US" w:eastAsia="en-US" w:bidi="ar-SA"/>
      </w:rPr>
    </w:lvl>
  </w:abstractNum>
  <w:abstractNum w:abstractNumId="3" w15:restartNumberingAfterBreak="0">
    <w:nsid w:val="0A713B8D"/>
    <w:multiLevelType w:val="multilevel"/>
    <w:tmpl w:val="1BBAF4EE"/>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Times New Roman" w:eastAsia="Times New Roman" w:hAnsi="Times New Roman" w:cs="Times New Roman" w:hint="default"/>
        <w:spacing w:val="-25"/>
        <w:w w:val="100"/>
        <w:sz w:val="24"/>
        <w:szCs w:val="24"/>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4" w15:restartNumberingAfterBreak="0">
    <w:nsid w:val="0BD0579D"/>
    <w:multiLevelType w:val="hybridMultilevel"/>
    <w:tmpl w:val="406239CC"/>
    <w:lvl w:ilvl="0" w:tplc="5AA606B4">
      <w:start w:val="1"/>
      <w:numFmt w:val="decimal"/>
      <w:lvlText w:val="%1."/>
      <w:lvlJc w:val="left"/>
      <w:pPr>
        <w:ind w:left="365" w:hanging="248"/>
      </w:pPr>
      <w:rPr>
        <w:rFonts w:hint="default"/>
        <w:b/>
        <w:bCs/>
        <w:w w:val="100"/>
        <w:lang w:val="en-US" w:eastAsia="en-US" w:bidi="ar-SA"/>
      </w:rPr>
    </w:lvl>
    <w:lvl w:ilvl="1" w:tplc="84760ACC">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B060BED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5D40C0A2">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8556C266">
      <w:numFmt w:val="bullet"/>
      <w:lvlText w:val="•"/>
      <w:lvlJc w:val="left"/>
      <w:pPr>
        <w:ind w:left="680" w:hanging="425"/>
      </w:pPr>
      <w:rPr>
        <w:rFonts w:hint="default"/>
        <w:lang w:val="en-US" w:eastAsia="en-US" w:bidi="ar-SA"/>
      </w:rPr>
    </w:lvl>
    <w:lvl w:ilvl="5" w:tplc="522CDE70">
      <w:numFmt w:val="bullet"/>
      <w:lvlText w:val="•"/>
      <w:lvlJc w:val="left"/>
      <w:pPr>
        <w:ind w:left="840" w:hanging="425"/>
      </w:pPr>
      <w:rPr>
        <w:rFonts w:hint="default"/>
        <w:lang w:val="en-US" w:eastAsia="en-US" w:bidi="ar-SA"/>
      </w:rPr>
    </w:lvl>
    <w:lvl w:ilvl="6" w:tplc="247C2460">
      <w:numFmt w:val="bullet"/>
      <w:lvlText w:val="•"/>
      <w:lvlJc w:val="left"/>
      <w:pPr>
        <w:ind w:left="1120" w:hanging="425"/>
      </w:pPr>
      <w:rPr>
        <w:rFonts w:hint="default"/>
        <w:lang w:val="en-US" w:eastAsia="en-US" w:bidi="ar-SA"/>
      </w:rPr>
    </w:lvl>
    <w:lvl w:ilvl="7" w:tplc="FC88859A">
      <w:numFmt w:val="bullet"/>
      <w:lvlText w:val="•"/>
      <w:lvlJc w:val="left"/>
      <w:pPr>
        <w:ind w:left="1260" w:hanging="425"/>
      </w:pPr>
      <w:rPr>
        <w:rFonts w:hint="default"/>
        <w:lang w:val="en-US" w:eastAsia="en-US" w:bidi="ar-SA"/>
      </w:rPr>
    </w:lvl>
    <w:lvl w:ilvl="8" w:tplc="D258FE78">
      <w:numFmt w:val="bullet"/>
      <w:lvlText w:val="•"/>
      <w:lvlJc w:val="left"/>
      <w:pPr>
        <w:ind w:left="1400" w:hanging="425"/>
      </w:pPr>
      <w:rPr>
        <w:rFonts w:hint="default"/>
        <w:lang w:val="en-US" w:eastAsia="en-US" w:bidi="ar-SA"/>
      </w:rPr>
    </w:lvl>
  </w:abstractNum>
  <w:abstractNum w:abstractNumId="5" w15:restartNumberingAfterBreak="0">
    <w:nsid w:val="0C996ACC"/>
    <w:multiLevelType w:val="hybridMultilevel"/>
    <w:tmpl w:val="274027CC"/>
    <w:lvl w:ilvl="0" w:tplc="30C6A8FA">
      <w:start w:val="1"/>
      <w:numFmt w:val="lowerLetter"/>
      <w:lvlText w:val="(%1)"/>
      <w:lvlJc w:val="left"/>
      <w:pPr>
        <w:ind w:left="838" w:hanging="360"/>
      </w:pPr>
      <w:rPr>
        <w:rFonts w:ascii="Arial" w:eastAsia="Times New Roman" w:hAnsi="Arial" w:cs="Arial" w:hint="default"/>
        <w:spacing w:val="-30"/>
        <w:w w:val="100"/>
        <w:sz w:val="22"/>
        <w:szCs w:val="22"/>
        <w:lang w:val="en-US" w:eastAsia="en-US" w:bidi="ar-SA"/>
      </w:rPr>
    </w:lvl>
    <w:lvl w:ilvl="1" w:tplc="D4B475E6">
      <w:numFmt w:val="bullet"/>
      <w:lvlText w:val="•"/>
      <w:lvlJc w:val="left"/>
      <w:pPr>
        <w:ind w:left="1686" w:hanging="360"/>
      </w:pPr>
      <w:rPr>
        <w:rFonts w:hint="default"/>
        <w:lang w:val="en-US" w:eastAsia="en-US" w:bidi="ar-SA"/>
      </w:rPr>
    </w:lvl>
    <w:lvl w:ilvl="2" w:tplc="596C0C16">
      <w:numFmt w:val="bullet"/>
      <w:lvlText w:val="•"/>
      <w:lvlJc w:val="left"/>
      <w:pPr>
        <w:ind w:left="2532" w:hanging="360"/>
      </w:pPr>
      <w:rPr>
        <w:rFonts w:hint="default"/>
        <w:lang w:val="en-US" w:eastAsia="en-US" w:bidi="ar-SA"/>
      </w:rPr>
    </w:lvl>
    <w:lvl w:ilvl="3" w:tplc="EB8C0C40">
      <w:numFmt w:val="bullet"/>
      <w:lvlText w:val="•"/>
      <w:lvlJc w:val="left"/>
      <w:pPr>
        <w:ind w:left="3378" w:hanging="360"/>
      </w:pPr>
      <w:rPr>
        <w:rFonts w:hint="default"/>
        <w:lang w:val="en-US" w:eastAsia="en-US" w:bidi="ar-SA"/>
      </w:rPr>
    </w:lvl>
    <w:lvl w:ilvl="4" w:tplc="6E9E2B98">
      <w:numFmt w:val="bullet"/>
      <w:lvlText w:val="•"/>
      <w:lvlJc w:val="left"/>
      <w:pPr>
        <w:ind w:left="4224" w:hanging="360"/>
      </w:pPr>
      <w:rPr>
        <w:rFonts w:hint="default"/>
        <w:lang w:val="en-US" w:eastAsia="en-US" w:bidi="ar-SA"/>
      </w:rPr>
    </w:lvl>
    <w:lvl w:ilvl="5" w:tplc="F00EF992">
      <w:numFmt w:val="bullet"/>
      <w:lvlText w:val="•"/>
      <w:lvlJc w:val="left"/>
      <w:pPr>
        <w:ind w:left="5070" w:hanging="360"/>
      </w:pPr>
      <w:rPr>
        <w:rFonts w:hint="default"/>
        <w:lang w:val="en-US" w:eastAsia="en-US" w:bidi="ar-SA"/>
      </w:rPr>
    </w:lvl>
    <w:lvl w:ilvl="6" w:tplc="F6EA3482">
      <w:numFmt w:val="bullet"/>
      <w:lvlText w:val="•"/>
      <w:lvlJc w:val="left"/>
      <w:pPr>
        <w:ind w:left="5916" w:hanging="360"/>
      </w:pPr>
      <w:rPr>
        <w:rFonts w:hint="default"/>
        <w:lang w:val="en-US" w:eastAsia="en-US" w:bidi="ar-SA"/>
      </w:rPr>
    </w:lvl>
    <w:lvl w:ilvl="7" w:tplc="CBBCA746">
      <w:numFmt w:val="bullet"/>
      <w:lvlText w:val="•"/>
      <w:lvlJc w:val="left"/>
      <w:pPr>
        <w:ind w:left="6762" w:hanging="360"/>
      </w:pPr>
      <w:rPr>
        <w:rFonts w:hint="default"/>
        <w:lang w:val="en-US" w:eastAsia="en-US" w:bidi="ar-SA"/>
      </w:rPr>
    </w:lvl>
    <w:lvl w:ilvl="8" w:tplc="BFF22158">
      <w:numFmt w:val="bullet"/>
      <w:lvlText w:val="•"/>
      <w:lvlJc w:val="left"/>
      <w:pPr>
        <w:ind w:left="7608" w:hanging="360"/>
      </w:pPr>
      <w:rPr>
        <w:rFonts w:hint="default"/>
        <w:lang w:val="en-US" w:eastAsia="en-US" w:bidi="ar-SA"/>
      </w:rPr>
    </w:lvl>
  </w:abstractNum>
  <w:abstractNum w:abstractNumId="6" w15:restartNumberingAfterBreak="0">
    <w:nsid w:val="0E4D4FDD"/>
    <w:multiLevelType w:val="hybridMultilevel"/>
    <w:tmpl w:val="B6B81EE4"/>
    <w:lvl w:ilvl="0" w:tplc="8A5A1770">
      <w:start w:val="1"/>
      <w:numFmt w:val="lowerLetter"/>
      <w:lvlText w:val="(%1)"/>
      <w:lvlJc w:val="left"/>
      <w:pPr>
        <w:ind w:left="838" w:hanging="360"/>
      </w:pPr>
      <w:rPr>
        <w:rFonts w:ascii="Arial" w:eastAsia="Times New Roman" w:hAnsi="Arial" w:cs="Arial" w:hint="default"/>
        <w:spacing w:val="-25"/>
        <w:w w:val="100"/>
        <w:sz w:val="22"/>
        <w:szCs w:val="22"/>
        <w:lang w:val="en-US" w:eastAsia="en-US" w:bidi="ar-SA"/>
      </w:rPr>
    </w:lvl>
    <w:lvl w:ilvl="1" w:tplc="790E8538">
      <w:numFmt w:val="bullet"/>
      <w:lvlText w:val="•"/>
      <w:lvlJc w:val="left"/>
      <w:pPr>
        <w:ind w:left="1686" w:hanging="360"/>
      </w:pPr>
      <w:rPr>
        <w:rFonts w:hint="default"/>
        <w:lang w:val="en-US" w:eastAsia="en-US" w:bidi="ar-SA"/>
      </w:rPr>
    </w:lvl>
    <w:lvl w:ilvl="2" w:tplc="22326070">
      <w:numFmt w:val="bullet"/>
      <w:lvlText w:val="•"/>
      <w:lvlJc w:val="left"/>
      <w:pPr>
        <w:ind w:left="2532" w:hanging="360"/>
      </w:pPr>
      <w:rPr>
        <w:rFonts w:hint="default"/>
        <w:lang w:val="en-US" w:eastAsia="en-US" w:bidi="ar-SA"/>
      </w:rPr>
    </w:lvl>
    <w:lvl w:ilvl="3" w:tplc="2AAC65DE">
      <w:numFmt w:val="bullet"/>
      <w:lvlText w:val="•"/>
      <w:lvlJc w:val="left"/>
      <w:pPr>
        <w:ind w:left="3378" w:hanging="360"/>
      </w:pPr>
      <w:rPr>
        <w:rFonts w:hint="default"/>
        <w:lang w:val="en-US" w:eastAsia="en-US" w:bidi="ar-SA"/>
      </w:rPr>
    </w:lvl>
    <w:lvl w:ilvl="4" w:tplc="6FC440C8">
      <w:numFmt w:val="bullet"/>
      <w:lvlText w:val="•"/>
      <w:lvlJc w:val="left"/>
      <w:pPr>
        <w:ind w:left="4224" w:hanging="360"/>
      </w:pPr>
      <w:rPr>
        <w:rFonts w:hint="default"/>
        <w:lang w:val="en-US" w:eastAsia="en-US" w:bidi="ar-SA"/>
      </w:rPr>
    </w:lvl>
    <w:lvl w:ilvl="5" w:tplc="9D58ABE4">
      <w:numFmt w:val="bullet"/>
      <w:lvlText w:val="•"/>
      <w:lvlJc w:val="left"/>
      <w:pPr>
        <w:ind w:left="5070" w:hanging="360"/>
      </w:pPr>
      <w:rPr>
        <w:rFonts w:hint="default"/>
        <w:lang w:val="en-US" w:eastAsia="en-US" w:bidi="ar-SA"/>
      </w:rPr>
    </w:lvl>
    <w:lvl w:ilvl="6" w:tplc="EA24FB26">
      <w:numFmt w:val="bullet"/>
      <w:lvlText w:val="•"/>
      <w:lvlJc w:val="left"/>
      <w:pPr>
        <w:ind w:left="5916" w:hanging="360"/>
      </w:pPr>
      <w:rPr>
        <w:rFonts w:hint="default"/>
        <w:lang w:val="en-US" w:eastAsia="en-US" w:bidi="ar-SA"/>
      </w:rPr>
    </w:lvl>
    <w:lvl w:ilvl="7" w:tplc="91143FD6">
      <w:numFmt w:val="bullet"/>
      <w:lvlText w:val="•"/>
      <w:lvlJc w:val="left"/>
      <w:pPr>
        <w:ind w:left="6762" w:hanging="360"/>
      </w:pPr>
      <w:rPr>
        <w:rFonts w:hint="default"/>
        <w:lang w:val="en-US" w:eastAsia="en-US" w:bidi="ar-SA"/>
      </w:rPr>
    </w:lvl>
    <w:lvl w:ilvl="8" w:tplc="6F8E3148">
      <w:numFmt w:val="bullet"/>
      <w:lvlText w:val="•"/>
      <w:lvlJc w:val="left"/>
      <w:pPr>
        <w:ind w:left="7608" w:hanging="360"/>
      </w:pPr>
      <w:rPr>
        <w:rFonts w:hint="default"/>
        <w:lang w:val="en-US" w:eastAsia="en-US" w:bidi="ar-SA"/>
      </w:rPr>
    </w:lvl>
  </w:abstractNum>
  <w:abstractNum w:abstractNumId="7" w15:restartNumberingAfterBreak="0">
    <w:nsid w:val="119E0657"/>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8" w15:restartNumberingAfterBreak="0">
    <w:nsid w:val="1262685D"/>
    <w:multiLevelType w:val="multilevel"/>
    <w:tmpl w:val="D96C95A2"/>
    <w:lvl w:ilvl="0">
      <w:start w:val="1"/>
      <w:numFmt w:val="bullet"/>
      <w:pStyle w:val="ListBullet4"/>
      <w:lvlText w:val=""/>
      <w:lvlJc w:val="left"/>
      <w:pPr>
        <w:tabs>
          <w:tab w:val="num" w:pos="3163"/>
        </w:tabs>
        <w:ind w:left="3163" w:hanging="283"/>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D0A16"/>
    <w:multiLevelType w:val="hybridMultilevel"/>
    <w:tmpl w:val="01FA5668"/>
    <w:lvl w:ilvl="0" w:tplc="F0708AD0">
      <w:start w:val="1"/>
      <w:numFmt w:val="bullet"/>
      <w:pStyle w:val="ListBullet3"/>
      <w:lvlText w:val=""/>
      <w:lvlJc w:val="left"/>
      <w:pPr>
        <w:tabs>
          <w:tab w:val="num" w:pos="2199"/>
        </w:tabs>
        <w:ind w:left="2199" w:hanging="283"/>
      </w:pPr>
      <w:rPr>
        <w:rFonts w:ascii="Symbol" w:hAnsi="Symbol"/>
      </w:rPr>
    </w:lvl>
    <w:lvl w:ilvl="1" w:tplc="CB4CAF40">
      <w:numFmt w:val="decimal"/>
      <w:lvlText w:val=""/>
      <w:lvlJc w:val="left"/>
    </w:lvl>
    <w:lvl w:ilvl="2" w:tplc="D4927CD2">
      <w:numFmt w:val="decimal"/>
      <w:lvlText w:val=""/>
      <w:lvlJc w:val="left"/>
    </w:lvl>
    <w:lvl w:ilvl="3" w:tplc="F4A0256C">
      <w:numFmt w:val="decimal"/>
      <w:lvlText w:val=""/>
      <w:lvlJc w:val="left"/>
    </w:lvl>
    <w:lvl w:ilvl="4" w:tplc="E6FE4EB0">
      <w:numFmt w:val="decimal"/>
      <w:lvlText w:val=""/>
      <w:lvlJc w:val="left"/>
    </w:lvl>
    <w:lvl w:ilvl="5" w:tplc="156AE98C">
      <w:numFmt w:val="decimal"/>
      <w:lvlText w:val=""/>
      <w:lvlJc w:val="left"/>
    </w:lvl>
    <w:lvl w:ilvl="6" w:tplc="558E9156">
      <w:numFmt w:val="decimal"/>
      <w:lvlText w:val=""/>
      <w:lvlJc w:val="left"/>
    </w:lvl>
    <w:lvl w:ilvl="7" w:tplc="27A2F83C">
      <w:numFmt w:val="decimal"/>
      <w:lvlText w:val=""/>
      <w:lvlJc w:val="left"/>
    </w:lvl>
    <w:lvl w:ilvl="8" w:tplc="DAC0800C">
      <w:numFmt w:val="decimal"/>
      <w:lvlText w:val=""/>
      <w:lvlJc w:val="left"/>
    </w:lvl>
  </w:abstractNum>
  <w:abstractNum w:abstractNumId="10" w15:restartNumberingAfterBreak="0">
    <w:nsid w:val="15614F66"/>
    <w:multiLevelType w:val="hybridMultilevel"/>
    <w:tmpl w:val="F8F0A6CA"/>
    <w:lvl w:ilvl="0" w:tplc="DF6029EE">
      <w:start w:val="1"/>
      <w:numFmt w:val="decimal"/>
      <w:lvlText w:val="%1."/>
      <w:lvlJc w:val="left"/>
      <w:pPr>
        <w:ind w:left="365" w:hanging="248"/>
      </w:pPr>
      <w:rPr>
        <w:rFonts w:hint="default"/>
        <w:b/>
        <w:bCs/>
        <w:w w:val="100"/>
        <w:lang w:val="en-US" w:eastAsia="en-US" w:bidi="ar-SA"/>
      </w:rPr>
    </w:lvl>
    <w:lvl w:ilvl="1" w:tplc="17BCFB1A">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2048E28E">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CCF21324">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989E6D5C">
      <w:numFmt w:val="bullet"/>
      <w:lvlText w:val="•"/>
      <w:lvlJc w:val="left"/>
      <w:pPr>
        <w:ind w:left="680" w:hanging="425"/>
      </w:pPr>
      <w:rPr>
        <w:rFonts w:hint="default"/>
        <w:lang w:val="en-US" w:eastAsia="en-US" w:bidi="ar-SA"/>
      </w:rPr>
    </w:lvl>
    <w:lvl w:ilvl="5" w:tplc="D8CA61D0">
      <w:numFmt w:val="bullet"/>
      <w:lvlText w:val="•"/>
      <w:lvlJc w:val="left"/>
      <w:pPr>
        <w:ind w:left="840" w:hanging="425"/>
      </w:pPr>
      <w:rPr>
        <w:rFonts w:hint="default"/>
        <w:lang w:val="en-US" w:eastAsia="en-US" w:bidi="ar-SA"/>
      </w:rPr>
    </w:lvl>
    <w:lvl w:ilvl="6" w:tplc="E8F47CE8">
      <w:numFmt w:val="bullet"/>
      <w:lvlText w:val="•"/>
      <w:lvlJc w:val="left"/>
      <w:pPr>
        <w:ind w:left="1120" w:hanging="425"/>
      </w:pPr>
      <w:rPr>
        <w:rFonts w:hint="default"/>
        <w:lang w:val="en-US" w:eastAsia="en-US" w:bidi="ar-SA"/>
      </w:rPr>
    </w:lvl>
    <w:lvl w:ilvl="7" w:tplc="5E3C806C">
      <w:numFmt w:val="bullet"/>
      <w:lvlText w:val="•"/>
      <w:lvlJc w:val="left"/>
      <w:pPr>
        <w:ind w:left="1260" w:hanging="425"/>
      </w:pPr>
      <w:rPr>
        <w:rFonts w:hint="default"/>
        <w:lang w:val="en-US" w:eastAsia="en-US" w:bidi="ar-SA"/>
      </w:rPr>
    </w:lvl>
    <w:lvl w:ilvl="8" w:tplc="2C983302">
      <w:numFmt w:val="bullet"/>
      <w:lvlText w:val="•"/>
      <w:lvlJc w:val="left"/>
      <w:pPr>
        <w:ind w:left="1400" w:hanging="425"/>
      </w:pPr>
      <w:rPr>
        <w:rFonts w:hint="default"/>
        <w:lang w:val="en-US" w:eastAsia="en-US" w:bidi="ar-SA"/>
      </w:rPr>
    </w:lvl>
  </w:abstractNum>
  <w:abstractNum w:abstractNumId="11" w15:restartNumberingAfterBreak="0">
    <w:nsid w:val="1B5135DC"/>
    <w:multiLevelType w:val="hybridMultilevel"/>
    <w:tmpl w:val="81C6F5DE"/>
    <w:styleLink w:val="Heading5b"/>
    <w:lvl w:ilvl="0" w:tplc="053AF314">
      <w:start w:val="1"/>
      <w:numFmt w:val="decimal"/>
      <w:lvlText w:val="5.%1"/>
      <w:lvlJc w:val="left"/>
      <w:pPr>
        <w:ind w:left="360" w:hanging="360"/>
      </w:pPr>
      <w:rPr>
        <w:rFonts w:ascii="Times New Roman" w:hAnsi="Times New Roman" w:cs="Times New Roman" w:hint="default"/>
        <w:b/>
        <w:bCs/>
        <w:i w:val="0"/>
        <w:iCs w:val="0"/>
        <w:caps w:val="0"/>
        <w:smallCaps w:val="0"/>
        <w:strike w:val="0"/>
        <w:dstrike w:val="0"/>
        <w:noProof w:val="0"/>
        <w:vanish w:val="0"/>
        <w:color w:val="000000"/>
        <w:spacing w:val="0"/>
        <w:w w:val="89"/>
        <w:kern w:val="0"/>
        <w:position w:val="0"/>
        <w:u w:val="none"/>
        <w:effect w:val="none"/>
        <w:vertAlign w:val="baseline"/>
        <w:em w:val="none"/>
        <w:lang w:val="en-US" w:eastAsia="en-US"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DA40688A">
      <w:start w:val="1"/>
      <w:numFmt w:val="lowerLetter"/>
      <w:lvlText w:val="%2."/>
      <w:lvlJc w:val="left"/>
      <w:pPr>
        <w:ind w:left="1440" w:hanging="360"/>
      </w:pPr>
      <w:rPr>
        <w:rFonts w:hint="default"/>
      </w:rPr>
    </w:lvl>
    <w:lvl w:ilvl="2" w:tplc="FCD633A8">
      <w:start w:val="1"/>
      <w:numFmt w:val="lowerRoman"/>
      <w:lvlText w:val="%3."/>
      <w:lvlJc w:val="right"/>
      <w:pPr>
        <w:ind w:left="2160" w:hanging="180"/>
      </w:pPr>
      <w:rPr>
        <w:rFonts w:hint="default"/>
      </w:rPr>
    </w:lvl>
    <w:lvl w:ilvl="3" w:tplc="3F946A16">
      <w:start w:val="1"/>
      <w:numFmt w:val="decimal"/>
      <w:lvlText w:val="%4."/>
      <w:lvlJc w:val="left"/>
      <w:pPr>
        <w:ind w:left="2880" w:hanging="360"/>
      </w:pPr>
      <w:rPr>
        <w:rFonts w:hint="default"/>
      </w:rPr>
    </w:lvl>
    <w:lvl w:ilvl="4" w:tplc="593A8BA2">
      <w:start w:val="1"/>
      <w:numFmt w:val="lowerLetter"/>
      <w:lvlText w:val="%5."/>
      <w:lvlJc w:val="left"/>
      <w:pPr>
        <w:ind w:left="3600" w:hanging="360"/>
      </w:pPr>
      <w:rPr>
        <w:rFonts w:hint="default"/>
      </w:rPr>
    </w:lvl>
    <w:lvl w:ilvl="5" w:tplc="4154A932">
      <w:start w:val="1"/>
      <w:numFmt w:val="lowerRoman"/>
      <w:lvlText w:val="%6."/>
      <w:lvlJc w:val="right"/>
      <w:pPr>
        <w:ind w:left="4320" w:hanging="180"/>
      </w:pPr>
      <w:rPr>
        <w:rFonts w:hint="default"/>
      </w:rPr>
    </w:lvl>
    <w:lvl w:ilvl="6" w:tplc="8062A0A2">
      <w:start w:val="1"/>
      <w:numFmt w:val="decimal"/>
      <w:lvlText w:val="%7."/>
      <w:lvlJc w:val="left"/>
      <w:pPr>
        <w:ind w:left="5040" w:hanging="360"/>
      </w:pPr>
      <w:rPr>
        <w:rFonts w:hint="default"/>
      </w:rPr>
    </w:lvl>
    <w:lvl w:ilvl="7" w:tplc="199CF88E">
      <w:start w:val="1"/>
      <w:numFmt w:val="lowerLetter"/>
      <w:lvlText w:val="%8."/>
      <w:lvlJc w:val="left"/>
      <w:pPr>
        <w:ind w:left="5760" w:hanging="360"/>
      </w:pPr>
      <w:rPr>
        <w:rFonts w:hint="default"/>
      </w:rPr>
    </w:lvl>
    <w:lvl w:ilvl="8" w:tplc="016CD428">
      <w:start w:val="1"/>
      <w:numFmt w:val="lowerRoman"/>
      <w:lvlText w:val="%9."/>
      <w:lvlJc w:val="right"/>
      <w:pPr>
        <w:ind w:left="6480" w:hanging="180"/>
      </w:pPr>
      <w:rPr>
        <w:rFonts w:hint="default"/>
      </w:rPr>
    </w:lvl>
  </w:abstractNum>
  <w:abstractNum w:abstractNumId="12" w15:restartNumberingAfterBreak="0">
    <w:nsid w:val="1C9529DF"/>
    <w:multiLevelType w:val="hybridMultilevel"/>
    <w:tmpl w:val="8F28591A"/>
    <w:lvl w:ilvl="0" w:tplc="DFFC79E4">
      <w:start w:val="2"/>
      <w:numFmt w:val="upperRoman"/>
      <w:pStyle w:val="HeadingsforGeneralConditions"/>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BA23F2"/>
    <w:multiLevelType w:val="multilevel"/>
    <w:tmpl w:val="4B6CDE3A"/>
    <w:lvl w:ilvl="0">
      <w:start w:val="1"/>
      <w:numFmt w:val="decimal"/>
      <w:lvlText w:val="%1."/>
      <w:lvlJc w:val="left"/>
      <w:pPr>
        <w:ind w:left="360"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14" w15:restartNumberingAfterBreak="0">
    <w:nsid w:val="1F734306"/>
    <w:multiLevelType w:val="multilevel"/>
    <w:tmpl w:val="8AE609FA"/>
    <w:lvl w:ilvl="0">
      <w:start w:val="1"/>
      <w:numFmt w:val="upperRoman"/>
      <w:suff w:val="space"/>
      <w:lvlText w:val="%1."/>
      <w:lvlJc w:val="left"/>
      <w:pPr>
        <w:ind w:left="480" w:hanging="480"/>
      </w:pPr>
      <w:rPr>
        <w:rFonts w:hint="default"/>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pStyle w:val="Heading4"/>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1FD90D4E"/>
    <w:multiLevelType w:val="hybridMultilevel"/>
    <w:tmpl w:val="EAFC881E"/>
    <w:lvl w:ilvl="0" w:tplc="50624722">
      <w:start w:val="1"/>
      <w:numFmt w:val="lowerLetter"/>
      <w:lvlText w:val="(%1)"/>
      <w:lvlJc w:val="left"/>
      <w:pPr>
        <w:ind w:left="478" w:hanging="360"/>
      </w:pPr>
      <w:rPr>
        <w:rFonts w:ascii="Arial" w:eastAsia="Times New Roman" w:hAnsi="Arial" w:cs="Arial" w:hint="default"/>
        <w:spacing w:val="-25"/>
        <w:w w:val="100"/>
        <w:sz w:val="24"/>
        <w:szCs w:val="24"/>
        <w:lang w:val="en-US" w:eastAsia="en-US" w:bidi="ar-SA"/>
      </w:rPr>
    </w:lvl>
    <w:lvl w:ilvl="1" w:tplc="F01CE3E4">
      <w:numFmt w:val="bullet"/>
      <w:lvlText w:val="•"/>
      <w:lvlJc w:val="left"/>
      <w:pPr>
        <w:ind w:left="1362" w:hanging="360"/>
      </w:pPr>
      <w:rPr>
        <w:rFonts w:hint="default"/>
        <w:lang w:val="en-US" w:eastAsia="en-US" w:bidi="ar-SA"/>
      </w:rPr>
    </w:lvl>
    <w:lvl w:ilvl="2" w:tplc="3E547160">
      <w:numFmt w:val="bullet"/>
      <w:lvlText w:val="•"/>
      <w:lvlJc w:val="left"/>
      <w:pPr>
        <w:ind w:left="2244" w:hanging="360"/>
      </w:pPr>
      <w:rPr>
        <w:rFonts w:hint="default"/>
        <w:lang w:val="en-US" w:eastAsia="en-US" w:bidi="ar-SA"/>
      </w:rPr>
    </w:lvl>
    <w:lvl w:ilvl="3" w:tplc="E364F532">
      <w:numFmt w:val="bullet"/>
      <w:lvlText w:val="•"/>
      <w:lvlJc w:val="left"/>
      <w:pPr>
        <w:ind w:left="3126" w:hanging="360"/>
      </w:pPr>
      <w:rPr>
        <w:rFonts w:hint="default"/>
        <w:lang w:val="en-US" w:eastAsia="en-US" w:bidi="ar-SA"/>
      </w:rPr>
    </w:lvl>
    <w:lvl w:ilvl="4" w:tplc="2720810C">
      <w:numFmt w:val="bullet"/>
      <w:lvlText w:val="•"/>
      <w:lvlJc w:val="left"/>
      <w:pPr>
        <w:ind w:left="4008" w:hanging="360"/>
      </w:pPr>
      <w:rPr>
        <w:rFonts w:hint="default"/>
        <w:lang w:val="en-US" w:eastAsia="en-US" w:bidi="ar-SA"/>
      </w:rPr>
    </w:lvl>
    <w:lvl w:ilvl="5" w:tplc="44000B60">
      <w:numFmt w:val="bullet"/>
      <w:lvlText w:val="•"/>
      <w:lvlJc w:val="left"/>
      <w:pPr>
        <w:ind w:left="4890" w:hanging="360"/>
      </w:pPr>
      <w:rPr>
        <w:rFonts w:hint="default"/>
        <w:lang w:val="en-US" w:eastAsia="en-US" w:bidi="ar-SA"/>
      </w:rPr>
    </w:lvl>
    <w:lvl w:ilvl="6" w:tplc="B716686A">
      <w:numFmt w:val="bullet"/>
      <w:lvlText w:val="•"/>
      <w:lvlJc w:val="left"/>
      <w:pPr>
        <w:ind w:left="5772" w:hanging="360"/>
      </w:pPr>
      <w:rPr>
        <w:rFonts w:hint="default"/>
        <w:lang w:val="en-US" w:eastAsia="en-US" w:bidi="ar-SA"/>
      </w:rPr>
    </w:lvl>
    <w:lvl w:ilvl="7" w:tplc="00168E24">
      <w:numFmt w:val="bullet"/>
      <w:lvlText w:val="•"/>
      <w:lvlJc w:val="left"/>
      <w:pPr>
        <w:ind w:left="6654" w:hanging="360"/>
      </w:pPr>
      <w:rPr>
        <w:rFonts w:hint="default"/>
        <w:lang w:val="en-US" w:eastAsia="en-US" w:bidi="ar-SA"/>
      </w:rPr>
    </w:lvl>
    <w:lvl w:ilvl="8" w:tplc="8BD4CDA4">
      <w:numFmt w:val="bullet"/>
      <w:lvlText w:val="•"/>
      <w:lvlJc w:val="left"/>
      <w:pPr>
        <w:ind w:left="7536" w:hanging="360"/>
      </w:pPr>
      <w:rPr>
        <w:rFonts w:hint="default"/>
        <w:lang w:val="en-US" w:eastAsia="en-US" w:bidi="ar-SA"/>
      </w:rPr>
    </w:lvl>
  </w:abstractNum>
  <w:abstractNum w:abstractNumId="16"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7" w15:restartNumberingAfterBreak="0">
    <w:nsid w:val="260F34D8"/>
    <w:multiLevelType w:val="hybridMultilevel"/>
    <w:tmpl w:val="1C8EDB78"/>
    <w:lvl w:ilvl="0" w:tplc="16924FBE">
      <w:start w:val="1"/>
      <w:numFmt w:val="lowerLetter"/>
      <w:lvlText w:val="(%1)"/>
      <w:lvlJc w:val="left"/>
      <w:pPr>
        <w:ind w:left="478" w:hanging="360"/>
      </w:pPr>
      <w:rPr>
        <w:rFonts w:ascii="Times New Roman" w:eastAsia="Times New Roman" w:hAnsi="Times New Roman" w:cs="Times New Roman" w:hint="default"/>
        <w:spacing w:val="-25"/>
        <w:w w:val="100"/>
        <w:sz w:val="24"/>
        <w:szCs w:val="24"/>
        <w:lang w:val="en-US" w:eastAsia="en-US" w:bidi="ar-SA"/>
      </w:rPr>
    </w:lvl>
    <w:lvl w:ilvl="1" w:tplc="8124C2EA">
      <w:numFmt w:val="bullet"/>
      <w:lvlText w:val="•"/>
      <w:lvlJc w:val="left"/>
      <w:pPr>
        <w:ind w:left="1362" w:hanging="360"/>
      </w:pPr>
      <w:rPr>
        <w:rFonts w:hint="default"/>
        <w:lang w:val="en-US" w:eastAsia="en-US" w:bidi="ar-SA"/>
      </w:rPr>
    </w:lvl>
    <w:lvl w:ilvl="2" w:tplc="15E6684C">
      <w:numFmt w:val="bullet"/>
      <w:lvlText w:val="•"/>
      <w:lvlJc w:val="left"/>
      <w:pPr>
        <w:ind w:left="2244" w:hanging="360"/>
      </w:pPr>
      <w:rPr>
        <w:rFonts w:hint="default"/>
        <w:lang w:val="en-US" w:eastAsia="en-US" w:bidi="ar-SA"/>
      </w:rPr>
    </w:lvl>
    <w:lvl w:ilvl="3" w:tplc="A95840CE">
      <w:numFmt w:val="bullet"/>
      <w:lvlText w:val="•"/>
      <w:lvlJc w:val="left"/>
      <w:pPr>
        <w:ind w:left="3126" w:hanging="360"/>
      </w:pPr>
      <w:rPr>
        <w:rFonts w:hint="default"/>
        <w:lang w:val="en-US" w:eastAsia="en-US" w:bidi="ar-SA"/>
      </w:rPr>
    </w:lvl>
    <w:lvl w:ilvl="4" w:tplc="B018FD2A">
      <w:numFmt w:val="bullet"/>
      <w:lvlText w:val="•"/>
      <w:lvlJc w:val="left"/>
      <w:pPr>
        <w:ind w:left="4008" w:hanging="360"/>
      </w:pPr>
      <w:rPr>
        <w:rFonts w:hint="default"/>
        <w:lang w:val="en-US" w:eastAsia="en-US" w:bidi="ar-SA"/>
      </w:rPr>
    </w:lvl>
    <w:lvl w:ilvl="5" w:tplc="FDCC2C3A">
      <w:numFmt w:val="bullet"/>
      <w:lvlText w:val="•"/>
      <w:lvlJc w:val="left"/>
      <w:pPr>
        <w:ind w:left="4890" w:hanging="360"/>
      </w:pPr>
      <w:rPr>
        <w:rFonts w:hint="default"/>
        <w:lang w:val="en-US" w:eastAsia="en-US" w:bidi="ar-SA"/>
      </w:rPr>
    </w:lvl>
    <w:lvl w:ilvl="6" w:tplc="F558C1C0">
      <w:numFmt w:val="bullet"/>
      <w:lvlText w:val="•"/>
      <w:lvlJc w:val="left"/>
      <w:pPr>
        <w:ind w:left="5772" w:hanging="360"/>
      </w:pPr>
      <w:rPr>
        <w:rFonts w:hint="default"/>
        <w:lang w:val="en-US" w:eastAsia="en-US" w:bidi="ar-SA"/>
      </w:rPr>
    </w:lvl>
    <w:lvl w:ilvl="7" w:tplc="5E7E8DFA">
      <w:numFmt w:val="bullet"/>
      <w:lvlText w:val="•"/>
      <w:lvlJc w:val="left"/>
      <w:pPr>
        <w:ind w:left="6654" w:hanging="360"/>
      </w:pPr>
      <w:rPr>
        <w:rFonts w:hint="default"/>
        <w:lang w:val="en-US" w:eastAsia="en-US" w:bidi="ar-SA"/>
      </w:rPr>
    </w:lvl>
    <w:lvl w:ilvl="8" w:tplc="226CF8A0">
      <w:numFmt w:val="bullet"/>
      <w:lvlText w:val="•"/>
      <w:lvlJc w:val="left"/>
      <w:pPr>
        <w:ind w:left="7536" w:hanging="360"/>
      </w:pPr>
      <w:rPr>
        <w:rFonts w:hint="default"/>
        <w:lang w:val="en-US" w:eastAsia="en-US" w:bidi="ar-SA"/>
      </w:rPr>
    </w:lvl>
  </w:abstractNum>
  <w:abstractNum w:abstractNumId="18" w15:restartNumberingAfterBreak="0">
    <w:nsid w:val="2683240B"/>
    <w:multiLevelType w:val="multilevel"/>
    <w:tmpl w:val="6B8E9362"/>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19" w15:restartNumberingAfterBreak="0">
    <w:nsid w:val="273B2D2E"/>
    <w:multiLevelType w:val="hybridMultilevel"/>
    <w:tmpl w:val="313E9956"/>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21" w15:restartNumberingAfterBreak="0">
    <w:nsid w:val="2D85008B"/>
    <w:multiLevelType w:val="hybridMultilevel"/>
    <w:tmpl w:val="0AC81716"/>
    <w:lvl w:ilvl="0" w:tplc="D8EA2E38">
      <w:start w:val="1"/>
      <w:numFmt w:val="lowerLetter"/>
      <w:lvlText w:val="(%1)"/>
      <w:lvlJc w:val="left"/>
      <w:pPr>
        <w:ind w:left="118" w:hanging="721"/>
      </w:pPr>
      <w:rPr>
        <w:rFonts w:ascii="Arial" w:eastAsia="Times New Roman" w:hAnsi="Arial" w:cs="Arial" w:hint="default"/>
        <w:spacing w:val="-1"/>
        <w:w w:val="100"/>
        <w:sz w:val="22"/>
        <w:szCs w:val="22"/>
        <w:lang w:val="en-US" w:eastAsia="en-US" w:bidi="ar-SA"/>
      </w:rPr>
    </w:lvl>
    <w:lvl w:ilvl="1" w:tplc="26D2C2EC">
      <w:start w:val="1"/>
      <w:numFmt w:val="lowerLetter"/>
      <w:lvlText w:val="(%2)"/>
      <w:lvlJc w:val="left"/>
      <w:pPr>
        <w:ind w:left="838" w:hanging="360"/>
      </w:pPr>
      <w:rPr>
        <w:rFonts w:ascii="Arial" w:eastAsia="Times New Roman" w:hAnsi="Arial" w:cs="Arial" w:hint="default"/>
        <w:spacing w:val="-25"/>
        <w:w w:val="100"/>
        <w:sz w:val="22"/>
        <w:szCs w:val="22"/>
        <w:lang w:val="en-US" w:eastAsia="en-US" w:bidi="ar-SA"/>
      </w:rPr>
    </w:lvl>
    <w:lvl w:ilvl="2" w:tplc="984865FE">
      <w:numFmt w:val="bullet"/>
      <w:lvlText w:val="•"/>
      <w:lvlJc w:val="left"/>
      <w:pPr>
        <w:ind w:left="1780" w:hanging="360"/>
      </w:pPr>
      <w:rPr>
        <w:rFonts w:hint="default"/>
        <w:lang w:val="en-US" w:eastAsia="en-US" w:bidi="ar-SA"/>
      </w:rPr>
    </w:lvl>
    <w:lvl w:ilvl="3" w:tplc="5AC49F8E">
      <w:numFmt w:val="bullet"/>
      <w:lvlText w:val="•"/>
      <w:lvlJc w:val="left"/>
      <w:pPr>
        <w:ind w:left="2720" w:hanging="360"/>
      </w:pPr>
      <w:rPr>
        <w:rFonts w:hint="default"/>
        <w:lang w:val="en-US" w:eastAsia="en-US" w:bidi="ar-SA"/>
      </w:rPr>
    </w:lvl>
    <w:lvl w:ilvl="4" w:tplc="84FAD930">
      <w:numFmt w:val="bullet"/>
      <w:lvlText w:val="•"/>
      <w:lvlJc w:val="left"/>
      <w:pPr>
        <w:ind w:left="3660" w:hanging="360"/>
      </w:pPr>
      <w:rPr>
        <w:rFonts w:hint="default"/>
        <w:lang w:val="en-US" w:eastAsia="en-US" w:bidi="ar-SA"/>
      </w:rPr>
    </w:lvl>
    <w:lvl w:ilvl="5" w:tplc="B336CD8A">
      <w:numFmt w:val="bullet"/>
      <w:lvlText w:val="•"/>
      <w:lvlJc w:val="left"/>
      <w:pPr>
        <w:ind w:left="4600" w:hanging="360"/>
      </w:pPr>
      <w:rPr>
        <w:rFonts w:hint="default"/>
        <w:lang w:val="en-US" w:eastAsia="en-US" w:bidi="ar-SA"/>
      </w:rPr>
    </w:lvl>
    <w:lvl w:ilvl="6" w:tplc="A25A02F8">
      <w:numFmt w:val="bullet"/>
      <w:lvlText w:val="•"/>
      <w:lvlJc w:val="left"/>
      <w:pPr>
        <w:ind w:left="5540" w:hanging="360"/>
      </w:pPr>
      <w:rPr>
        <w:rFonts w:hint="default"/>
        <w:lang w:val="en-US" w:eastAsia="en-US" w:bidi="ar-SA"/>
      </w:rPr>
    </w:lvl>
    <w:lvl w:ilvl="7" w:tplc="4FD04E50">
      <w:numFmt w:val="bullet"/>
      <w:lvlText w:val="•"/>
      <w:lvlJc w:val="left"/>
      <w:pPr>
        <w:ind w:left="6480" w:hanging="360"/>
      </w:pPr>
      <w:rPr>
        <w:rFonts w:hint="default"/>
        <w:lang w:val="en-US" w:eastAsia="en-US" w:bidi="ar-SA"/>
      </w:rPr>
    </w:lvl>
    <w:lvl w:ilvl="8" w:tplc="E414558E">
      <w:numFmt w:val="bullet"/>
      <w:lvlText w:val="•"/>
      <w:lvlJc w:val="left"/>
      <w:pPr>
        <w:ind w:left="7420" w:hanging="360"/>
      </w:pPr>
      <w:rPr>
        <w:rFonts w:hint="default"/>
        <w:lang w:val="en-US" w:eastAsia="en-US" w:bidi="ar-SA"/>
      </w:rPr>
    </w:lvl>
  </w:abstractNum>
  <w:abstractNum w:abstractNumId="22" w15:restartNumberingAfterBreak="0">
    <w:nsid w:val="2F5F10C3"/>
    <w:multiLevelType w:val="multilevel"/>
    <w:tmpl w:val="9C0C27FA"/>
    <w:lvl w:ilvl="0">
      <w:start w:val="1"/>
      <w:numFmt w:val="lowerLetter"/>
      <w:lvlText w:val="(%1)"/>
      <w:lvlJc w:val="left"/>
      <w:pPr>
        <w:tabs>
          <w:tab w:val="num" w:pos="709"/>
        </w:tabs>
        <w:ind w:left="709" w:hanging="709"/>
      </w:pPr>
      <w:rPr>
        <w:rFonts w:hint="default"/>
      </w:rPr>
    </w:lvl>
    <w:lvl w:ilvl="1">
      <w:start w:val="1"/>
      <w:numFmt w:val="lowerLetter"/>
      <w:lvlText w:val="(%2)"/>
      <w:lvlJc w:val="left"/>
      <w:pPr>
        <w:tabs>
          <w:tab w:val="num" w:pos="1417"/>
        </w:tabs>
        <w:ind w:left="1417" w:hanging="708"/>
      </w:p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34F60A46"/>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24" w15:restartNumberingAfterBreak="0">
    <w:nsid w:val="36866BCD"/>
    <w:multiLevelType w:val="hybridMultilevel"/>
    <w:tmpl w:val="B372C672"/>
    <w:lvl w:ilvl="0" w:tplc="5E8C885E">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70C7DA8"/>
    <w:multiLevelType w:val="hybridMultilevel"/>
    <w:tmpl w:val="CD527FE6"/>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A7730C4"/>
    <w:multiLevelType w:val="multilevel"/>
    <w:tmpl w:val="456C96DE"/>
    <w:lvl w:ilvl="0">
      <w:start w:val="1"/>
      <w:numFmt w:val="bullet"/>
      <w:pStyle w:val="ListBullet1"/>
      <w:lvlText w:val=""/>
      <w:lvlJc w:val="left"/>
      <w:pPr>
        <w:tabs>
          <w:tab w:val="num" w:pos="765"/>
        </w:tabs>
        <w:ind w:left="765" w:hanging="283"/>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71140"/>
    <w:multiLevelType w:val="hybridMultilevel"/>
    <w:tmpl w:val="A5346668"/>
    <w:lvl w:ilvl="0" w:tplc="15CA5C76">
      <w:start w:val="1"/>
      <w:numFmt w:val="lowerLetter"/>
      <w:lvlText w:val="(%1)"/>
      <w:lvlJc w:val="left"/>
      <w:pPr>
        <w:ind w:left="685" w:hanging="568"/>
      </w:pPr>
      <w:rPr>
        <w:rFonts w:ascii="Arial" w:eastAsia="Times New Roman" w:hAnsi="Arial" w:cs="Arial" w:hint="default"/>
        <w:spacing w:val="-1"/>
        <w:w w:val="100"/>
        <w:sz w:val="24"/>
        <w:szCs w:val="24"/>
        <w:lang w:val="en-US" w:eastAsia="en-US" w:bidi="ar-SA"/>
      </w:rPr>
    </w:lvl>
    <w:lvl w:ilvl="1" w:tplc="ABB4ABF0">
      <w:numFmt w:val="bullet"/>
      <w:lvlText w:val="•"/>
      <w:lvlJc w:val="left"/>
      <w:pPr>
        <w:ind w:left="1542" w:hanging="568"/>
      </w:pPr>
      <w:rPr>
        <w:rFonts w:hint="default"/>
        <w:lang w:val="en-US" w:eastAsia="en-US" w:bidi="ar-SA"/>
      </w:rPr>
    </w:lvl>
    <w:lvl w:ilvl="2" w:tplc="B418A7A2">
      <w:numFmt w:val="bullet"/>
      <w:lvlText w:val="•"/>
      <w:lvlJc w:val="left"/>
      <w:pPr>
        <w:ind w:left="2404" w:hanging="568"/>
      </w:pPr>
      <w:rPr>
        <w:rFonts w:hint="default"/>
        <w:lang w:val="en-US" w:eastAsia="en-US" w:bidi="ar-SA"/>
      </w:rPr>
    </w:lvl>
    <w:lvl w:ilvl="3" w:tplc="5C860172">
      <w:numFmt w:val="bullet"/>
      <w:lvlText w:val="•"/>
      <w:lvlJc w:val="left"/>
      <w:pPr>
        <w:ind w:left="3266" w:hanging="568"/>
      </w:pPr>
      <w:rPr>
        <w:rFonts w:hint="default"/>
        <w:lang w:val="en-US" w:eastAsia="en-US" w:bidi="ar-SA"/>
      </w:rPr>
    </w:lvl>
    <w:lvl w:ilvl="4" w:tplc="CBDC2EA8">
      <w:numFmt w:val="bullet"/>
      <w:lvlText w:val="•"/>
      <w:lvlJc w:val="left"/>
      <w:pPr>
        <w:ind w:left="4128" w:hanging="568"/>
      </w:pPr>
      <w:rPr>
        <w:rFonts w:hint="default"/>
        <w:lang w:val="en-US" w:eastAsia="en-US" w:bidi="ar-SA"/>
      </w:rPr>
    </w:lvl>
    <w:lvl w:ilvl="5" w:tplc="2B0E04A6">
      <w:numFmt w:val="bullet"/>
      <w:lvlText w:val="•"/>
      <w:lvlJc w:val="left"/>
      <w:pPr>
        <w:ind w:left="4990" w:hanging="568"/>
      </w:pPr>
      <w:rPr>
        <w:rFonts w:hint="default"/>
        <w:lang w:val="en-US" w:eastAsia="en-US" w:bidi="ar-SA"/>
      </w:rPr>
    </w:lvl>
    <w:lvl w:ilvl="6" w:tplc="C7B8739C">
      <w:numFmt w:val="bullet"/>
      <w:lvlText w:val="•"/>
      <w:lvlJc w:val="left"/>
      <w:pPr>
        <w:ind w:left="5852" w:hanging="568"/>
      </w:pPr>
      <w:rPr>
        <w:rFonts w:hint="default"/>
        <w:lang w:val="en-US" w:eastAsia="en-US" w:bidi="ar-SA"/>
      </w:rPr>
    </w:lvl>
    <w:lvl w:ilvl="7" w:tplc="955C5196">
      <w:numFmt w:val="bullet"/>
      <w:lvlText w:val="•"/>
      <w:lvlJc w:val="left"/>
      <w:pPr>
        <w:ind w:left="6714" w:hanging="568"/>
      </w:pPr>
      <w:rPr>
        <w:rFonts w:hint="default"/>
        <w:lang w:val="en-US" w:eastAsia="en-US" w:bidi="ar-SA"/>
      </w:rPr>
    </w:lvl>
    <w:lvl w:ilvl="8" w:tplc="8182DA3E">
      <w:numFmt w:val="bullet"/>
      <w:lvlText w:val="•"/>
      <w:lvlJc w:val="left"/>
      <w:pPr>
        <w:ind w:left="7576" w:hanging="568"/>
      </w:pPr>
      <w:rPr>
        <w:rFonts w:hint="default"/>
        <w:lang w:val="en-US" w:eastAsia="en-US" w:bidi="ar-SA"/>
      </w:rPr>
    </w:lvl>
  </w:abstractNum>
  <w:abstractNum w:abstractNumId="28" w15:restartNumberingAfterBreak="0">
    <w:nsid w:val="3E7A1D5C"/>
    <w:multiLevelType w:val="hybridMultilevel"/>
    <w:tmpl w:val="FCBA1414"/>
    <w:lvl w:ilvl="0" w:tplc="C4D220EA">
      <w:start w:val="1"/>
      <w:numFmt w:val="lowerLetter"/>
      <w:lvlText w:val="(%1)"/>
      <w:lvlJc w:val="left"/>
      <w:pPr>
        <w:ind w:left="838" w:hanging="360"/>
      </w:pPr>
      <w:rPr>
        <w:rFonts w:ascii="Arial" w:eastAsia="Times New Roman" w:hAnsi="Arial" w:cs="Arial" w:hint="default"/>
        <w:spacing w:val="-29"/>
        <w:w w:val="100"/>
        <w:sz w:val="22"/>
        <w:szCs w:val="22"/>
        <w:lang w:val="en-US" w:eastAsia="en-US" w:bidi="ar-SA"/>
      </w:rPr>
    </w:lvl>
    <w:lvl w:ilvl="1" w:tplc="9F34FE04">
      <w:start w:val="1"/>
      <w:numFmt w:val="lowerRoman"/>
      <w:lvlText w:val="%2."/>
      <w:lvlJc w:val="left"/>
      <w:pPr>
        <w:ind w:left="1558" w:hanging="488"/>
        <w:jc w:val="right"/>
      </w:pPr>
      <w:rPr>
        <w:rFonts w:ascii="Arial" w:eastAsia="Times New Roman" w:hAnsi="Arial" w:cs="Arial" w:hint="default"/>
        <w:spacing w:val="-5"/>
        <w:w w:val="100"/>
        <w:sz w:val="22"/>
        <w:szCs w:val="22"/>
        <w:lang w:val="en-US" w:eastAsia="en-US" w:bidi="ar-SA"/>
      </w:rPr>
    </w:lvl>
    <w:lvl w:ilvl="2" w:tplc="40F09B22">
      <w:numFmt w:val="bullet"/>
      <w:lvlText w:val="•"/>
      <w:lvlJc w:val="left"/>
      <w:pPr>
        <w:ind w:left="2420" w:hanging="488"/>
      </w:pPr>
      <w:rPr>
        <w:rFonts w:hint="default"/>
        <w:lang w:val="en-US" w:eastAsia="en-US" w:bidi="ar-SA"/>
      </w:rPr>
    </w:lvl>
    <w:lvl w:ilvl="3" w:tplc="F2484F10">
      <w:numFmt w:val="bullet"/>
      <w:lvlText w:val="•"/>
      <w:lvlJc w:val="left"/>
      <w:pPr>
        <w:ind w:left="3280" w:hanging="488"/>
      </w:pPr>
      <w:rPr>
        <w:rFonts w:hint="default"/>
        <w:lang w:val="en-US" w:eastAsia="en-US" w:bidi="ar-SA"/>
      </w:rPr>
    </w:lvl>
    <w:lvl w:ilvl="4" w:tplc="911EB6DC">
      <w:numFmt w:val="bullet"/>
      <w:lvlText w:val="•"/>
      <w:lvlJc w:val="left"/>
      <w:pPr>
        <w:ind w:left="4140" w:hanging="488"/>
      </w:pPr>
      <w:rPr>
        <w:rFonts w:hint="default"/>
        <w:lang w:val="en-US" w:eastAsia="en-US" w:bidi="ar-SA"/>
      </w:rPr>
    </w:lvl>
    <w:lvl w:ilvl="5" w:tplc="C842431C">
      <w:numFmt w:val="bullet"/>
      <w:lvlText w:val="•"/>
      <w:lvlJc w:val="left"/>
      <w:pPr>
        <w:ind w:left="5000" w:hanging="488"/>
      </w:pPr>
      <w:rPr>
        <w:rFonts w:hint="default"/>
        <w:lang w:val="en-US" w:eastAsia="en-US" w:bidi="ar-SA"/>
      </w:rPr>
    </w:lvl>
    <w:lvl w:ilvl="6" w:tplc="F3A47232">
      <w:numFmt w:val="bullet"/>
      <w:lvlText w:val="•"/>
      <w:lvlJc w:val="left"/>
      <w:pPr>
        <w:ind w:left="5860" w:hanging="488"/>
      </w:pPr>
      <w:rPr>
        <w:rFonts w:hint="default"/>
        <w:lang w:val="en-US" w:eastAsia="en-US" w:bidi="ar-SA"/>
      </w:rPr>
    </w:lvl>
    <w:lvl w:ilvl="7" w:tplc="4A308CCE">
      <w:numFmt w:val="bullet"/>
      <w:lvlText w:val="•"/>
      <w:lvlJc w:val="left"/>
      <w:pPr>
        <w:ind w:left="6720" w:hanging="488"/>
      </w:pPr>
      <w:rPr>
        <w:rFonts w:hint="default"/>
        <w:lang w:val="en-US" w:eastAsia="en-US" w:bidi="ar-SA"/>
      </w:rPr>
    </w:lvl>
    <w:lvl w:ilvl="8" w:tplc="1B70F13C">
      <w:numFmt w:val="bullet"/>
      <w:lvlText w:val="•"/>
      <w:lvlJc w:val="left"/>
      <w:pPr>
        <w:ind w:left="7580" w:hanging="488"/>
      </w:pPr>
      <w:rPr>
        <w:rFonts w:hint="default"/>
        <w:lang w:val="en-US" w:eastAsia="en-US" w:bidi="ar-SA"/>
      </w:rPr>
    </w:lvl>
  </w:abstractNum>
  <w:abstractNum w:abstractNumId="29"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6515476"/>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32" w15:restartNumberingAfterBreak="0">
    <w:nsid w:val="465D172F"/>
    <w:multiLevelType w:val="hybridMultilevel"/>
    <w:tmpl w:val="6AEE9BA4"/>
    <w:lvl w:ilvl="0" w:tplc="F2A8BCA8">
      <w:start w:val="1"/>
      <w:numFmt w:val="decimal"/>
      <w:pStyle w:val="ListNumber1"/>
      <w:lvlText w:val="(%1)"/>
      <w:lvlJc w:val="left"/>
      <w:pPr>
        <w:tabs>
          <w:tab w:val="num" w:pos="1191"/>
        </w:tabs>
        <w:ind w:left="1191" w:hanging="709"/>
      </w:pPr>
    </w:lvl>
    <w:lvl w:ilvl="1" w:tplc="F82A2A20">
      <w:start w:val="1"/>
      <w:numFmt w:val="lowerLetter"/>
      <w:pStyle w:val="ListNumber1Level2"/>
      <w:lvlText w:val="(%2)"/>
      <w:lvlJc w:val="left"/>
      <w:pPr>
        <w:tabs>
          <w:tab w:val="num" w:pos="1899"/>
        </w:tabs>
        <w:ind w:left="1899" w:hanging="708"/>
      </w:pPr>
    </w:lvl>
    <w:lvl w:ilvl="2" w:tplc="7D6AE14E">
      <w:start w:val="1"/>
      <w:numFmt w:val="bullet"/>
      <w:pStyle w:val="ListNumber1Level3"/>
      <w:lvlText w:val="–"/>
      <w:lvlJc w:val="left"/>
      <w:pPr>
        <w:tabs>
          <w:tab w:val="num" w:pos="2608"/>
        </w:tabs>
        <w:ind w:left="2608" w:hanging="709"/>
      </w:pPr>
      <w:rPr>
        <w:rFonts w:ascii="Times New Roman" w:hAnsi="Times New Roman"/>
      </w:rPr>
    </w:lvl>
    <w:lvl w:ilvl="3" w:tplc="00507AA8">
      <w:start w:val="1"/>
      <w:numFmt w:val="bullet"/>
      <w:pStyle w:val="ListNumber1Level4"/>
      <w:lvlText w:val=""/>
      <w:lvlJc w:val="left"/>
      <w:pPr>
        <w:tabs>
          <w:tab w:val="num" w:pos="3317"/>
        </w:tabs>
        <w:ind w:left="3317" w:hanging="709"/>
      </w:pPr>
      <w:rPr>
        <w:rFonts w:ascii="Symbol" w:hAnsi="Symbol"/>
      </w:rPr>
    </w:lvl>
    <w:lvl w:ilvl="4" w:tplc="E4E26B0A">
      <w:start w:val="1"/>
      <w:numFmt w:val="lowerLetter"/>
      <w:lvlText w:val="(%5)"/>
      <w:lvlJc w:val="left"/>
      <w:pPr>
        <w:tabs>
          <w:tab w:val="num" w:pos="1800"/>
        </w:tabs>
        <w:ind w:left="1800" w:hanging="360"/>
      </w:pPr>
    </w:lvl>
    <w:lvl w:ilvl="5" w:tplc="D37015B8">
      <w:start w:val="1"/>
      <w:numFmt w:val="lowerRoman"/>
      <w:lvlText w:val="(%6)"/>
      <w:lvlJc w:val="left"/>
      <w:pPr>
        <w:tabs>
          <w:tab w:val="num" w:pos="2160"/>
        </w:tabs>
        <w:ind w:left="2160" w:hanging="360"/>
      </w:pPr>
    </w:lvl>
    <w:lvl w:ilvl="6" w:tplc="7D9EBC88">
      <w:start w:val="1"/>
      <w:numFmt w:val="decimal"/>
      <w:lvlText w:val="%7."/>
      <w:lvlJc w:val="left"/>
      <w:pPr>
        <w:tabs>
          <w:tab w:val="num" w:pos="2520"/>
        </w:tabs>
        <w:ind w:left="2520" w:hanging="360"/>
      </w:pPr>
    </w:lvl>
    <w:lvl w:ilvl="7" w:tplc="1FD6CCA6">
      <w:start w:val="1"/>
      <w:numFmt w:val="lowerLetter"/>
      <w:lvlText w:val="%8."/>
      <w:lvlJc w:val="left"/>
      <w:pPr>
        <w:tabs>
          <w:tab w:val="num" w:pos="2880"/>
        </w:tabs>
        <w:ind w:left="2880" w:hanging="360"/>
      </w:pPr>
    </w:lvl>
    <w:lvl w:ilvl="8" w:tplc="A538DF8E">
      <w:start w:val="1"/>
      <w:numFmt w:val="lowerRoman"/>
      <w:lvlText w:val="%9."/>
      <w:lvlJc w:val="left"/>
      <w:pPr>
        <w:tabs>
          <w:tab w:val="num" w:pos="3240"/>
        </w:tabs>
        <w:ind w:left="3240" w:hanging="360"/>
      </w:pPr>
    </w:lvl>
  </w:abstractNum>
  <w:abstractNum w:abstractNumId="33" w15:restartNumberingAfterBreak="0">
    <w:nsid w:val="46782342"/>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34" w15:restartNumberingAfterBreak="0">
    <w:nsid w:val="483B375F"/>
    <w:multiLevelType w:val="hybridMultilevel"/>
    <w:tmpl w:val="0FFCA172"/>
    <w:lvl w:ilvl="0" w:tplc="FA5EAB66">
      <w:start w:val="1"/>
      <w:numFmt w:val="lowerLetter"/>
      <w:lvlText w:val="(%1)"/>
      <w:lvlJc w:val="left"/>
      <w:pPr>
        <w:ind w:left="443" w:hanging="326"/>
      </w:pPr>
      <w:rPr>
        <w:rFonts w:ascii="Arial" w:eastAsia="Times New Roman" w:hAnsi="Arial" w:cs="Arial" w:hint="default"/>
        <w:spacing w:val="-1"/>
        <w:w w:val="100"/>
        <w:sz w:val="22"/>
        <w:szCs w:val="22"/>
        <w:lang w:val="en-US" w:eastAsia="en-US" w:bidi="ar-SA"/>
      </w:rPr>
    </w:lvl>
    <w:lvl w:ilvl="1" w:tplc="B3BE2CAE">
      <w:numFmt w:val="bullet"/>
      <w:lvlText w:val="•"/>
      <w:lvlJc w:val="left"/>
      <w:pPr>
        <w:ind w:left="1326" w:hanging="326"/>
      </w:pPr>
      <w:rPr>
        <w:rFonts w:hint="default"/>
        <w:lang w:val="en-US" w:eastAsia="en-US" w:bidi="ar-SA"/>
      </w:rPr>
    </w:lvl>
    <w:lvl w:ilvl="2" w:tplc="9E1C1246">
      <w:numFmt w:val="bullet"/>
      <w:lvlText w:val="•"/>
      <w:lvlJc w:val="left"/>
      <w:pPr>
        <w:ind w:left="2212" w:hanging="326"/>
      </w:pPr>
      <w:rPr>
        <w:rFonts w:hint="default"/>
        <w:lang w:val="en-US" w:eastAsia="en-US" w:bidi="ar-SA"/>
      </w:rPr>
    </w:lvl>
    <w:lvl w:ilvl="3" w:tplc="54303B50">
      <w:numFmt w:val="bullet"/>
      <w:lvlText w:val="•"/>
      <w:lvlJc w:val="left"/>
      <w:pPr>
        <w:ind w:left="3098" w:hanging="326"/>
      </w:pPr>
      <w:rPr>
        <w:rFonts w:hint="default"/>
        <w:lang w:val="en-US" w:eastAsia="en-US" w:bidi="ar-SA"/>
      </w:rPr>
    </w:lvl>
    <w:lvl w:ilvl="4" w:tplc="F33CE65E">
      <w:numFmt w:val="bullet"/>
      <w:lvlText w:val="•"/>
      <w:lvlJc w:val="left"/>
      <w:pPr>
        <w:ind w:left="3984" w:hanging="326"/>
      </w:pPr>
      <w:rPr>
        <w:rFonts w:hint="default"/>
        <w:lang w:val="en-US" w:eastAsia="en-US" w:bidi="ar-SA"/>
      </w:rPr>
    </w:lvl>
    <w:lvl w:ilvl="5" w:tplc="2096894E">
      <w:numFmt w:val="bullet"/>
      <w:lvlText w:val="•"/>
      <w:lvlJc w:val="left"/>
      <w:pPr>
        <w:ind w:left="4870" w:hanging="326"/>
      </w:pPr>
      <w:rPr>
        <w:rFonts w:hint="default"/>
        <w:lang w:val="en-US" w:eastAsia="en-US" w:bidi="ar-SA"/>
      </w:rPr>
    </w:lvl>
    <w:lvl w:ilvl="6" w:tplc="079E7182">
      <w:numFmt w:val="bullet"/>
      <w:lvlText w:val="•"/>
      <w:lvlJc w:val="left"/>
      <w:pPr>
        <w:ind w:left="5756" w:hanging="326"/>
      </w:pPr>
      <w:rPr>
        <w:rFonts w:hint="default"/>
        <w:lang w:val="en-US" w:eastAsia="en-US" w:bidi="ar-SA"/>
      </w:rPr>
    </w:lvl>
    <w:lvl w:ilvl="7" w:tplc="F04C281C">
      <w:numFmt w:val="bullet"/>
      <w:lvlText w:val="•"/>
      <w:lvlJc w:val="left"/>
      <w:pPr>
        <w:ind w:left="6642" w:hanging="326"/>
      </w:pPr>
      <w:rPr>
        <w:rFonts w:hint="default"/>
        <w:lang w:val="en-US" w:eastAsia="en-US" w:bidi="ar-SA"/>
      </w:rPr>
    </w:lvl>
    <w:lvl w:ilvl="8" w:tplc="352E9DE8">
      <w:numFmt w:val="bullet"/>
      <w:lvlText w:val="•"/>
      <w:lvlJc w:val="left"/>
      <w:pPr>
        <w:ind w:left="7528" w:hanging="326"/>
      </w:pPr>
      <w:rPr>
        <w:rFonts w:hint="default"/>
        <w:lang w:val="en-US" w:eastAsia="en-US" w:bidi="ar-SA"/>
      </w:rPr>
    </w:lvl>
  </w:abstractNum>
  <w:abstractNum w:abstractNumId="35" w15:restartNumberingAfterBreak="0">
    <w:nsid w:val="48860AAB"/>
    <w:multiLevelType w:val="hybridMultilevel"/>
    <w:tmpl w:val="E8744BD2"/>
    <w:lvl w:ilvl="0" w:tplc="8614313C">
      <w:start w:val="1"/>
      <w:numFmt w:val="decimal"/>
      <w:pStyle w:val="ListNumber4"/>
      <w:lvlText w:val="(%1)"/>
      <w:lvlJc w:val="left"/>
      <w:pPr>
        <w:tabs>
          <w:tab w:val="num" w:pos="3589"/>
        </w:tabs>
        <w:ind w:left="3589" w:hanging="709"/>
      </w:pPr>
    </w:lvl>
    <w:lvl w:ilvl="1" w:tplc="5468AEEC">
      <w:start w:val="1"/>
      <w:numFmt w:val="lowerLetter"/>
      <w:pStyle w:val="ListNumber4Level2"/>
      <w:lvlText w:val="(%2)"/>
      <w:lvlJc w:val="left"/>
      <w:pPr>
        <w:tabs>
          <w:tab w:val="num" w:pos="4297"/>
        </w:tabs>
        <w:ind w:left="4297" w:hanging="708"/>
      </w:pPr>
    </w:lvl>
    <w:lvl w:ilvl="2" w:tplc="37FE7360">
      <w:start w:val="1"/>
      <w:numFmt w:val="bullet"/>
      <w:pStyle w:val="ListNumber4Level3"/>
      <w:lvlText w:val="–"/>
      <w:lvlJc w:val="left"/>
      <w:pPr>
        <w:tabs>
          <w:tab w:val="num" w:pos="5006"/>
        </w:tabs>
        <w:ind w:left="5006" w:hanging="709"/>
      </w:pPr>
      <w:rPr>
        <w:rFonts w:ascii="Times New Roman" w:hAnsi="Times New Roman"/>
      </w:rPr>
    </w:lvl>
    <w:lvl w:ilvl="3" w:tplc="9F94652A">
      <w:start w:val="1"/>
      <w:numFmt w:val="bullet"/>
      <w:pStyle w:val="ListNumber4Level4"/>
      <w:lvlText w:val=""/>
      <w:lvlJc w:val="left"/>
      <w:pPr>
        <w:tabs>
          <w:tab w:val="num" w:pos="5715"/>
        </w:tabs>
        <w:ind w:left="5715" w:hanging="709"/>
      </w:pPr>
      <w:rPr>
        <w:rFonts w:ascii="Symbol" w:hAnsi="Symbol"/>
      </w:rPr>
    </w:lvl>
    <w:lvl w:ilvl="4" w:tplc="59600C8C">
      <w:start w:val="1"/>
      <w:numFmt w:val="lowerLetter"/>
      <w:lvlText w:val="(%5)"/>
      <w:lvlJc w:val="left"/>
      <w:pPr>
        <w:tabs>
          <w:tab w:val="num" w:pos="1800"/>
        </w:tabs>
        <w:ind w:left="1800" w:hanging="360"/>
      </w:pPr>
    </w:lvl>
    <w:lvl w:ilvl="5" w:tplc="C116F50E">
      <w:start w:val="1"/>
      <w:numFmt w:val="lowerRoman"/>
      <w:lvlText w:val="(%6)"/>
      <w:lvlJc w:val="left"/>
      <w:pPr>
        <w:tabs>
          <w:tab w:val="num" w:pos="2160"/>
        </w:tabs>
        <w:ind w:left="2160" w:hanging="360"/>
      </w:pPr>
    </w:lvl>
    <w:lvl w:ilvl="6" w:tplc="9A16C67A">
      <w:start w:val="1"/>
      <w:numFmt w:val="decimal"/>
      <w:lvlText w:val="%7."/>
      <w:lvlJc w:val="left"/>
      <w:pPr>
        <w:tabs>
          <w:tab w:val="num" w:pos="2520"/>
        </w:tabs>
        <w:ind w:left="2520" w:hanging="360"/>
      </w:pPr>
    </w:lvl>
    <w:lvl w:ilvl="7" w:tplc="DB421C10">
      <w:start w:val="1"/>
      <w:numFmt w:val="lowerLetter"/>
      <w:lvlText w:val="%8."/>
      <w:lvlJc w:val="left"/>
      <w:pPr>
        <w:tabs>
          <w:tab w:val="num" w:pos="2880"/>
        </w:tabs>
        <w:ind w:left="2880" w:hanging="360"/>
      </w:pPr>
    </w:lvl>
    <w:lvl w:ilvl="8" w:tplc="113A3BAC">
      <w:start w:val="1"/>
      <w:numFmt w:val="lowerRoman"/>
      <w:lvlText w:val="%9."/>
      <w:lvlJc w:val="left"/>
      <w:pPr>
        <w:tabs>
          <w:tab w:val="num" w:pos="3240"/>
        </w:tabs>
        <w:ind w:left="3240" w:hanging="360"/>
      </w:pPr>
    </w:lvl>
  </w:abstractNum>
  <w:abstractNum w:abstractNumId="36" w15:restartNumberingAfterBreak="0">
    <w:nsid w:val="4DAF7C7C"/>
    <w:multiLevelType w:val="multilevel"/>
    <w:tmpl w:val="37BA4494"/>
    <w:lvl w:ilvl="0">
      <w:start w:val="6"/>
      <w:numFmt w:val="decimal"/>
      <w:lvlText w:val="%1"/>
      <w:lvlJc w:val="left"/>
      <w:pPr>
        <w:ind w:left="684" w:hanging="567"/>
      </w:pPr>
      <w:rPr>
        <w:rFonts w:hint="default"/>
        <w:lang w:val="en-US" w:eastAsia="en-US" w:bidi="ar-SA"/>
      </w:rPr>
    </w:lvl>
    <w:lvl w:ilvl="1">
      <w:start w:val="1"/>
      <w:numFmt w:val="decimal"/>
      <w:lvlText w:val="%1.%2"/>
      <w:lvlJc w:val="left"/>
      <w:pPr>
        <w:ind w:left="684" w:hanging="567"/>
      </w:pPr>
      <w:rPr>
        <w:rFonts w:ascii="Arial" w:eastAsia="Times New Roman" w:hAnsi="Arial" w:cs="Arial" w:hint="default"/>
        <w:b w:val="0"/>
        <w:bCs w:val="0"/>
        <w:spacing w:val="-15"/>
        <w:w w:val="100"/>
        <w:sz w:val="22"/>
        <w:szCs w:val="22"/>
        <w:lang w:val="en-US" w:eastAsia="en-US" w:bidi="ar-SA"/>
      </w:rPr>
    </w:lvl>
    <w:lvl w:ilvl="2">
      <w:numFmt w:val="bullet"/>
      <w:lvlText w:val="•"/>
      <w:lvlJc w:val="left"/>
      <w:pPr>
        <w:ind w:left="2404" w:hanging="567"/>
      </w:pPr>
      <w:rPr>
        <w:rFonts w:hint="default"/>
        <w:lang w:val="en-US" w:eastAsia="en-US" w:bidi="ar-SA"/>
      </w:rPr>
    </w:lvl>
    <w:lvl w:ilvl="3">
      <w:numFmt w:val="bullet"/>
      <w:lvlText w:val="•"/>
      <w:lvlJc w:val="left"/>
      <w:pPr>
        <w:ind w:left="3266" w:hanging="567"/>
      </w:pPr>
      <w:rPr>
        <w:rFonts w:hint="default"/>
        <w:lang w:val="en-US" w:eastAsia="en-US" w:bidi="ar-SA"/>
      </w:rPr>
    </w:lvl>
    <w:lvl w:ilvl="4">
      <w:numFmt w:val="bullet"/>
      <w:lvlText w:val="•"/>
      <w:lvlJc w:val="left"/>
      <w:pPr>
        <w:ind w:left="4128" w:hanging="567"/>
      </w:pPr>
      <w:rPr>
        <w:rFonts w:hint="default"/>
        <w:lang w:val="en-US" w:eastAsia="en-US" w:bidi="ar-SA"/>
      </w:rPr>
    </w:lvl>
    <w:lvl w:ilvl="5">
      <w:numFmt w:val="bullet"/>
      <w:lvlText w:val="•"/>
      <w:lvlJc w:val="left"/>
      <w:pPr>
        <w:ind w:left="4990" w:hanging="567"/>
      </w:pPr>
      <w:rPr>
        <w:rFonts w:hint="default"/>
        <w:lang w:val="en-US" w:eastAsia="en-US" w:bidi="ar-SA"/>
      </w:rPr>
    </w:lvl>
    <w:lvl w:ilvl="6">
      <w:numFmt w:val="bullet"/>
      <w:lvlText w:val="•"/>
      <w:lvlJc w:val="left"/>
      <w:pPr>
        <w:ind w:left="5852" w:hanging="567"/>
      </w:pPr>
      <w:rPr>
        <w:rFonts w:hint="default"/>
        <w:lang w:val="en-US" w:eastAsia="en-US" w:bidi="ar-SA"/>
      </w:rPr>
    </w:lvl>
    <w:lvl w:ilvl="7">
      <w:numFmt w:val="bullet"/>
      <w:lvlText w:val="•"/>
      <w:lvlJc w:val="left"/>
      <w:pPr>
        <w:ind w:left="6714" w:hanging="567"/>
      </w:pPr>
      <w:rPr>
        <w:rFonts w:hint="default"/>
        <w:lang w:val="en-US" w:eastAsia="en-US" w:bidi="ar-SA"/>
      </w:rPr>
    </w:lvl>
    <w:lvl w:ilvl="8">
      <w:numFmt w:val="bullet"/>
      <w:lvlText w:val="•"/>
      <w:lvlJc w:val="left"/>
      <w:pPr>
        <w:ind w:left="7576" w:hanging="567"/>
      </w:pPr>
      <w:rPr>
        <w:rFonts w:hint="default"/>
        <w:lang w:val="en-US" w:eastAsia="en-US" w:bidi="ar-SA"/>
      </w:rPr>
    </w:lvl>
  </w:abstractNum>
  <w:abstractNum w:abstractNumId="37" w15:restartNumberingAfterBreak="0">
    <w:nsid w:val="52F96BD6"/>
    <w:multiLevelType w:val="hybridMultilevel"/>
    <w:tmpl w:val="054C7FC6"/>
    <w:lvl w:ilvl="0" w:tplc="57EA35BA">
      <w:start w:val="1"/>
      <w:numFmt w:val="lowerLetter"/>
      <w:lvlText w:val="(%1)"/>
      <w:lvlJc w:val="left"/>
      <w:pPr>
        <w:ind w:left="444" w:hanging="326"/>
      </w:pPr>
      <w:rPr>
        <w:rFonts w:ascii="Arial" w:eastAsia="Times New Roman" w:hAnsi="Arial" w:cs="Arial" w:hint="default"/>
        <w:spacing w:val="-1"/>
        <w:w w:val="100"/>
        <w:sz w:val="22"/>
        <w:szCs w:val="22"/>
        <w:lang w:val="en-US" w:eastAsia="en-US" w:bidi="ar-SA"/>
      </w:rPr>
    </w:lvl>
    <w:lvl w:ilvl="1" w:tplc="9EA25A32">
      <w:numFmt w:val="bullet"/>
      <w:lvlText w:val="•"/>
      <w:lvlJc w:val="left"/>
      <w:pPr>
        <w:ind w:left="1326" w:hanging="326"/>
      </w:pPr>
      <w:rPr>
        <w:rFonts w:hint="default"/>
        <w:lang w:val="en-US" w:eastAsia="en-US" w:bidi="ar-SA"/>
      </w:rPr>
    </w:lvl>
    <w:lvl w:ilvl="2" w:tplc="B4605274">
      <w:numFmt w:val="bullet"/>
      <w:lvlText w:val="•"/>
      <w:lvlJc w:val="left"/>
      <w:pPr>
        <w:ind w:left="2212" w:hanging="326"/>
      </w:pPr>
      <w:rPr>
        <w:rFonts w:hint="default"/>
        <w:lang w:val="en-US" w:eastAsia="en-US" w:bidi="ar-SA"/>
      </w:rPr>
    </w:lvl>
    <w:lvl w:ilvl="3" w:tplc="83E8C09E">
      <w:numFmt w:val="bullet"/>
      <w:lvlText w:val="•"/>
      <w:lvlJc w:val="left"/>
      <w:pPr>
        <w:ind w:left="3098" w:hanging="326"/>
      </w:pPr>
      <w:rPr>
        <w:rFonts w:hint="default"/>
        <w:lang w:val="en-US" w:eastAsia="en-US" w:bidi="ar-SA"/>
      </w:rPr>
    </w:lvl>
    <w:lvl w:ilvl="4" w:tplc="025AA54A">
      <w:numFmt w:val="bullet"/>
      <w:lvlText w:val="•"/>
      <w:lvlJc w:val="left"/>
      <w:pPr>
        <w:ind w:left="3984" w:hanging="326"/>
      </w:pPr>
      <w:rPr>
        <w:rFonts w:hint="default"/>
        <w:lang w:val="en-US" w:eastAsia="en-US" w:bidi="ar-SA"/>
      </w:rPr>
    </w:lvl>
    <w:lvl w:ilvl="5" w:tplc="7A0A51BE">
      <w:numFmt w:val="bullet"/>
      <w:lvlText w:val="•"/>
      <w:lvlJc w:val="left"/>
      <w:pPr>
        <w:ind w:left="4870" w:hanging="326"/>
      </w:pPr>
      <w:rPr>
        <w:rFonts w:hint="default"/>
        <w:lang w:val="en-US" w:eastAsia="en-US" w:bidi="ar-SA"/>
      </w:rPr>
    </w:lvl>
    <w:lvl w:ilvl="6" w:tplc="56F2FFD0">
      <w:numFmt w:val="bullet"/>
      <w:lvlText w:val="•"/>
      <w:lvlJc w:val="left"/>
      <w:pPr>
        <w:ind w:left="5756" w:hanging="326"/>
      </w:pPr>
      <w:rPr>
        <w:rFonts w:hint="default"/>
        <w:lang w:val="en-US" w:eastAsia="en-US" w:bidi="ar-SA"/>
      </w:rPr>
    </w:lvl>
    <w:lvl w:ilvl="7" w:tplc="7FB6D4C0">
      <w:numFmt w:val="bullet"/>
      <w:lvlText w:val="•"/>
      <w:lvlJc w:val="left"/>
      <w:pPr>
        <w:ind w:left="6642" w:hanging="326"/>
      </w:pPr>
      <w:rPr>
        <w:rFonts w:hint="default"/>
        <w:lang w:val="en-US" w:eastAsia="en-US" w:bidi="ar-SA"/>
      </w:rPr>
    </w:lvl>
    <w:lvl w:ilvl="8" w:tplc="67FA77DC">
      <w:numFmt w:val="bullet"/>
      <w:lvlText w:val="•"/>
      <w:lvlJc w:val="left"/>
      <w:pPr>
        <w:ind w:left="7528" w:hanging="326"/>
      </w:pPr>
      <w:rPr>
        <w:rFonts w:hint="default"/>
        <w:lang w:val="en-US" w:eastAsia="en-US" w:bidi="ar-SA"/>
      </w:rPr>
    </w:lvl>
  </w:abstractNum>
  <w:abstractNum w:abstractNumId="38" w15:restartNumberingAfterBreak="0">
    <w:nsid w:val="531B7B50"/>
    <w:multiLevelType w:val="hybridMultilevel"/>
    <w:tmpl w:val="BEB6F538"/>
    <w:lvl w:ilvl="0" w:tplc="1474F836">
      <w:start w:val="1"/>
      <w:numFmt w:val="lowerLetter"/>
      <w:lvlText w:val="(%1)"/>
      <w:lvlJc w:val="left"/>
      <w:pPr>
        <w:ind w:left="720" w:hanging="360"/>
      </w:pPr>
      <w:rPr>
        <w:rFonts w:ascii="Arial" w:eastAsia="Times New Roman" w:hAnsi="Arial" w:cs="Arial" w:hint="default"/>
        <w:spacing w:val="-25"/>
        <w:w w:val="100"/>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936438"/>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40" w15:restartNumberingAfterBreak="0">
    <w:nsid w:val="53AD6479"/>
    <w:multiLevelType w:val="multilevel"/>
    <w:tmpl w:val="7B10A2C4"/>
    <w:lvl w:ilvl="0">
      <w:start w:val="9"/>
      <w:numFmt w:val="decimal"/>
      <w:lvlText w:val="%1"/>
      <w:lvlJc w:val="left"/>
      <w:pPr>
        <w:ind w:left="478" w:hanging="360"/>
      </w:pPr>
      <w:rPr>
        <w:rFonts w:hint="default"/>
        <w:lang w:val="en-US" w:eastAsia="en-US" w:bidi="ar-SA"/>
      </w:rPr>
    </w:lvl>
    <w:lvl w:ilvl="1">
      <w:start w:val="1"/>
      <w:numFmt w:val="decimal"/>
      <w:lvlText w:val="%1.%2"/>
      <w:lvlJc w:val="left"/>
      <w:pPr>
        <w:ind w:left="478" w:hanging="360"/>
      </w:pPr>
      <w:rPr>
        <w:rFonts w:ascii="Arial" w:eastAsia="Times New Roman" w:hAnsi="Arial" w:cs="Arial" w:hint="default"/>
        <w:b/>
        <w:bCs/>
        <w:spacing w:val="-3"/>
        <w:w w:val="100"/>
        <w:sz w:val="22"/>
        <w:szCs w:val="22"/>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numFmt w:val="bullet"/>
      <w:lvlText w:val="•"/>
      <w:lvlJc w:val="left"/>
      <w:pPr>
        <w:ind w:left="2720" w:hanging="360"/>
      </w:pPr>
      <w:rPr>
        <w:rFonts w:hint="default"/>
        <w:lang w:val="en-US" w:eastAsia="en-US" w:bidi="ar-SA"/>
      </w:rPr>
    </w:lvl>
    <w:lvl w:ilvl="4">
      <w:numFmt w:val="bullet"/>
      <w:lvlText w:val="•"/>
      <w:lvlJc w:val="left"/>
      <w:pPr>
        <w:ind w:left="3660" w:hanging="360"/>
      </w:pPr>
      <w:rPr>
        <w:rFonts w:hint="default"/>
        <w:lang w:val="en-US" w:eastAsia="en-US" w:bidi="ar-SA"/>
      </w:rPr>
    </w:lvl>
    <w:lvl w:ilvl="5">
      <w:numFmt w:val="bullet"/>
      <w:lvlText w:val="•"/>
      <w:lvlJc w:val="left"/>
      <w:pPr>
        <w:ind w:left="4600" w:hanging="360"/>
      </w:pPr>
      <w:rPr>
        <w:rFonts w:hint="default"/>
        <w:lang w:val="en-US" w:eastAsia="en-US" w:bidi="ar-SA"/>
      </w:rPr>
    </w:lvl>
    <w:lvl w:ilvl="6">
      <w:numFmt w:val="bullet"/>
      <w:lvlText w:val="•"/>
      <w:lvlJc w:val="left"/>
      <w:pPr>
        <w:ind w:left="5540" w:hanging="360"/>
      </w:pPr>
      <w:rPr>
        <w:rFonts w:hint="default"/>
        <w:lang w:val="en-US" w:eastAsia="en-US" w:bidi="ar-SA"/>
      </w:rPr>
    </w:lvl>
    <w:lvl w:ilvl="7">
      <w:numFmt w:val="bullet"/>
      <w:lvlText w:val="•"/>
      <w:lvlJc w:val="left"/>
      <w:pPr>
        <w:ind w:left="6480" w:hanging="360"/>
      </w:pPr>
      <w:rPr>
        <w:rFonts w:hint="default"/>
        <w:lang w:val="en-US" w:eastAsia="en-US" w:bidi="ar-SA"/>
      </w:rPr>
    </w:lvl>
    <w:lvl w:ilvl="8">
      <w:numFmt w:val="bullet"/>
      <w:lvlText w:val="•"/>
      <w:lvlJc w:val="left"/>
      <w:pPr>
        <w:ind w:left="7420" w:hanging="360"/>
      </w:pPr>
      <w:rPr>
        <w:rFonts w:hint="default"/>
        <w:lang w:val="en-US" w:eastAsia="en-US" w:bidi="ar-SA"/>
      </w:rPr>
    </w:lvl>
  </w:abstractNum>
  <w:abstractNum w:abstractNumId="41" w15:restartNumberingAfterBreak="0">
    <w:nsid w:val="54BD0BEC"/>
    <w:multiLevelType w:val="hybridMultilevel"/>
    <w:tmpl w:val="72D6F376"/>
    <w:lvl w:ilvl="0" w:tplc="ADDC78FE">
      <w:start w:val="1"/>
      <w:numFmt w:val="bullet"/>
      <w:pStyle w:val="ListBullet"/>
      <w:lvlText w:val=""/>
      <w:lvlJc w:val="left"/>
      <w:pPr>
        <w:tabs>
          <w:tab w:val="num" w:pos="283"/>
        </w:tabs>
        <w:ind w:left="283" w:hanging="283"/>
      </w:pPr>
      <w:rPr>
        <w:rFonts w:ascii="Symbol" w:hAnsi="Symbol"/>
      </w:rPr>
    </w:lvl>
    <w:lvl w:ilvl="1" w:tplc="0F244D2C">
      <w:numFmt w:val="decimal"/>
      <w:lvlText w:val=""/>
      <w:lvlJc w:val="left"/>
    </w:lvl>
    <w:lvl w:ilvl="2" w:tplc="03286D1A">
      <w:numFmt w:val="decimal"/>
      <w:lvlText w:val=""/>
      <w:lvlJc w:val="left"/>
    </w:lvl>
    <w:lvl w:ilvl="3" w:tplc="E8DABAD6">
      <w:numFmt w:val="decimal"/>
      <w:lvlText w:val=""/>
      <w:lvlJc w:val="left"/>
    </w:lvl>
    <w:lvl w:ilvl="4" w:tplc="5434AEB6">
      <w:numFmt w:val="decimal"/>
      <w:lvlText w:val=""/>
      <w:lvlJc w:val="left"/>
    </w:lvl>
    <w:lvl w:ilvl="5" w:tplc="F62810CA">
      <w:numFmt w:val="decimal"/>
      <w:lvlText w:val=""/>
      <w:lvlJc w:val="left"/>
    </w:lvl>
    <w:lvl w:ilvl="6" w:tplc="99B4F302">
      <w:numFmt w:val="decimal"/>
      <w:lvlText w:val=""/>
      <w:lvlJc w:val="left"/>
    </w:lvl>
    <w:lvl w:ilvl="7" w:tplc="5BB0C23A">
      <w:numFmt w:val="decimal"/>
      <w:lvlText w:val=""/>
      <w:lvlJc w:val="left"/>
    </w:lvl>
    <w:lvl w:ilvl="8" w:tplc="CA92D326">
      <w:numFmt w:val="decimal"/>
      <w:lvlText w:val=""/>
      <w:lvlJc w:val="left"/>
    </w:lvl>
  </w:abstractNum>
  <w:abstractNum w:abstractNumId="42" w15:restartNumberingAfterBreak="0">
    <w:nsid w:val="5BEF39E2"/>
    <w:multiLevelType w:val="multilevel"/>
    <w:tmpl w:val="57F48E06"/>
    <w:lvl w:ilvl="0">
      <w:start w:val="1"/>
      <w:numFmt w:val="upperRoman"/>
      <w:pStyle w:val="Heading1"/>
      <w:suff w:val="space"/>
      <w:lvlText w:val="%1."/>
      <w:lvlJc w:val="left"/>
      <w:pPr>
        <w:ind w:left="480" w:hanging="480"/>
      </w:pPr>
      <w:rPr>
        <w:rFonts w:hint="default"/>
      </w:rPr>
    </w:lvl>
    <w:lvl w:ilvl="1">
      <w:start w:val="1"/>
      <w:numFmt w:val="decimal"/>
      <w:pStyle w:val="Heading2contracts"/>
      <w:suff w:val="space"/>
      <w:lvlText w:val="%1.%2."/>
      <w:lvlJc w:val="left"/>
      <w:pPr>
        <w:ind w:left="1984" w:firstLine="0"/>
      </w:pPr>
      <w:rPr>
        <w:rFonts w:hint="default"/>
      </w:rPr>
    </w:lvl>
    <w:lvl w:ilvl="2">
      <w:start w:val="1"/>
      <w:numFmt w:val="decimal"/>
      <w:pStyle w:val="Heading3contract"/>
      <w:suff w:val="space"/>
      <w:lvlText w:val="%1.%2.%3."/>
      <w:lvlJc w:val="left"/>
      <w:pPr>
        <w:ind w:left="850" w:firstLine="0"/>
      </w:pPr>
      <w:rPr>
        <w:rFonts w:hint="default"/>
      </w:rPr>
    </w:lvl>
    <w:lvl w:ilvl="3">
      <w:start w:val="1"/>
      <w:numFmt w:val="decimal"/>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3" w15:restartNumberingAfterBreak="0">
    <w:nsid w:val="5C5B596E"/>
    <w:multiLevelType w:val="multilevel"/>
    <w:tmpl w:val="7794CEF4"/>
    <w:lvl w:ilvl="0">
      <w:start w:val="21"/>
      <w:numFmt w:val="decimal"/>
      <w:lvlText w:val="%1"/>
      <w:lvlJc w:val="left"/>
      <w:pPr>
        <w:ind w:left="684" w:hanging="566"/>
      </w:pPr>
      <w:rPr>
        <w:rFonts w:hint="default"/>
        <w:lang w:val="en-US" w:eastAsia="en-US" w:bidi="ar-SA"/>
      </w:rPr>
    </w:lvl>
    <w:lvl w:ilvl="1">
      <w:start w:val="2"/>
      <w:numFmt w:val="decimal"/>
      <w:lvlText w:val="%1.%2"/>
      <w:lvlJc w:val="left"/>
      <w:pPr>
        <w:ind w:left="684" w:hanging="566"/>
      </w:pPr>
      <w:rPr>
        <w:rFonts w:asciiTheme="minorHAnsi" w:eastAsia="Times New Roman" w:hAnsiTheme="minorHAnsi" w:cstheme="minorHAnsi" w:hint="default"/>
        <w:b/>
        <w:bCs/>
        <w:spacing w:val="-1"/>
        <w:w w:val="100"/>
        <w:sz w:val="22"/>
        <w:szCs w:val="22"/>
        <w:lang w:val="en-US" w:eastAsia="en-US" w:bidi="ar-SA"/>
      </w:rPr>
    </w:lvl>
    <w:lvl w:ilvl="2">
      <w:numFmt w:val="bullet"/>
      <w:lvlText w:val="•"/>
      <w:lvlJc w:val="left"/>
      <w:pPr>
        <w:ind w:left="2404" w:hanging="566"/>
      </w:pPr>
      <w:rPr>
        <w:rFonts w:hint="default"/>
        <w:lang w:val="en-US" w:eastAsia="en-US" w:bidi="ar-SA"/>
      </w:rPr>
    </w:lvl>
    <w:lvl w:ilvl="3">
      <w:numFmt w:val="bullet"/>
      <w:lvlText w:val="•"/>
      <w:lvlJc w:val="left"/>
      <w:pPr>
        <w:ind w:left="3266" w:hanging="566"/>
      </w:pPr>
      <w:rPr>
        <w:rFonts w:hint="default"/>
        <w:lang w:val="en-US" w:eastAsia="en-US" w:bidi="ar-SA"/>
      </w:rPr>
    </w:lvl>
    <w:lvl w:ilvl="4">
      <w:numFmt w:val="bullet"/>
      <w:lvlText w:val="•"/>
      <w:lvlJc w:val="left"/>
      <w:pPr>
        <w:ind w:left="4128" w:hanging="566"/>
      </w:pPr>
      <w:rPr>
        <w:rFonts w:hint="default"/>
        <w:lang w:val="en-US" w:eastAsia="en-US" w:bidi="ar-SA"/>
      </w:rPr>
    </w:lvl>
    <w:lvl w:ilvl="5">
      <w:numFmt w:val="bullet"/>
      <w:lvlText w:val="•"/>
      <w:lvlJc w:val="left"/>
      <w:pPr>
        <w:ind w:left="4990" w:hanging="566"/>
      </w:pPr>
      <w:rPr>
        <w:rFonts w:hint="default"/>
        <w:lang w:val="en-US" w:eastAsia="en-US" w:bidi="ar-SA"/>
      </w:rPr>
    </w:lvl>
    <w:lvl w:ilvl="6">
      <w:numFmt w:val="bullet"/>
      <w:lvlText w:val="•"/>
      <w:lvlJc w:val="left"/>
      <w:pPr>
        <w:ind w:left="5852" w:hanging="566"/>
      </w:pPr>
      <w:rPr>
        <w:rFonts w:hint="default"/>
        <w:lang w:val="en-US" w:eastAsia="en-US" w:bidi="ar-SA"/>
      </w:rPr>
    </w:lvl>
    <w:lvl w:ilvl="7">
      <w:numFmt w:val="bullet"/>
      <w:lvlText w:val="•"/>
      <w:lvlJc w:val="left"/>
      <w:pPr>
        <w:ind w:left="6714" w:hanging="566"/>
      </w:pPr>
      <w:rPr>
        <w:rFonts w:hint="default"/>
        <w:lang w:val="en-US" w:eastAsia="en-US" w:bidi="ar-SA"/>
      </w:rPr>
    </w:lvl>
    <w:lvl w:ilvl="8">
      <w:numFmt w:val="bullet"/>
      <w:lvlText w:val="•"/>
      <w:lvlJc w:val="left"/>
      <w:pPr>
        <w:ind w:left="7576" w:hanging="566"/>
      </w:pPr>
      <w:rPr>
        <w:rFonts w:hint="default"/>
        <w:lang w:val="en-US" w:eastAsia="en-US" w:bidi="ar-SA"/>
      </w:rPr>
    </w:lvl>
  </w:abstractNum>
  <w:abstractNum w:abstractNumId="44" w15:restartNumberingAfterBreak="0">
    <w:nsid w:val="621B6A66"/>
    <w:multiLevelType w:val="hybridMultilevel"/>
    <w:tmpl w:val="350C7E8E"/>
    <w:lvl w:ilvl="0" w:tplc="6C241294">
      <w:start w:val="4"/>
      <w:numFmt w:val="decimal"/>
      <w:lvlText w:val="%1"/>
      <w:lvlJc w:val="left"/>
      <w:pPr>
        <w:ind w:left="476" w:hanging="358"/>
      </w:pPr>
      <w:rPr>
        <w:rFonts w:hint="default"/>
        <w:w w:val="89"/>
        <w:lang w:val="en-US" w:eastAsia="en-US" w:bidi="ar-SA"/>
      </w:rPr>
    </w:lvl>
    <w:lvl w:ilvl="1" w:tplc="FD0A2738">
      <w:numFmt w:val="bullet"/>
      <w:lvlText w:val="•"/>
      <w:lvlJc w:val="left"/>
      <w:pPr>
        <w:ind w:left="1362" w:hanging="358"/>
      </w:pPr>
      <w:rPr>
        <w:rFonts w:hint="default"/>
        <w:lang w:val="en-US" w:eastAsia="en-US" w:bidi="ar-SA"/>
      </w:rPr>
    </w:lvl>
    <w:lvl w:ilvl="2" w:tplc="EE748556">
      <w:numFmt w:val="bullet"/>
      <w:lvlText w:val="•"/>
      <w:lvlJc w:val="left"/>
      <w:pPr>
        <w:ind w:left="2244" w:hanging="358"/>
      </w:pPr>
      <w:rPr>
        <w:rFonts w:hint="default"/>
        <w:lang w:val="en-US" w:eastAsia="en-US" w:bidi="ar-SA"/>
      </w:rPr>
    </w:lvl>
    <w:lvl w:ilvl="3" w:tplc="9ED61FC2">
      <w:numFmt w:val="bullet"/>
      <w:lvlText w:val="•"/>
      <w:lvlJc w:val="left"/>
      <w:pPr>
        <w:ind w:left="3126" w:hanging="358"/>
      </w:pPr>
      <w:rPr>
        <w:rFonts w:hint="default"/>
        <w:lang w:val="en-US" w:eastAsia="en-US" w:bidi="ar-SA"/>
      </w:rPr>
    </w:lvl>
    <w:lvl w:ilvl="4" w:tplc="DF044F12">
      <w:numFmt w:val="bullet"/>
      <w:lvlText w:val="•"/>
      <w:lvlJc w:val="left"/>
      <w:pPr>
        <w:ind w:left="4008" w:hanging="358"/>
      </w:pPr>
      <w:rPr>
        <w:rFonts w:hint="default"/>
        <w:lang w:val="en-US" w:eastAsia="en-US" w:bidi="ar-SA"/>
      </w:rPr>
    </w:lvl>
    <w:lvl w:ilvl="5" w:tplc="E31E9C80">
      <w:numFmt w:val="bullet"/>
      <w:lvlText w:val="•"/>
      <w:lvlJc w:val="left"/>
      <w:pPr>
        <w:ind w:left="4890" w:hanging="358"/>
      </w:pPr>
      <w:rPr>
        <w:rFonts w:hint="default"/>
        <w:lang w:val="en-US" w:eastAsia="en-US" w:bidi="ar-SA"/>
      </w:rPr>
    </w:lvl>
    <w:lvl w:ilvl="6" w:tplc="7FE86294">
      <w:numFmt w:val="bullet"/>
      <w:lvlText w:val="•"/>
      <w:lvlJc w:val="left"/>
      <w:pPr>
        <w:ind w:left="5772" w:hanging="358"/>
      </w:pPr>
      <w:rPr>
        <w:rFonts w:hint="default"/>
        <w:lang w:val="en-US" w:eastAsia="en-US" w:bidi="ar-SA"/>
      </w:rPr>
    </w:lvl>
    <w:lvl w:ilvl="7" w:tplc="3B50D904">
      <w:numFmt w:val="bullet"/>
      <w:lvlText w:val="•"/>
      <w:lvlJc w:val="left"/>
      <w:pPr>
        <w:ind w:left="6654" w:hanging="358"/>
      </w:pPr>
      <w:rPr>
        <w:rFonts w:hint="default"/>
        <w:lang w:val="en-US" w:eastAsia="en-US" w:bidi="ar-SA"/>
      </w:rPr>
    </w:lvl>
    <w:lvl w:ilvl="8" w:tplc="FEBE7B0E">
      <w:numFmt w:val="bullet"/>
      <w:lvlText w:val="•"/>
      <w:lvlJc w:val="left"/>
      <w:pPr>
        <w:ind w:left="7536" w:hanging="358"/>
      </w:pPr>
      <w:rPr>
        <w:rFonts w:hint="default"/>
        <w:lang w:val="en-US" w:eastAsia="en-US" w:bidi="ar-SA"/>
      </w:rPr>
    </w:lvl>
  </w:abstractNum>
  <w:abstractNum w:abstractNumId="45" w15:restartNumberingAfterBreak="0">
    <w:nsid w:val="662B5C67"/>
    <w:multiLevelType w:val="hybridMultilevel"/>
    <w:tmpl w:val="40D2097A"/>
    <w:lvl w:ilvl="0" w:tplc="3B5489D0">
      <w:start w:val="1"/>
      <w:numFmt w:val="bullet"/>
      <w:pStyle w:val="ListDash"/>
      <w:lvlText w:val="–"/>
      <w:lvlJc w:val="left"/>
      <w:pPr>
        <w:tabs>
          <w:tab w:val="num" w:pos="283"/>
        </w:tabs>
        <w:ind w:left="283" w:hanging="283"/>
      </w:pPr>
      <w:rPr>
        <w:rFonts w:ascii="Times New Roman" w:hAnsi="Times New Roman"/>
      </w:rPr>
    </w:lvl>
    <w:lvl w:ilvl="1" w:tplc="72BC25BA">
      <w:numFmt w:val="decimal"/>
      <w:lvlText w:val=""/>
      <w:lvlJc w:val="left"/>
    </w:lvl>
    <w:lvl w:ilvl="2" w:tplc="D076E216">
      <w:numFmt w:val="decimal"/>
      <w:lvlText w:val=""/>
      <w:lvlJc w:val="left"/>
    </w:lvl>
    <w:lvl w:ilvl="3" w:tplc="FC8C40A4">
      <w:numFmt w:val="decimal"/>
      <w:lvlText w:val=""/>
      <w:lvlJc w:val="left"/>
    </w:lvl>
    <w:lvl w:ilvl="4" w:tplc="27680D64">
      <w:numFmt w:val="decimal"/>
      <w:lvlText w:val=""/>
      <w:lvlJc w:val="left"/>
    </w:lvl>
    <w:lvl w:ilvl="5" w:tplc="FA54297C">
      <w:numFmt w:val="decimal"/>
      <w:lvlText w:val=""/>
      <w:lvlJc w:val="left"/>
    </w:lvl>
    <w:lvl w:ilvl="6" w:tplc="C48A886A">
      <w:numFmt w:val="decimal"/>
      <w:lvlText w:val=""/>
      <w:lvlJc w:val="left"/>
    </w:lvl>
    <w:lvl w:ilvl="7" w:tplc="DFD80CD8">
      <w:numFmt w:val="decimal"/>
      <w:lvlText w:val=""/>
      <w:lvlJc w:val="left"/>
    </w:lvl>
    <w:lvl w:ilvl="8" w:tplc="3126E46C">
      <w:numFmt w:val="decimal"/>
      <w:lvlText w:val=""/>
      <w:lvlJc w:val="left"/>
    </w:lvl>
  </w:abstractNum>
  <w:abstractNum w:abstractNumId="46" w15:restartNumberingAfterBreak="0">
    <w:nsid w:val="668A10F7"/>
    <w:multiLevelType w:val="hybridMultilevel"/>
    <w:tmpl w:val="BD783356"/>
    <w:lvl w:ilvl="0" w:tplc="51189E0A">
      <w:start w:val="1"/>
      <w:numFmt w:val="bullet"/>
      <w:pStyle w:val="ListDash2"/>
      <w:lvlText w:val="–"/>
      <w:lvlJc w:val="left"/>
      <w:pPr>
        <w:tabs>
          <w:tab w:val="num" w:pos="1360"/>
        </w:tabs>
        <w:ind w:left="1360" w:hanging="283"/>
      </w:pPr>
      <w:rPr>
        <w:rFonts w:ascii="Times New Roman" w:hAnsi="Times New Roman"/>
      </w:rPr>
    </w:lvl>
    <w:lvl w:ilvl="1" w:tplc="5DBC4B3C">
      <w:numFmt w:val="decimal"/>
      <w:lvlText w:val=""/>
      <w:lvlJc w:val="left"/>
    </w:lvl>
    <w:lvl w:ilvl="2" w:tplc="B1489C2A">
      <w:numFmt w:val="decimal"/>
      <w:lvlText w:val=""/>
      <w:lvlJc w:val="left"/>
    </w:lvl>
    <w:lvl w:ilvl="3" w:tplc="5E78A0FC">
      <w:numFmt w:val="decimal"/>
      <w:lvlText w:val=""/>
      <w:lvlJc w:val="left"/>
    </w:lvl>
    <w:lvl w:ilvl="4" w:tplc="65062210">
      <w:numFmt w:val="decimal"/>
      <w:lvlText w:val=""/>
      <w:lvlJc w:val="left"/>
    </w:lvl>
    <w:lvl w:ilvl="5" w:tplc="29EA4E02">
      <w:numFmt w:val="decimal"/>
      <w:lvlText w:val=""/>
      <w:lvlJc w:val="left"/>
    </w:lvl>
    <w:lvl w:ilvl="6" w:tplc="12662D86">
      <w:numFmt w:val="decimal"/>
      <w:lvlText w:val=""/>
      <w:lvlJc w:val="left"/>
    </w:lvl>
    <w:lvl w:ilvl="7" w:tplc="E1EE207A">
      <w:numFmt w:val="decimal"/>
      <w:lvlText w:val=""/>
      <w:lvlJc w:val="left"/>
    </w:lvl>
    <w:lvl w:ilvl="8" w:tplc="6B24D126">
      <w:numFmt w:val="decimal"/>
      <w:lvlText w:val=""/>
      <w:lvlJc w:val="left"/>
    </w:lvl>
  </w:abstractNum>
  <w:abstractNum w:abstractNumId="47" w15:restartNumberingAfterBreak="0">
    <w:nsid w:val="67671EEF"/>
    <w:multiLevelType w:val="hybridMultilevel"/>
    <w:tmpl w:val="249CEA72"/>
    <w:lvl w:ilvl="0" w:tplc="88524E96">
      <w:start w:val="1"/>
      <w:numFmt w:val="bullet"/>
      <w:pStyle w:val="ListDash1"/>
      <w:lvlText w:val="–"/>
      <w:lvlJc w:val="left"/>
      <w:pPr>
        <w:tabs>
          <w:tab w:val="num" w:pos="765"/>
        </w:tabs>
        <w:ind w:left="765" w:hanging="283"/>
      </w:pPr>
      <w:rPr>
        <w:rFonts w:ascii="Times New Roman" w:hAnsi="Times New Roman"/>
      </w:rPr>
    </w:lvl>
    <w:lvl w:ilvl="1" w:tplc="52504FB6">
      <w:numFmt w:val="decimal"/>
      <w:lvlText w:val=""/>
      <w:lvlJc w:val="left"/>
    </w:lvl>
    <w:lvl w:ilvl="2" w:tplc="74F8E818">
      <w:numFmt w:val="decimal"/>
      <w:lvlText w:val=""/>
      <w:lvlJc w:val="left"/>
    </w:lvl>
    <w:lvl w:ilvl="3" w:tplc="5E1E07A4">
      <w:numFmt w:val="decimal"/>
      <w:lvlText w:val=""/>
      <w:lvlJc w:val="left"/>
    </w:lvl>
    <w:lvl w:ilvl="4" w:tplc="6228F2DE">
      <w:numFmt w:val="decimal"/>
      <w:lvlText w:val=""/>
      <w:lvlJc w:val="left"/>
    </w:lvl>
    <w:lvl w:ilvl="5" w:tplc="DE04BFDC">
      <w:numFmt w:val="decimal"/>
      <w:lvlText w:val=""/>
      <w:lvlJc w:val="left"/>
    </w:lvl>
    <w:lvl w:ilvl="6" w:tplc="D75EBACE">
      <w:numFmt w:val="decimal"/>
      <w:lvlText w:val=""/>
      <w:lvlJc w:val="left"/>
    </w:lvl>
    <w:lvl w:ilvl="7" w:tplc="1024AC88">
      <w:numFmt w:val="decimal"/>
      <w:lvlText w:val=""/>
      <w:lvlJc w:val="left"/>
    </w:lvl>
    <w:lvl w:ilvl="8" w:tplc="57C469F4">
      <w:numFmt w:val="decimal"/>
      <w:lvlText w:val=""/>
      <w:lvlJc w:val="left"/>
    </w:lvl>
  </w:abstractNum>
  <w:abstractNum w:abstractNumId="48" w15:restartNumberingAfterBreak="0">
    <w:nsid w:val="6B9C1115"/>
    <w:multiLevelType w:val="multilevel"/>
    <w:tmpl w:val="3A4E1D86"/>
    <w:lvl w:ilvl="0">
      <w:start w:val="22"/>
      <w:numFmt w:val="decimal"/>
      <w:lvlText w:val="%1"/>
      <w:lvlJc w:val="left"/>
      <w:pPr>
        <w:ind w:left="826" w:hanging="708"/>
      </w:pPr>
      <w:rPr>
        <w:rFonts w:hint="default"/>
        <w:lang w:val="en-US" w:eastAsia="en-US" w:bidi="ar-SA"/>
      </w:rPr>
    </w:lvl>
    <w:lvl w:ilvl="1">
      <w:start w:val="1"/>
      <w:numFmt w:val="decimal"/>
      <w:lvlText w:val="%1.%2"/>
      <w:lvlJc w:val="left"/>
      <w:pPr>
        <w:ind w:left="826" w:hanging="708"/>
      </w:pPr>
      <w:rPr>
        <w:rFonts w:ascii="Arial" w:eastAsia="Times New Roman" w:hAnsi="Arial" w:cs="Arial" w:hint="default"/>
        <w:b w:val="0"/>
        <w:bCs w:val="0"/>
        <w:spacing w:val="-12"/>
        <w:w w:val="100"/>
        <w:sz w:val="22"/>
        <w:szCs w:val="22"/>
        <w:lang w:val="en-US" w:eastAsia="en-US" w:bidi="ar-SA"/>
      </w:rPr>
    </w:lvl>
    <w:lvl w:ilvl="2">
      <w:numFmt w:val="bullet"/>
      <w:lvlText w:val="•"/>
      <w:lvlJc w:val="left"/>
      <w:pPr>
        <w:ind w:left="2516" w:hanging="708"/>
      </w:pPr>
      <w:rPr>
        <w:rFonts w:hint="default"/>
        <w:lang w:val="en-US" w:eastAsia="en-US" w:bidi="ar-SA"/>
      </w:rPr>
    </w:lvl>
    <w:lvl w:ilvl="3">
      <w:numFmt w:val="bullet"/>
      <w:lvlText w:val="•"/>
      <w:lvlJc w:val="left"/>
      <w:pPr>
        <w:ind w:left="3364" w:hanging="708"/>
      </w:pPr>
      <w:rPr>
        <w:rFonts w:hint="default"/>
        <w:lang w:val="en-US" w:eastAsia="en-US" w:bidi="ar-SA"/>
      </w:rPr>
    </w:lvl>
    <w:lvl w:ilvl="4">
      <w:numFmt w:val="bullet"/>
      <w:lvlText w:val="•"/>
      <w:lvlJc w:val="left"/>
      <w:pPr>
        <w:ind w:left="4212" w:hanging="708"/>
      </w:pPr>
      <w:rPr>
        <w:rFonts w:hint="default"/>
        <w:lang w:val="en-US" w:eastAsia="en-US" w:bidi="ar-SA"/>
      </w:rPr>
    </w:lvl>
    <w:lvl w:ilvl="5">
      <w:numFmt w:val="bullet"/>
      <w:lvlText w:val="•"/>
      <w:lvlJc w:val="left"/>
      <w:pPr>
        <w:ind w:left="5060" w:hanging="708"/>
      </w:pPr>
      <w:rPr>
        <w:rFonts w:hint="default"/>
        <w:lang w:val="en-US" w:eastAsia="en-US" w:bidi="ar-SA"/>
      </w:rPr>
    </w:lvl>
    <w:lvl w:ilvl="6">
      <w:numFmt w:val="bullet"/>
      <w:lvlText w:val="•"/>
      <w:lvlJc w:val="left"/>
      <w:pPr>
        <w:ind w:left="5908" w:hanging="708"/>
      </w:pPr>
      <w:rPr>
        <w:rFonts w:hint="default"/>
        <w:lang w:val="en-US" w:eastAsia="en-US" w:bidi="ar-SA"/>
      </w:rPr>
    </w:lvl>
    <w:lvl w:ilvl="7">
      <w:numFmt w:val="bullet"/>
      <w:lvlText w:val="•"/>
      <w:lvlJc w:val="left"/>
      <w:pPr>
        <w:ind w:left="6756" w:hanging="708"/>
      </w:pPr>
      <w:rPr>
        <w:rFonts w:hint="default"/>
        <w:lang w:val="en-US" w:eastAsia="en-US" w:bidi="ar-SA"/>
      </w:rPr>
    </w:lvl>
    <w:lvl w:ilvl="8">
      <w:numFmt w:val="bullet"/>
      <w:lvlText w:val="•"/>
      <w:lvlJc w:val="left"/>
      <w:pPr>
        <w:ind w:left="7604" w:hanging="708"/>
      </w:pPr>
      <w:rPr>
        <w:rFonts w:hint="default"/>
        <w:lang w:val="en-US" w:eastAsia="en-US" w:bidi="ar-SA"/>
      </w:rPr>
    </w:lvl>
  </w:abstractNum>
  <w:abstractNum w:abstractNumId="49" w15:restartNumberingAfterBreak="0">
    <w:nsid w:val="6DEB255D"/>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50" w15:restartNumberingAfterBreak="0">
    <w:nsid w:val="6E5C21E3"/>
    <w:multiLevelType w:val="multilevel"/>
    <w:tmpl w:val="91AE4CCA"/>
    <w:lvl w:ilvl="0">
      <w:start w:val="1"/>
      <w:numFmt w:val="bullet"/>
      <w:pStyle w:val="ListDash3"/>
      <w:lvlText w:val="–"/>
      <w:lvlJc w:val="left"/>
      <w:pPr>
        <w:tabs>
          <w:tab w:val="num" w:pos="2199"/>
        </w:tabs>
        <w:ind w:left="2199" w:hanging="283"/>
      </w:pPr>
      <w:rPr>
        <w:rFonts w:ascii="Times New Roman" w:hAnsi="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D9355D"/>
    <w:multiLevelType w:val="multilevel"/>
    <w:tmpl w:val="7792C06A"/>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Arial" w:eastAsia="Times New Roman" w:hAnsi="Arial" w:cs="Arial" w:hint="default"/>
        <w:spacing w:val="-29"/>
        <w:w w:val="100"/>
        <w:sz w:val="22"/>
        <w:szCs w:val="22"/>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52" w15:restartNumberingAfterBreak="0">
    <w:nsid w:val="73C17ED5"/>
    <w:multiLevelType w:val="hybridMultilevel"/>
    <w:tmpl w:val="07E2B756"/>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49B383D"/>
    <w:multiLevelType w:val="multilevel"/>
    <w:tmpl w:val="81C6F5DE"/>
    <w:numStyleLink w:val="Heading5b"/>
  </w:abstractNum>
  <w:abstractNum w:abstractNumId="54" w15:restartNumberingAfterBreak="0">
    <w:nsid w:val="7A1D7248"/>
    <w:multiLevelType w:val="hybridMultilevel"/>
    <w:tmpl w:val="0E6478CA"/>
    <w:lvl w:ilvl="0" w:tplc="5E8C88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C7E5299"/>
    <w:multiLevelType w:val="multilevel"/>
    <w:tmpl w:val="0CF225A8"/>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56" w15:restartNumberingAfterBreak="0">
    <w:nsid w:val="7FEC5F05"/>
    <w:multiLevelType w:val="hybridMultilevel"/>
    <w:tmpl w:val="75780EFC"/>
    <w:lvl w:ilvl="0" w:tplc="5C689F2E">
      <w:start w:val="1"/>
      <w:numFmt w:val="decimal"/>
      <w:lvlText w:val="%1."/>
      <w:lvlJc w:val="left"/>
      <w:pPr>
        <w:ind w:left="365" w:hanging="248"/>
      </w:pPr>
      <w:rPr>
        <w:rFonts w:hint="default"/>
        <w:b/>
        <w:bCs/>
        <w:w w:val="100"/>
        <w:lang w:val="en-US" w:eastAsia="en-US" w:bidi="ar-SA"/>
      </w:rPr>
    </w:lvl>
    <w:lvl w:ilvl="1" w:tplc="373A2B86">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603679E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42D0883E">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5C34CFEE">
      <w:numFmt w:val="bullet"/>
      <w:lvlText w:val="•"/>
      <w:lvlJc w:val="left"/>
      <w:pPr>
        <w:ind w:left="680" w:hanging="425"/>
      </w:pPr>
      <w:rPr>
        <w:rFonts w:hint="default"/>
        <w:lang w:val="en-US" w:eastAsia="en-US" w:bidi="ar-SA"/>
      </w:rPr>
    </w:lvl>
    <w:lvl w:ilvl="5" w:tplc="7E0032DC">
      <w:numFmt w:val="bullet"/>
      <w:lvlText w:val="•"/>
      <w:lvlJc w:val="left"/>
      <w:pPr>
        <w:ind w:left="840" w:hanging="425"/>
      </w:pPr>
      <w:rPr>
        <w:rFonts w:hint="default"/>
        <w:lang w:val="en-US" w:eastAsia="en-US" w:bidi="ar-SA"/>
      </w:rPr>
    </w:lvl>
    <w:lvl w:ilvl="6" w:tplc="81E4AAD8">
      <w:numFmt w:val="bullet"/>
      <w:lvlText w:val="•"/>
      <w:lvlJc w:val="left"/>
      <w:pPr>
        <w:ind w:left="1120" w:hanging="425"/>
      </w:pPr>
      <w:rPr>
        <w:rFonts w:hint="default"/>
        <w:lang w:val="en-US" w:eastAsia="en-US" w:bidi="ar-SA"/>
      </w:rPr>
    </w:lvl>
    <w:lvl w:ilvl="7" w:tplc="C42E9F16">
      <w:numFmt w:val="bullet"/>
      <w:lvlText w:val="•"/>
      <w:lvlJc w:val="left"/>
      <w:pPr>
        <w:ind w:left="1260" w:hanging="425"/>
      </w:pPr>
      <w:rPr>
        <w:rFonts w:hint="default"/>
        <w:lang w:val="en-US" w:eastAsia="en-US" w:bidi="ar-SA"/>
      </w:rPr>
    </w:lvl>
    <w:lvl w:ilvl="8" w:tplc="7C2868B2">
      <w:numFmt w:val="bullet"/>
      <w:lvlText w:val="•"/>
      <w:lvlJc w:val="left"/>
      <w:pPr>
        <w:ind w:left="1400" w:hanging="425"/>
      </w:pPr>
      <w:rPr>
        <w:rFonts w:hint="default"/>
        <w:lang w:val="en-US" w:eastAsia="en-US" w:bidi="ar-SA"/>
      </w:rPr>
    </w:lvl>
  </w:abstractNum>
  <w:num w:numId="1" w16cid:durableId="1948779351">
    <w:abstractNumId w:val="14"/>
  </w:num>
  <w:num w:numId="2" w16cid:durableId="2033453375">
    <w:abstractNumId w:val="29"/>
  </w:num>
  <w:num w:numId="3" w16cid:durableId="8692630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71270474">
    <w:abstractNumId w:val="52"/>
  </w:num>
  <w:num w:numId="5" w16cid:durableId="1033266248">
    <w:abstractNumId w:val="0"/>
  </w:num>
  <w:num w:numId="6" w16cid:durableId="1854151578">
    <w:abstractNumId w:val="42"/>
  </w:num>
  <w:num w:numId="7" w16cid:durableId="411314346">
    <w:abstractNumId w:val="22"/>
  </w:num>
  <w:num w:numId="8" w16cid:durableId="1735276219">
    <w:abstractNumId w:val="25"/>
  </w:num>
  <w:num w:numId="9" w16cid:durableId="315260458">
    <w:abstractNumId w:val="54"/>
  </w:num>
  <w:num w:numId="10" w16cid:durableId="1642225682">
    <w:abstractNumId w:val="24"/>
  </w:num>
  <w:num w:numId="11" w16cid:durableId="1490246995">
    <w:abstractNumId w:val="19"/>
  </w:num>
  <w:num w:numId="12" w16cid:durableId="2052537457">
    <w:abstractNumId w:val="41"/>
  </w:num>
  <w:num w:numId="13" w16cid:durableId="2031687702">
    <w:abstractNumId w:val="26"/>
  </w:num>
  <w:num w:numId="14" w16cid:durableId="799032166">
    <w:abstractNumId w:val="20"/>
  </w:num>
  <w:num w:numId="15" w16cid:durableId="1405910314">
    <w:abstractNumId w:val="9"/>
  </w:num>
  <w:num w:numId="16" w16cid:durableId="763502016">
    <w:abstractNumId w:val="8"/>
  </w:num>
  <w:num w:numId="17" w16cid:durableId="1565332421">
    <w:abstractNumId w:val="45"/>
  </w:num>
  <w:num w:numId="18" w16cid:durableId="216554035">
    <w:abstractNumId w:val="47"/>
  </w:num>
  <w:num w:numId="19" w16cid:durableId="1954171972">
    <w:abstractNumId w:val="46"/>
  </w:num>
  <w:num w:numId="20" w16cid:durableId="954360375">
    <w:abstractNumId w:val="50"/>
  </w:num>
  <w:num w:numId="21" w16cid:durableId="355933527">
    <w:abstractNumId w:val="16"/>
  </w:num>
  <w:num w:numId="22" w16cid:durableId="1437629670">
    <w:abstractNumId w:val="29"/>
  </w:num>
  <w:num w:numId="23" w16cid:durableId="1002119914">
    <w:abstractNumId w:val="32"/>
  </w:num>
  <w:num w:numId="24" w16cid:durableId="1741368366">
    <w:abstractNumId w:val="30"/>
  </w:num>
  <w:num w:numId="25" w16cid:durableId="588584826">
    <w:abstractNumId w:val="1"/>
  </w:num>
  <w:num w:numId="26" w16cid:durableId="1549955637">
    <w:abstractNumId w:val="35"/>
  </w:num>
  <w:num w:numId="27" w16cid:durableId="201078578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949230">
    <w:abstractNumId w:val="48"/>
  </w:num>
  <w:num w:numId="29" w16cid:durableId="229191691">
    <w:abstractNumId w:val="17"/>
  </w:num>
  <w:num w:numId="30" w16cid:durableId="208032482">
    <w:abstractNumId w:val="43"/>
  </w:num>
  <w:num w:numId="31" w16cid:durableId="1991252199">
    <w:abstractNumId w:val="15"/>
  </w:num>
  <w:num w:numId="32" w16cid:durableId="1667124199">
    <w:abstractNumId w:val="44"/>
  </w:num>
  <w:num w:numId="33" w16cid:durableId="1967587940">
    <w:abstractNumId w:val="21"/>
  </w:num>
  <w:num w:numId="34" w16cid:durableId="131991872">
    <w:abstractNumId w:val="37"/>
  </w:num>
  <w:num w:numId="35" w16cid:durableId="1522163132">
    <w:abstractNumId w:val="34"/>
  </w:num>
  <w:num w:numId="36" w16cid:durableId="492725572">
    <w:abstractNumId w:val="28"/>
  </w:num>
  <w:num w:numId="37" w16cid:durableId="1408265439">
    <w:abstractNumId w:val="5"/>
  </w:num>
  <w:num w:numId="38" w16cid:durableId="1760172096">
    <w:abstractNumId w:val="40"/>
  </w:num>
  <w:num w:numId="39" w16cid:durableId="1649169268">
    <w:abstractNumId w:val="36"/>
  </w:num>
  <w:num w:numId="40" w16cid:durableId="1985157480">
    <w:abstractNumId w:val="27"/>
  </w:num>
  <w:num w:numId="41" w16cid:durableId="303896197">
    <w:abstractNumId w:val="2"/>
  </w:num>
  <w:num w:numId="42" w16cid:durableId="1017267140">
    <w:abstractNumId w:val="6"/>
  </w:num>
  <w:num w:numId="43" w16cid:durableId="959149798">
    <w:abstractNumId w:val="12"/>
  </w:num>
  <w:num w:numId="44" w16cid:durableId="1908225794">
    <w:abstractNumId w:val="13"/>
  </w:num>
  <w:num w:numId="45" w16cid:durableId="2140145839">
    <w:abstractNumId w:val="10"/>
  </w:num>
  <w:num w:numId="46" w16cid:durableId="1723140820">
    <w:abstractNumId w:val="11"/>
  </w:num>
  <w:num w:numId="47" w16cid:durableId="1248921132">
    <w:abstractNumId w:val="53"/>
    <w:lvlOverride w:ilvl="0">
      <w:lvl w:ilvl="0">
        <w:start w:val="1"/>
        <w:numFmt w:val="decimal"/>
        <w:lvlText w:val="5.%1"/>
        <w:lvlJc w:val="left"/>
        <w:pPr>
          <w:ind w:left="360" w:hanging="360"/>
        </w:pPr>
        <w:rPr>
          <w:rFonts w:ascii="Arial" w:hAnsi="Arial" w:cs="Arial" w:hint="default"/>
          <w:b w:val="0"/>
          <w:bCs w:val="0"/>
          <w:i w:val="0"/>
          <w:iCs w:val="0"/>
          <w:caps w:val="0"/>
          <w:smallCaps w:val="0"/>
          <w:strike w:val="0"/>
          <w:dstrike w:val="0"/>
          <w:outline w:val="0"/>
          <w:shadow w:val="0"/>
          <w:emboss w:val="0"/>
          <w:imprint w:val="0"/>
          <w:noProof w:val="0"/>
          <w:vanish w:val="0"/>
          <w:spacing w:val="0"/>
          <w:w w:val="89"/>
          <w:kern w:val="0"/>
          <w:position w:val="0"/>
          <w:u w:val="none"/>
          <w:effect w:val="none"/>
          <w:vertAlign w:val="baseline"/>
          <w:em w:val="none"/>
          <w:lang w:val="en-US" w:eastAsia="en-US"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48" w16cid:durableId="618268657">
    <w:abstractNumId w:val="18"/>
  </w:num>
  <w:num w:numId="49" w16cid:durableId="650869731">
    <w:abstractNumId w:val="56"/>
  </w:num>
  <w:num w:numId="50" w16cid:durableId="69472117">
    <w:abstractNumId w:val="38"/>
  </w:num>
  <w:num w:numId="51" w16cid:durableId="1687057642">
    <w:abstractNumId w:val="51"/>
  </w:num>
  <w:num w:numId="52" w16cid:durableId="1724940252">
    <w:abstractNumId w:val="55"/>
  </w:num>
  <w:num w:numId="53" w16cid:durableId="1222403607">
    <w:abstractNumId w:val="4"/>
  </w:num>
  <w:num w:numId="54" w16cid:durableId="896353290">
    <w:abstractNumId w:val="3"/>
  </w:num>
  <w:num w:numId="55" w16cid:durableId="990594270">
    <w:abstractNumId w:val="33"/>
  </w:num>
  <w:num w:numId="56" w16cid:durableId="993681542">
    <w:abstractNumId w:val="39"/>
  </w:num>
  <w:num w:numId="57" w16cid:durableId="1975988907">
    <w:abstractNumId w:val="31"/>
  </w:num>
  <w:num w:numId="58" w16cid:durableId="392432111">
    <w:abstractNumId w:val="23"/>
  </w:num>
  <w:num w:numId="59" w16cid:durableId="38750258">
    <w:abstractNumId w:val="49"/>
  </w:num>
  <w:num w:numId="60" w16cid:durableId="1504658594">
    <w:abstractNumId w:val="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0" w:nlCheck="1" w:checkStyle="0"/>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urolookLanguage" w:val="2057"/>
    <w:docVar w:name="LW_DocType" w:val="NORMAL"/>
    <w:docVar w:name="Stamp" w:val="\\BXL-DOSSIERS\DOSSIERS\BUDG\BUDG-2002-01958\BUDG-2002-01958-00-00-EN-REV-00.DOC"/>
  </w:docVars>
  <w:rsids>
    <w:rsidRoot w:val="00CC123C"/>
    <w:rsid w:val="0000154A"/>
    <w:rsid w:val="00002C62"/>
    <w:rsid w:val="00002FE2"/>
    <w:rsid w:val="00003326"/>
    <w:rsid w:val="000039BC"/>
    <w:rsid w:val="00003D4B"/>
    <w:rsid w:val="00005B95"/>
    <w:rsid w:val="00005E81"/>
    <w:rsid w:val="00006766"/>
    <w:rsid w:val="00010210"/>
    <w:rsid w:val="00010DEC"/>
    <w:rsid w:val="000110BC"/>
    <w:rsid w:val="0001169B"/>
    <w:rsid w:val="00011CAC"/>
    <w:rsid w:val="00012FDD"/>
    <w:rsid w:val="00013B05"/>
    <w:rsid w:val="000144CB"/>
    <w:rsid w:val="00015955"/>
    <w:rsid w:val="00015FA0"/>
    <w:rsid w:val="0001710E"/>
    <w:rsid w:val="000171EE"/>
    <w:rsid w:val="00017793"/>
    <w:rsid w:val="00020008"/>
    <w:rsid w:val="00021C3F"/>
    <w:rsid w:val="000224D7"/>
    <w:rsid w:val="00022568"/>
    <w:rsid w:val="00023750"/>
    <w:rsid w:val="00024079"/>
    <w:rsid w:val="00026BAF"/>
    <w:rsid w:val="00026F12"/>
    <w:rsid w:val="00026FAC"/>
    <w:rsid w:val="000306F9"/>
    <w:rsid w:val="00030F90"/>
    <w:rsid w:val="000327FF"/>
    <w:rsid w:val="0003410C"/>
    <w:rsid w:val="0003537D"/>
    <w:rsid w:val="00035632"/>
    <w:rsid w:val="00036B7D"/>
    <w:rsid w:val="00041062"/>
    <w:rsid w:val="000412A6"/>
    <w:rsid w:val="000414F6"/>
    <w:rsid w:val="000418D3"/>
    <w:rsid w:val="00042898"/>
    <w:rsid w:val="0004357F"/>
    <w:rsid w:val="00043A27"/>
    <w:rsid w:val="000448B9"/>
    <w:rsid w:val="00045299"/>
    <w:rsid w:val="000463D5"/>
    <w:rsid w:val="00046DEF"/>
    <w:rsid w:val="00047C23"/>
    <w:rsid w:val="0005030A"/>
    <w:rsid w:val="000505F4"/>
    <w:rsid w:val="00051551"/>
    <w:rsid w:val="00052922"/>
    <w:rsid w:val="00053631"/>
    <w:rsid w:val="00053D19"/>
    <w:rsid w:val="00053E47"/>
    <w:rsid w:val="00057E68"/>
    <w:rsid w:val="00060629"/>
    <w:rsid w:val="00060D01"/>
    <w:rsid w:val="00061D8E"/>
    <w:rsid w:val="0006431E"/>
    <w:rsid w:val="000647A2"/>
    <w:rsid w:val="00070000"/>
    <w:rsid w:val="0007123B"/>
    <w:rsid w:val="000712C7"/>
    <w:rsid w:val="00071AE1"/>
    <w:rsid w:val="00072255"/>
    <w:rsid w:val="00072C3A"/>
    <w:rsid w:val="00076FBD"/>
    <w:rsid w:val="000809B6"/>
    <w:rsid w:val="00081D2F"/>
    <w:rsid w:val="00081ED5"/>
    <w:rsid w:val="000835A2"/>
    <w:rsid w:val="00083DBC"/>
    <w:rsid w:val="00083F07"/>
    <w:rsid w:val="00084A95"/>
    <w:rsid w:val="00085CC5"/>
    <w:rsid w:val="000860E0"/>
    <w:rsid w:val="00087055"/>
    <w:rsid w:val="00087073"/>
    <w:rsid w:val="00087F53"/>
    <w:rsid w:val="000919CD"/>
    <w:rsid w:val="00091FEF"/>
    <w:rsid w:val="00092AEB"/>
    <w:rsid w:val="000930A7"/>
    <w:rsid w:val="00094359"/>
    <w:rsid w:val="0009582D"/>
    <w:rsid w:val="00097199"/>
    <w:rsid w:val="00097721"/>
    <w:rsid w:val="000A0ED5"/>
    <w:rsid w:val="000A17D7"/>
    <w:rsid w:val="000A2618"/>
    <w:rsid w:val="000A4263"/>
    <w:rsid w:val="000A4553"/>
    <w:rsid w:val="000A4A54"/>
    <w:rsid w:val="000A4DBF"/>
    <w:rsid w:val="000A57F3"/>
    <w:rsid w:val="000A58DE"/>
    <w:rsid w:val="000A62D7"/>
    <w:rsid w:val="000A6D1E"/>
    <w:rsid w:val="000B05F0"/>
    <w:rsid w:val="000B0A4E"/>
    <w:rsid w:val="000B14B2"/>
    <w:rsid w:val="000B179C"/>
    <w:rsid w:val="000B2569"/>
    <w:rsid w:val="000B34C4"/>
    <w:rsid w:val="000B38AB"/>
    <w:rsid w:val="000B4DD7"/>
    <w:rsid w:val="000B6303"/>
    <w:rsid w:val="000B6F5B"/>
    <w:rsid w:val="000B750E"/>
    <w:rsid w:val="000C11D0"/>
    <w:rsid w:val="000C16B6"/>
    <w:rsid w:val="000C25F6"/>
    <w:rsid w:val="000C4D68"/>
    <w:rsid w:val="000C51FE"/>
    <w:rsid w:val="000C5243"/>
    <w:rsid w:val="000C574D"/>
    <w:rsid w:val="000C7EB7"/>
    <w:rsid w:val="000D0936"/>
    <w:rsid w:val="000D24B7"/>
    <w:rsid w:val="000D291A"/>
    <w:rsid w:val="000D3C30"/>
    <w:rsid w:val="000D40BC"/>
    <w:rsid w:val="000D4FD1"/>
    <w:rsid w:val="000D53D1"/>
    <w:rsid w:val="000D5E92"/>
    <w:rsid w:val="000D67A1"/>
    <w:rsid w:val="000E1822"/>
    <w:rsid w:val="000E2919"/>
    <w:rsid w:val="000E2A9E"/>
    <w:rsid w:val="000E391D"/>
    <w:rsid w:val="000E3ED6"/>
    <w:rsid w:val="000E4D3F"/>
    <w:rsid w:val="000E7374"/>
    <w:rsid w:val="000E7C40"/>
    <w:rsid w:val="000F0E73"/>
    <w:rsid w:val="000F1C89"/>
    <w:rsid w:val="000F251A"/>
    <w:rsid w:val="000F2BD5"/>
    <w:rsid w:val="000F2CE8"/>
    <w:rsid w:val="000F382F"/>
    <w:rsid w:val="000F56B7"/>
    <w:rsid w:val="000F6383"/>
    <w:rsid w:val="000F6DE0"/>
    <w:rsid w:val="000F7A35"/>
    <w:rsid w:val="000F7ED6"/>
    <w:rsid w:val="00102BC3"/>
    <w:rsid w:val="00103036"/>
    <w:rsid w:val="00103AA1"/>
    <w:rsid w:val="0010497E"/>
    <w:rsid w:val="00105672"/>
    <w:rsid w:val="00106888"/>
    <w:rsid w:val="00106B5A"/>
    <w:rsid w:val="00110827"/>
    <w:rsid w:val="00111E22"/>
    <w:rsid w:val="0011268F"/>
    <w:rsid w:val="0011345C"/>
    <w:rsid w:val="001141E9"/>
    <w:rsid w:val="00115ECA"/>
    <w:rsid w:val="001169FF"/>
    <w:rsid w:val="00120ADC"/>
    <w:rsid w:val="001217E1"/>
    <w:rsid w:val="00122137"/>
    <w:rsid w:val="00123490"/>
    <w:rsid w:val="001243DF"/>
    <w:rsid w:val="00124580"/>
    <w:rsid w:val="001253D8"/>
    <w:rsid w:val="001257E7"/>
    <w:rsid w:val="00126636"/>
    <w:rsid w:val="00126F26"/>
    <w:rsid w:val="001277F9"/>
    <w:rsid w:val="00127AB1"/>
    <w:rsid w:val="00131D71"/>
    <w:rsid w:val="00132919"/>
    <w:rsid w:val="00133D6B"/>
    <w:rsid w:val="00133FD6"/>
    <w:rsid w:val="0013419B"/>
    <w:rsid w:val="0013425A"/>
    <w:rsid w:val="001345F6"/>
    <w:rsid w:val="00134CA5"/>
    <w:rsid w:val="0013516E"/>
    <w:rsid w:val="00140D45"/>
    <w:rsid w:val="0014758E"/>
    <w:rsid w:val="00153531"/>
    <w:rsid w:val="00154963"/>
    <w:rsid w:val="00154996"/>
    <w:rsid w:val="001558E0"/>
    <w:rsid w:val="00157609"/>
    <w:rsid w:val="00157899"/>
    <w:rsid w:val="00157A91"/>
    <w:rsid w:val="00157B0A"/>
    <w:rsid w:val="00157C40"/>
    <w:rsid w:val="0016026B"/>
    <w:rsid w:val="00160414"/>
    <w:rsid w:val="00161121"/>
    <w:rsid w:val="00161C2A"/>
    <w:rsid w:val="001625FE"/>
    <w:rsid w:val="00162A93"/>
    <w:rsid w:val="00162F07"/>
    <w:rsid w:val="00162F8D"/>
    <w:rsid w:val="00163468"/>
    <w:rsid w:val="0016458C"/>
    <w:rsid w:val="00164F56"/>
    <w:rsid w:val="00165626"/>
    <w:rsid w:val="00167139"/>
    <w:rsid w:val="00167C91"/>
    <w:rsid w:val="00170CBF"/>
    <w:rsid w:val="001713E8"/>
    <w:rsid w:val="0017228D"/>
    <w:rsid w:val="00172E89"/>
    <w:rsid w:val="00174AEC"/>
    <w:rsid w:val="00175AF4"/>
    <w:rsid w:val="00176278"/>
    <w:rsid w:val="00176D1B"/>
    <w:rsid w:val="00177073"/>
    <w:rsid w:val="00177760"/>
    <w:rsid w:val="001777E4"/>
    <w:rsid w:val="00180A7A"/>
    <w:rsid w:val="00181CF3"/>
    <w:rsid w:val="00181D56"/>
    <w:rsid w:val="00182592"/>
    <w:rsid w:val="00185DD9"/>
    <w:rsid w:val="001867CD"/>
    <w:rsid w:val="001869E4"/>
    <w:rsid w:val="001869FE"/>
    <w:rsid w:val="00190CD8"/>
    <w:rsid w:val="001949C8"/>
    <w:rsid w:val="0019530D"/>
    <w:rsid w:val="001958F3"/>
    <w:rsid w:val="001962EB"/>
    <w:rsid w:val="00197579"/>
    <w:rsid w:val="0019775F"/>
    <w:rsid w:val="001A0100"/>
    <w:rsid w:val="001A37D1"/>
    <w:rsid w:val="001A45CF"/>
    <w:rsid w:val="001A5CF1"/>
    <w:rsid w:val="001A5FA8"/>
    <w:rsid w:val="001A697B"/>
    <w:rsid w:val="001A6D07"/>
    <w:rsid w:val="001A7908"/>
    <w:rsid w:val="001A7A24"/>
    <w:rsid w:val="001A7F51"/>
    <w:rsid w:val="001B047B"/>
    <w:rsid w:val="001B088A"/>
    <w:rsid w:val="001B0A0C"/>
    <w:rsid w:val="001B0BEC"/>
    <w:rsid w:val="001B12C1"/>
    <w:rsid w:val="001B20AD"/>
    <w:rsid w:val="001B2A22"/>
    <w:rsid w:val="001B2E87"/>
    <w:rsid w:val="001B45EF"/>
    <w:rsid w:val="001B65E1"/>
    <w:rsid w:val="001B68D5"/>
    <w:rsid w:val="001C0157"/>
    <w:rsid w:val="001C0533"/>
    <w:rsid w:val="001C1BB9"/>
    <w:rsid w:val="001C1C6F"/>
    <w:rsid w:val="001C1CA2"/>
    <w:rsid w:val="001C28D9"/>
    <w:rsid w:val="001C3112"/>
    <w:rsid w:val="001C3852"/>
    <w:rsid w:val="001C3A0D"/>
    <w:rsid w:val="001C44D2"/>
    <w:rsid w:val="001C6CE8"/>
    <w:rsid w:val="001C7595"/>
    <w:rsid w:val="001D0664"/>
    <w:rsid w:val="001D1C28"/>
    <w:rsid w:val="001D24A0"/>
    <w:rsid w:val="001D295D"/>
    <w:rsid w:val="001D2F69"/>
    <w:rsid w:val="001D303C"/>
    <w:rsid w:val="001D3075"/>
    <w:rsid w:val="001D3858"/>
    <w:rsid w:val="001D3DD2"/>
    <w:rsid w:val="001D4194"/>
    <w:rsid w:val="001D540C"/>
    <w:rsid w:val="001D5D60"/>
    <w:rsid w:val="001D637F"/>
    <w:rsid w:val="001D6756"/>
    <w:rsid w:val="001D7CF1"/>
    <w:rsid w:val="001E0F68"/>
    <w:rsid w:val="001E16D8"/>
    <w:rsid w:val="001E2516"/>
    <w:rsid w:val="001E275F"/>
    <w:rsid w:val="001E329F"/>
    <w:rsid w:val="001E5A15"/>
    <w:rsid w:val="001E64DF"/>
    <w:rsid w:val="001E6570"/>
    <w:rsid w:val="001E77BF"/>
    <w:rsid w:val="001E7952"/>
    <w:rsid w:val="001E7B57"/>
    <w:rsid w:val="001E7EEE"/>
    <w:rsid w:val="001E7FEB"/>
    <w:rsid w:val="001F0857"/>
    <w:rsid w:val="001F119A"/>
    <w:rsid w:val="001F2451"/>
    <w:rsid w:val="001F3340"/>
    <w:rsid w:val="001F399C"/>
    <w:rsid w:val="001F3EDA"/>
    <w:rsid w:val="001F4381"/>
    <w:rsid w:val="001F49B8"/>
    <w:rsid w:val="001F6BD8"/>
    <w:rsid w:val="001F7C06"/>
    <w:rsid w:val="001F7D99"/>
    <w:rsid w:val="001F7F02"/>
    <w:rsid w:val="002001F7"/>
    <w:rsid w:val="00201051"/>
    <w:rsid w:val="00201898"/>
    <w:rsid w:val="00202449"/>
    <w:rsid w:val="00202A39"/>
    <w:rsid w:val="00204C24"/>
    <w:rsid w:val="00204C5A"/>
    <w:rsid w:val="002057A5"/>
    <w:rsid w:val="002064CD"/>
    <w:rsid w:val="002069A7"/>
    <w:rsid w:val="0020725A"/>
    <w:rsid w:val="002078F8"/>
    <w:rsid w:val="002078FF"/>
    <w:rsid w:val="00207AE7"/>
    <w:rsid w:val="0021016F"/>
    <w:rsid w:val="0021069C"/>
    <w:rsid w:val="00210933"/>
    <w:rsid w:val="00210C4A"/>
    <w:rsid w:val="0021126B"/>
    <w:rsid w:val="00211733"/>
    <w:rsid w:val="00211851"/>
    <w:rsid w:val="00212CF5"/>
    <w:rsid w:val="002134CB"/>
    <w:rsid w:val="00213A41"/>
    <w:rsid w:val="00214196"/>
    <w:rsid w:val="002148FE"/>
    <w:rsid w:val="002153D5"/>
    <w:rsid w:val="00215771"/>
    <w:rsid w:val="00221256"/>
    <w:rsid w:val="002219BB"/>
    <w:rsid w:val="002238F9"/>
    <w:rsid w:val="0022398B"/>
    <w:rsid w:val="00223FFA"/>
    <w:rsid w:val="002262CD"/>
    <w:rsid w:val="002276AF"/>
    <w:rsid w:val="0023087C"/>
    <w:rsid w:val="00230935"/>
    <w:rsid w:val="00230A59"/>
    <w:rsid w:val="00232435"/>
    <w:rsid w:val="002324F5"/>
    <w:rsid w:val="00232F93"/>
    <w:rsid w:val="00234FBF"/>
    <w:rsid w:val="0023526F"/>
    <w:rsid w:val="00235A46"/>
    <w:rsid w:val="00235AE3"/>
    <w:rsid w:val="00236BF0"/>
    <w:rsid w:val="00236FC4"/>
    <w:rsid w:val="00237470"/>
    <w:rsid w:val="00237538"/>
    <w:rsid w:val="00237979"/>
    <w:rsid w:val="00240FDA"/>
    <w:rsid w:val="002412DD"/>
    <w:rsid w:val="00241387"/>
    <w:rsid w:val="002437F0"/>
    <w:rsid w:val="00245523"/>
    <w:rsid w:val="00245F98"/>
    <w:rsid w:val="0024619A"/>
    <w:rsid w:val="00246D9D"/>
    <w:rsid w:val="00247348"/>
    <w:rsid w:val="002513FF"/>
    <w:rsid w:val="0025275A"/>
    <w:rsid w:val="00252ADC"/>
    <w:rsid w:val="00255E8C"/>
    <w:rsid w:val="00256721"/>
    <w:rsid w:val="00257369"/>
    <w:rsid w:val="002575DA"/>
    <w:rsid w:val="00261C6A"/>
    <w:rsid w:val="00261EAE"/>
    <w:rsid w:val="002629AA"/>
    <w:rsid w:val="0026433C"/>
    <w:rsid w:val="00264ACF"/>
    <w:rsid w:val="00264DE3"/>
    <w:rsid w:val="00266A9F"/>
    <w:rsid w:val="0026713E"/>
    <w:rsid w:val="00270CD8"/>
    <w:rsid w:val="00270E95"/>
    <w:rsid w:val="00273375"/>
    <w:rsid w:val="002739B1"/>
    <w:rsid w:val="00273D5B"/>
    <w:rsid w:val="0027459E"/>
    <w:rsid w:val="00275A98"/>
    <w:rsid w:val="00280ACE"/>
    <w:rsid w:val="00281EBD"/>
    <w:rsid w:val="002830DF"/>
    <w:rsid w:val="00284E9C"/>
    <w:rsid w:val="002855E1"/>
    <w:rsid w:val="00286008"/>
    <w:rsid w:val="0028671E"/>
    <w:rsid w:val="00287276"/>
    <w:rsid w:val="00287BE4"/>
    <w:rsid w:val="00290200"/>
    <w:rsid w:val="002902A7"/>
    <w:rsid w:val="002919E2"/>
    <w:rsid w:val="00291B82"/>
    <w:rsid w:val="002959FB"/>
    <w:rsid w:val="00296078"/>
    <w:rsid w:val="002967E6"/>
    <w:rsid w:val="00297F83"/>
    <w:rsid w:val="002A02E3"/>
    <w:rsid w:val="002A03C7"/>
    <w:rsid w:val="002A0C10"/>
    <w:rsid w:val="002A175E"/>
    <w:rsid w:val="002A2A0A"/>
    <w:rsid w:val="002A3B98"/>
    <w:rsid w:val="002A5101"/>
    <w:rsid w:val="002A5649"/>
    <w:rsid w:val="002A72FA"/>
    <w:rsid w:val="002A7877"/>
    <w:rsid w:val="002B01A5"/>
    <w:rsid w:val="002B01A8"/>
    <w:rsid w:val="002B133F"/>
    <w:rsid w:val="002B17A5"/>
    <w:rsid w:val="002B207A"/>
    <w:rsid w:val="002B3E0E"/>
    <w:rsid w:val="002B487D"/>
    <w:rsid w:val="002B48FB"/>
    <w:rsid w:val="002B49F0"/>
    <w:rsid w:val="002B5FAD"/>
    <w:rsid w:val="002B637C"/>
    <w:rsid w:val="002B6649"/>
    <w:rsid w:val="002B6F6B"/>
    <w:rsid w:val="002B7CCB"/>
    <w:rsid w:val="002C1525"/>
    <w:rsid w:val="002C1C48"/>
    <w:rsid w:val="002C323D"/>
    <w:rsid w:val="002C338A"/>
    <w:rsid w:val="002C382E"/>
    <w:rsid w:val="002C4820"/>
    <w:rsid w:val="002C5318"/>
    <w:rsid w:val="002C6E08"/>
    <w:rsid w:val="002D002E"/>
    <w:rsid w:val="002D131A"/>
    <w:rsid w:val="002D29A2"/>
    <w:rsid w:val="002D2E4A"/>
    <w:rsid w:val="002D3074"/>
    <w:rsid w:val="002D31F6"/>
    <w:rsid w:val="002D4116"/>
    <w:rsid w:val="002D41FA"/>
    <w:rsid w:val="002D4E61"/>
    <w:rsid w:val="002D5022"/>
    <w:rsid w:val="002D63EF"/>
    <w:rsid w:val="002D64BB"/>
    <w:rsid w:val="002D74CE"/>
    <w:rsid w:val="002D7801"/>
    <w:rsid w:val="002D79EE"/>
    <w:rsid w:val="002E0706"/>
    <w:rsid w:val="002E116C"/>
    <w:rsid w:val="002E13DB"/>
    <w:rsid w:val="002E16BC"/>
    <w:rsid w:val="002E1AAD"/>
    <w:rsid w:val="002E3CF7"/>
    <w:rsid w:val="002E3D90"/>
    <w:rsid w:val="002E4F78"/>
    <w:rsid w:val="002E54F9"/>
    <w:rsid w:val="002E7091"/>
    <w:rsid w:val="002E7C8D"/>
    <w:rsid w:val="002F0692"/>
    <w:rsid w:val="002F0EA3"/>
    <w:rsid w:val="002F22F1"/>
    <w:rsid w:val="002F3611"/>
    <w:rsid w:val="002F4372"/>
    <w:rsid w:val="002F443D"/>
    <w:rsid w:val="002F46E3"/>
    <w:rsid w:val="002F57D2"/>
    <w:rsid w:val="002F738B"/>
    <w:rsid w:val="002F77A3"/>
    <w:rsid w:val="003006E1"/>
    <w:rsid w:val="003007F3"/>
    <w:rsid w:val="00300D40"/>
    <w:rsid w:val="003018CE"/>
    <w:rsid w:val="00301AE1"/>
    <w:rsid w:val="00302339"/>
    <w:rsid w:val="003029E9"/>
    <w:rsid w:val="00303BF7"/>
    <w:rsid w:val="00305361"/>
    <w:rsid w:val="00305F3D"/>
    <w:rsid w:val="00306E0A"/>
    <w:rsid w:val="0030715A"/>
    <w:rsid w:val="00312BF1"/>
    <w:rsid w:val="00312F54"/>
    <w:rsid w:val="0031351D"/>
    <w:rsid w:val="00316471"/>
    <w:rsid w:val="00317230"/>
    <w:rsid w:val="00317F7A"/>
    <w:rsid w:val="00320062"/>
    <w:rsid w:val="00320D3F"/>
    <w:rsid w:val="00320FD6"/>
    <w:rsid w:val="00321107"/>
    <w:rsid w:val="003218EA"/>
    <w:rsid w:val="00321A7D"/>
    <w:rsid w:val="00321E81"/>
    <w:rsid w:val="00322D78"/>
    <w:rsid w:val="0032325E"/>
    <w:rsid w:val="003237B3"/>
    <w:rsid w:val="00323D6D"/>
    <w:rsid w:val="0032464C"/>
    <w:rsid w:val="00324D1F"/>
    <w:rsid w:val="0032517B"/>
    <w:rsid w:val="00325C86"/>
    <w:rsid w:val="00325EA8"/>
    <w:rsid w:val="00325FC9"/>
    <w:rsid w:val="003265A4"/>
    <w:rsid w:val="00326C65"/>
    <w:rsid w:val="00326EE6"/>
    <w:rsid w:val="0032792D"/>
    <w:rsid w:val="00330824"/>
    <w:rsid w:val="00330D67"/>
    <w:rsid w:val="003319C4"/>
    <w:rsid w:val="0033280C"/>
    <w:rsid w:val="00333BB3"/>
    <w:rsid w:val="00334ABC"/>
    <w:rsid w:val="0033535B"/>
    <w:rsid w:val="0033676F"/>
    <w:rsid w:val="0033688D"/>
    <w:rsid w:val="003368BC"/>
    <w:rsid w:val="00337C34"/>
    <w:rsid w:val="003401A5"/>
    <w:rsid w:val="00340847"/>
    <w:rsid w:val="00341F4B"/>
    <w:rsid w:val="00343EC0"/>
    <w:rsid w:val="003444E2"/>
    <w:rsid w:val="00344661"/>
    <w:rsid w:val="00346315"/>
    <w:rsid w:val="003463DA"/>
    <w:rsid w:val="003507CE"/>
    <w:rsid w:val="003508CE"/>
    <w:rsid w:val="00350EF1"/>
    <w:rsid w:val="00351C99"/>
    <w:rsid w:val="00352973"/>
    <w:rsid w:val="00352F23"/>
    <w:rsid w:val="003543F9"/>
    <w:rsid w:val="0035442D"/>
    <w:rsid w:val="00355F79"/>
    <w:rsid w:val="0035740F"/>
    <w:rsid w:val="00357F6C"/>
    <w:rsid w:val="00360EAB"/>
    <w:rsid w:val="00363749"/>
    <w:rsid w:val="00363781"/>
    <w:rsid w:val="00365E2A"/>
    <w:rsid w:val="00366060"/>
    <w:rsid w:val="003668AE"/>
    <w:rsid w:val="00366D4A"/>
    <w:rsid w:val="003676EF"/>
    <w:rsid w:val="0037000B"/>
    <w:rsid w:val="00370C44"/>
    <w:rsid w:val="00371A1E"/>
    <w:rsid w:val="00371EB2"/>
    <w:rsid w:val="00372111"/>
    <w:rsid w:val="0037344B"/>
    <w:rsid w:val="00373761"/>
    <w:rsid w:val="00374613"/>
    <w:rsid w:val="0037487D"/>
    <w:rsid w:val="00374914"/>
    <w:rsid w:val="00374F06"/>
    <w:rsid w:val="003755AC"/>
    <w:rsid w:val="00375B70"/>
    <w:rsid w:val="003765C5"/>
    <w:rsid w:val="00377EF6"/>
    <w:rsid w:val="00380737"/>
    <w:rsid w:val="00380B0D"/>
    <w:rsid w:val="0038373A"/>
    <w:rsid w:val="00385CBD"/>
    <w:rsid w:val="003869A8"/>
    <w:rsid w:val="0039174D"/>
    <w:rsid w:val="003951AD"/>
    <w:rsid w:val="00396362"/>
    <w:rsid w:val="00396752"/>
    <w:rsid w:val="00397369"/>
    <w:rsid w:val="003A057F"/>
    <w:rsid w:val="003A05EF"/>
    <w:rsid w:val="003A1001"/>
    <w:rsid w:val="003A329B"/>
    <w:rsid w:val="003A3A58"/>
    <w:rsid w:val="003A3F10"/>
    <w:rsid w:val="003A4729"/>
    <w:rsid w:val="003A4FCB"/>
    <w:rsid w:val="003A6AEC"/>
    <w:rsid w:val="003A6D31"/>
    <w:rsid w:val="003A71E8"/>
    <w:rsid w:val="003A7258"/>
    <w:rsid w:val="003A7D7A"/>
    <w:rsid w:val="003B2305"/>
    <w:rsid w:val="003B240C"/>
    <w:rsid w:val="003B3B17"/>
    <w:rsid w:val="003B3D53"/>
    <w:rsid w:val="003B4494"/>
    <w:rsid w:val="003B5020"/>
    <w:rsid w:val="003B6CAC"/>
    <w:rsid w:val="003B75DE"/>
    <w:rsid w:val="003C097A"/>
    <w:rsid w:val="003C0C7D"/>
    <w:rsid w:val="003C123C"/>
    <w:rsid w:val="003C3D4A"/>
    <w:rsid w:val="003C47CD"/>
    <w:rsid w:val="003C4D20"/>
    <w:rsid w:val="003C7ABA"/>
    <w:rsid w:val="003C7F24"/>
    <w:rsid w:val="003D0655"/>
    <w:rsid w:val="003D0719"/>
    <w:rsid w:val="003D0AA0"/>
    <w:rsid w:val="003D133E"/>
    <w:rsid w:val="003D18E6"/>
    <w:rsid w:val="003D2E8F"/>
    <w:rsid w:val="003D5E23"/>
    <w:rsid w:val="003D6223"/>
    <w:rsid w:val="003D626C"/>
    <w:rsid w:val="003D6E82"/>
    <w:rsid w:val="003E00C9"/>
    <w:rsid w:val="003E221E"/>
    <w:rsid w:val="003E3135"/>
    <w:rsid w:val="003E32E4"/>
    <w:rsid w:val="003E6A7E"/>
    <w:rsid w:val="003E7914"/>
    <w:rsid w:val="003F18DB"/>
    <w:rsid w:val="003F32A9"/>
    <w:rsid w:val="003F3710"/>
    <w:rsid w:val="003F4006"/>
    <w:rsid w:val="003F4230"/>
    <w:rsid w:val="003F5272"/>
    <w:rsid w:val="003F57E3"/>
    <w:rsid w:val="003F7452"/>
    <w:rsid w:val="004015C5"/>
    <w:rsid w:val="00402AC2"/>
    <w:rsid w:val="0040474C"/>
    <w:rsid w:val="00405567"/>
    <w:rsid w:val="00406A38"/>
    <w:rsid w:val="00406C41"/>
    <w:rsid w:val="004106CE"/>
    <w:rsid w:val="00413337"/>
    <w:rsid w:val="004146AB"/>
    <w:rsid w:val="00415030"/>
    <w:rsid w:val="004155B9"/>
    <w:rsid w:val="00415F89"/>
    <w:rsid w:val="00416278"/>
    <w:rsid w:val="004162C4"/>
    <w:rsid w:val="00416674"/>
    <w:rsid w:val="00416809"/>
    <w:rsid w:val="00416947"/>
    <w:rsid w:val="00417F7C"/>
    <w:rsid w:val="004218D8"/>
    <w:rsid w:val="00421B50"/>
    <w:rsid w:val="0042283F"/>
    <w:rsid w:val="00422F62"/>
    <w:rsid w:val="0042394C"/>
    <w:rsid w:val="0042400A"/>
    <w:rsid w:val="004271E4"/>
    <w:rsid w:val="004276AE"/>
    <w:rsid w:val="00427F63"/>
    <w:rsid w:val="00430319"/>
    <w:rsid w:val="004312CE"/>
    <w:rsid w:val="004325C3"/>
    <w:rsid w:val="00435249"/>
    <w:rsid w:val="00435C5B"/>
    <w:rsid w:val="004367A9"/>
    <w:rsid w:val="00436D4E"/>
    <w:rsid w:val="00437018"/>
    <w:rsid w:val="0044050A"/>
    <w:rsid w:val="004420A8"/>
    <w:rsid w:val="0044219B"/>
    <w:rsid w:val="004437C7"/>
    <w:rsid w:val="004445D9"/>
    <w:rsid w:val="00445320"/>
    <w:rsid w:val="00450168"/>
    <w:rsid w:val="00451057"/>
    <w:rsid w:val="00454199"/>
    <w:rsid w:val="00456B36"/>
    <w:rsid w:val="004605A0"/>
    <w:rsid w:val="004607C2"/>
    <w:rsid w:val="00461BD1"/>
    <w:rsid w:val="00462764"/>
    <w:rsid w:val="00463F61"/>
    <w:rsid w:val="00465A88"/>
    <w:rsid w:val="0046616F"/>
    <w:rsid w:val="00470A4F"/>
    <w:rsid w:val="00471230"/>
    <w:rsid w:val="0047144D"/>
    <w:rsid w:val="004715AB"/>
    <w:rsid w:val="004716B0"/>
    <w:rsid w:val="00472817"/>
    <w:rsid w:val="00473A94"/>
    <w:rsid w:val="00473F72"/>
    <w:rsid w:val="00474980"/>
    <w:rsid w:val="00474CC3"/>
    <w:rsid w:val="00477535"/>
    <w:rsid w:val="0047777E"/>
    <w:rsid w:val="00477A8B"/>
    <w:rsid w:val="00477C3F"/>
    <w:rsid w:val="00480059"/>
    <w:rsid w:val="00482105"/>
    <w:rsid w:val="0048443C"/>
    <w:rsid w:val="00485CDF"/>
    <w:rsid w:val="00486B8F"/>
    <w:rsid w:val="004872C5"/>
    <w:rsid w:val="00487B09"/>
    <w:rsid w:val="00487EEB"/>
    <w:rsid w:val="004903C5"/>
    <w:rsid w:val="00490B5E"/>
    <w:rsid w:val="00492044"/>
    <w:rsid w:val="00492E11"/>
    <w:rsid w:val="00492E5C"/>
    <w:rsid w:val="00493525"/>
    <w:rsid w:val="00493EEB"/>
    <w:rsid w:val="00494D64"/>
    <w:rsid w:val="00495938"/>
    <w:rsid w:val="004960DD"/>
    <w:rsid w:val="004A0A36"/>
    <w:rsid w:val="004A0E4B"/>
    <w:rsid w:val="004A2780"/>
    <w:rsid w:val="004A2AB1"/>
    <w:rsid w:val="004A3392"/>
    <w:rsid w:val="004A3D34"/>
    <w:rsid w:val="004A3DB4"/>
    <w:rsid w:val="004A4BA7"/>
    <w:rsid w:val="004A6118"/>
    <w:rsid w:val="004A65DB"/>
    <w:rsid w:val="004A6902"/>
    <w:rsid w:val="004A7C6E"/>
    <w:rsid w:val="004B0B18"/>
    <w:rsid w:val="004B2896"/>
    <w:rsid w:val="004B323E"/>
    <w:rsid w:val="004B3B75"/>
    <w:rsid w:val="004B3BF1"/>
    <w:rsid w:val="004B404E"/>
    <w:rsid w:val="004B4646"/>
    <w:rsid w:val="004B4AB2"/>
    <w:rsid w:val="004B690C"/>
    <w:rsid w:val="004B69A6"/>
    <w:rsid w:val="004B7476"/>
    <w:rsid w:val="004C1A3D"/>
    <w:rsid w:val="004C3C92"/>
    <w:rsid w:val="004C5A1D"/>
    <w:rsid w:val="004C7726"/>
    <w:rsid w:val="004D079B"/>
    <w:rsid w:val="004D1124"/>
    <w:rsid w:val="004D13CB"/>
    <w:rsid w:val="004D3A18"/>
    <w:rsid w:val="004D3DDF"/>
    <w:rsid w:val="004D74DD"/>
    <w:rsid w:val="004D7720"/>
    <w:rsid w:val="004D796B"/>
    <w:rsid w:val="004E1A37"/>
    <w:rsid w:val="004E1C42"/>
    <w:rsid w:val="004E21B7"/>
    <w:rsid w:val="004E3D37"/>
    <w:rsid w:val="004E5F1C"/>
    <w:rsid w:val="004F0479"/>
    <w:rsid w:val="004F0495"/>
    <w:rsid w:val="004F0873"/>
    <w:rsid w:val="004F0D4B"/>
    <w:rsid w:val="004F54C5"/>
    <w:rsid w:val="004F57E4"/>
    <w:rsid w:val="004F588E"/>
    <w:rsid w:val="004F5B5F"/>
    <w:rsid w:val="004F63D9"/>
    <w:rsid w:val="004F6B62"/>
    <w:rsid w:val="004F6D62"/>
    <w:rsid w:val="004F7BC6"/>
    <w:rsid w:val="00501027"/>
    <w:rsid w:val="00501794"/>
    <w:rsid w:val="00502B8F"/>
    <w:rsid w:val="00502C81"/>
    <w:rsid w:val="005035F0"/>
    <w:rsid w:val="00504FDD"/>
    <w:rsid w:val="005055E9"/>
    <w:rsid w:val="0050641C"/>
    <w:rsid w:val="00506A53"/>
    <w:rsid w:val="00506FAB"/>
    <w:rsid w:val="00507A23"/>
    <w:rsid w:val="00510ACA"/>
    <w:rsid w:val="005117EA"/>
    <w:rsid w:val="00511F0D"/>
    <w:rsid w:val="005121D0"/>
    <w:rsid w:val="0051477B"/>
    <w:rsid w:val="005150E9"/>
    <w:rsid w:val="00515853"/>
    <w:rsid w:val="0051586A"/>
    <w:rsid w:val="00516ECE"/>
    <w:rsid w:val="00517210"/>
    <w:rsid w:val="005179BA"/>
    <w:rsid w:val="00517DCA"/>
    <w:rsid w:val="00520B75"/>
    <w:rsid w:val="005224F8"/>
    <w:rsid w:val="00522A2E"/>
    <w:rsid w:val="00523B38"/>
    <w:rsid w:val="005247E2"/>
    <w:rsid w:val="00524C2C"/>
    <w:rsid w:val="00524D5D"/>
    <w:rsid w:val="005254D5"/>
    <w:rsid w:val="00525D71"/>
    <w:rsid w:val="00525F48"/>
    <w:rsid w:val="00531EAB"/>
    <w:rsid w:val="00536B80"/>
    <w:rsid w:val="00540FDE"/>
    <w:rsid w:val="00542BAB"/>
    <w:rsid w:val="00542D7B"/>
    <w:rsid w:val="00544D46"/>
    <w:rsid w:val="00546107"/>
    <w:rsid w:val="005468C5"/>
    <w:rsid w:val="00546974"/>
    <w:rsid w:val="005500A0"/>
    <w:rsid w:val="005501F0"/>
    <w:rsid w:val="00550701"/>
    <w:rsid w:val="00550D8F"/>
    <w:rsid w:val="0055215E"/>
    <w:rsid w:val="00552CC7"/>
    <w:rsid w:val="005531F7"/>
    <w:rsid w:val="005545B8"/>
    <w:rsid w:val="00555059"/>
    <w:rsid w:val="00555311"/>
    <w:rsid w:val="00556365"/>
    <w:rsid w:val="00556479"/>
    <w:rsid w:val="005604FE"/>
    <w:rsid w:val="005607EC"/>
    <w:rsid w:val="00561358"/>
    <w:rsid w:val="005623F6"/>
    <w:rsid w:val="00562C10"/>
    <w:rsid w:val="00566039"/>
    <w:rsid w:val="00566DE8"/>
    <w:rsid w:val="0057047C"/>
    <w:rsid w:val="0057064B"/>
    <w:rsid w:val="00570E44"/>
    <w:rsid w:val="005710D0"/>
    <w:rsid w:val="00571819"/>
    <w:rsid w:val="00571D0E"/>
    <w:rsid w:val="0057292C"/>
    <w:rsid w:val="005738AE"/>
    <w:rsid w:val="005740AA"/>
    <w:rsid w:val="00576D3E"/>
    <w:rsid w:val="00577D60"/>
    <w:rsid w:val="00582CED"/>
    <w:rsid w:val="00590956"/>
    <w:rsid w:val="00591BF7"/>
    <w:rsid w:val="00592530"/>
    <w:rsid w:val="005927BA"/>
    <w:rsid w:val="005930C1"/>
    <w:rsid w:val="00594754"/>
    <w:rsid w:val="00595871"/>
    <w:rsid w:val="00596048"/>
    <w:rsid w:val="00596419"/>
    <w:rsid w:val="00597645"/>
    <w:rsid w:val="0059786F"/>
    <w:rsid w:val="005A0189"/>
    <w:rsid w:val="005A0D3F"/>
    <w:rsid w:val="005A0EF1"/>
    <w:rsid w:val="005A4634"/>
    <w:rsid w:val="005A49D2"/>
    <w:rsid w:val="005A5AAA"/>
    <w:rsid w:val="005A5E5B"/>
    <w:rsid w:val="005A760C"/>
    <w:rsid w:val="005A7EA8"/>
    <w:rsid w:val="005B0E2D"/>
    <w:rsid w:val="005B20AF"/>
    <w:rsid w:val="005B33C5"/>
    <w:rsid w:val="005B3DE2"/>
    <w:rsid w:val="005B44CC"/>
    <w:rsid w:val="005B4838"/>
    <w:rsid w:val="005B5802"/>
    <w:rsid w:val="005B603F"/>
    <w:rsid w:val="005B60DD"/>
    <w:rsid w:val="005B688C"/>
    <w:rsid w:val="005C2326"/>
    <w:rsid w:val="005C2D64"/>
    <w:rsid w:val="005C335D"/>
    <w:rsid w:val="005C460A"/>
    <w:rsid w:val="005C4CE9"/>
    <w:rsid w:val="005C4ED0"/>
    <w:rsid w:val="005C537A"/>
    <w:rsid w:val="005C601F"/>
    <w:rsid w:val="005C696F"/>
    <w:rsid w:val="005C7141"/>
    <w:rsid w:val="005C76B3"/>
    <w:rsid w:val="005D322B"/>
    <w:rsid w:val="005D4960"/>
    <w:rsid w:val="005D4BEA"/>
    <w:rsid w:val="005D4C5D"/>
    <w:rsid w:val="005D67A7"/>
    <w:rsid w:val="005D7427"/>
    <w:rsid w:val="005D76CB"/>
    <w:rsid w:val="005D7D13"/>
    <w:rsid w:val="005E1F9C"/>
    <w:rsid w:val="005E30CE"/>
    <w:rsid w:val="005E32E1"/>
    <w:rsid w:val="005E43DA"/>
    <w:rsid w:val="005E4400"/>
    <w:rsid w:val="005E4B24"/>
    <w:rsid w:val="005E4CBD"/>
    <w:rsid w:val="005E5CEC"/>
    <w:rsid w:val="005E62F8"/>
    <w:rsid w:val="005E6B2B"/>
    <w:rsid w:val="005E6F00"/>
    <w:rsid w:val="005E7782"/>
    <w:rsid w:val="005E7C3A"/>
    <w:rsid w:val="005F2CFD"/>
    <w:rsid w:val="005F2EFD"/>
    <w:rsid w:val="005F417D"/>
    <w:rsid w:val="005F4678"/>
    <w:rsid w:val="005F4760"/>
    <w:rsid w:val="005F4D39"/>
    <w:rsid w:val="005F5237"/>
    <w:rsid w:val="005F5710"/>
    <w:rsid w:val="006002DD"/>
    <w:rsid w:val="00602AC6"/>
    <w:rsid w:val="00603494"/>
    <w:rsid w:val="00604F4E"/>
    <w:rsid w:val="00605097"/>
    <w:rsid w:val="006068EE"/>
    <w:rsid w:val="00606CA7"/>
    <w:rsid w:val="00606F57"/>
    <w:rsid w:val="00610611"/>
    <w:rsid w:val="00610715"/>
    <w:rsid w:val="00610F3A"/>
    <w:rsid w:val="00611BC1"/>
    <w:rsid w:val="00612981"/>
    <w:rsid w:val="00613E1F"/>
    <w:rsid w:val="006142F6"/>
    <w:rsid w:val="006156F4"/>
    <w:rsid w:val="006205B2"/>
    <w:rsid w:val="00621126"/>
    <w:rsid w:val="006213D6"/>
    <w:rsid w:val="00621484"/>
    <w:rsid w:val="00622122"/>
    <w:rsid w:val="00622744"/>
    <w:rsid w:val="006246F0"/>
    <w:rsid w:val="006247D7"/>
    <w:rsid w:val="0062483F"/>
    <w:rsid w:val="006250BE"/>
    <w:rsid w:val="006273D6"/>
    <w:rsid w:val="0063026F"/>
    <w:rsid w:val="0063088F"/>
    <w:rsid w:val="00633672"/>
    <w:rsid w:val="0063436F"/>
    <w:rsid w:val="00635D1E"/>
    <w:rsid w:val="00637384"/>
    <w:rsid w:val="00640BD3"/>
    <w:rsid w:val="0064191F"/>
    <w:rsid w:val="00642425"/>
    <w:rsid w:val="00642C6D"/>
    <w:rsid w:val="00642DE9"/>
    <w:rsid w:val="00643CDA"/>
    <w:rsid w:val="00643DD6"/>
    <w:rsid w:val="00645071"/>
    <w:rsid w:val="00645487"/>
    <w:rsid w:val="00645BCF"/>
    <w:rsid w:val="0064651B"/>
    <w:rsid w:val="00651FDA"/>
    <w:rsid w:val="006531BF"/>
    <w:rsid w:val="00654B02"/>
    <w:rsid w:val="0065563E"/>
    <w:rsid w:val="0065635C"/>
    <w:rsid w:val="00656C6D"/>
    <w:rsid w:val="00657716"/>
    <w:rsid w:val="0066017C"/>
    <w:rsid w:val="006601C7"/>
    <w:rsid w:val="006623D9"/>
    <w:rsid w:val="006645A3"/>
    <w:rsid w:val="00664EFB"/>
    <w:rsid w:val="0066534A"/>
    <w:rsid w:val="0066585E"/>
    <w:rsid w:val="00666F24"/>
    <w:rsid w:val="006720DD"/>
    <w:rsid w:val="00673B0F"/>
    <w:rsid w:val="006740EF"/>
    <w:rsid w:val="00674326"/>
    <w:rsid w:val="00675323"/>
    <w:rsid w:val="00675E68"/>
    <w:rsid w:val="00677555"/>
    <w:rsid w:val="00681C47"/>
    <w:rsid w:val="006821C5"/>
    <w:rsid w:val="00682982"/>
    <w:rsid w:val="00684549"/>
    <w:rsid w:val="00684696"/>
    <w:rsid w:val="006856DF"/>
    <w:rsid w:val="0068647C"/>
    <w:rsid w:val="00687464"/>
    <w:rsid w:val="00687D1D"/>
    <w:rsid w:val="00687EE9"/>
    <w:rsid w:val="0069012C"/>
    <w:rsid w:val="00690347"/>
    <w:rsid w:val="00690683"/>
    <w:rsid w:val="00691590"/>
    <w:rsid w:val="0069176D"/>
    <w:rsid w:val="00691CBC"/>
    <w:rsid w:val="00694310"/>
    <w:rsid w:val="00696819"/>
    <w:rsid w:val="00696840"/>
    <w:rsid w:val="00697E69"/>
    <w:rsid w:val="006A008B"/>
    <w:rsid w:val="006A1963"/>
    <w:rsid w:val="006A1E00"/>
    <w:rsid w:val="006A21A1"/>
    <w:rsid w:val="006A2720"/>
    <w:rsid w:val="006A2FAD"/>
    <w:rsid w:val="006A50C0"/>
    <w:rsid w:val="006A705E"/>
    <w:rsid w:val="006B1C70"/>
    <w:rsid w:val="006B5355"/>
    <w:rsid w:val="006B556F"/>
    <w:rsid w:val="006C093D"/>
    <w:rsid w:val="006C1408"/>
    <w:rsid w:val="006C26E8"/>
    <w:rsid w:val="006C4B8E"/>
    <w:rsid w:val="006C5CD7"/>
    <w:rsid w:val="006D1043"/>
    <w:rsid w:val="006D1664"/>
    <w:rsid w:val="006D226F"/>
    <w:rsid w:val="006D4F0C"/>
    <w:rsid w:val="006D52A9"/>
    <w:rsid w:val="006D5A1A"/>
    <w:rsid w:val="006D6834"/>
    <w:rsid w:val="006D6F2C"/>
    <w:rsid w:val="006D76D2"/>
    <w:rsid w:val="006E04D9"/>
    <w:rsid w:val="006E05B9"/>
    <w:rsid w:val="006E0666"/>
    <w:rsid w:val="006E216F"/>
    <w:rsid w:val="006E3872"/>
    <w:rsid w:val="006E39A5"/>
    <w:rsid w:val="006E6808"/>
    <w:rsid w:val="006E79F6"/>
    <w:rsid w:val="006E7B34"/>
    <w:rsid w:val="006E7FC8"/>
    <w:rsid w:val="006F06DC"/>
    <w:rsid w:val="006F1CA9"/>
    <w:rsid w:val="006F1DF0"/>
    <w:rsid w:val="006F213C"/>
    <w:rsid w:val="006F2360"/>
    <w:rsid w:val="006F30CE"/>
    <w:rsid w:val="006F4422"/>
    <w:rsid w:val="006F457F"/>
    <w:rsid w:val="006F4616"/>
    <w:rsid w:val="006F6DF4"/>
    <w:rsid w:val="006F6F10"/>
    <w:rsid w:val="006F707F"/>
    <w:rsid w:val="006F7405"/>
    <w:rsid w:val="00701438"/>
    <w:rsid w:val="00701671"/>
    <w:rsid w:val="00702680"/>
    <w:rsid w:val="00702A06"/>
    <w:rsid w:val="00703846"/>
    <w:rsid w:val="00703AF7"/>
    <w:rsid w:val="00704680"/>
    <w:rsid w:val="00704D5E"/>
    <w:rsid w:val="007056C8"/>
    <w:rsid w:val="0070605D"/>
    <w:rsid w:val="0070627E"/>
    <w:rsid w:val="00706AF9"/>
    <w:rsid w:val="0070743B"/>
    <w:rsid w:val="00707505"/>
    <w:rsid w:val="00707759"/>
    <w:rsid w:val="00707F63"/>
    <w:rsid w:val="00710FBB"/>
    <w:rsid w:val="00711921"/>
    <w:rsid w:val="00711B2E"/>
    <w:rsid w:val="007127F7"/>
    <w:rsid w:val="00712881"/>
    <w:rsid w:val="00712A96"/>
    <w:rsid w:val="00714639"/>
    <w:rsid w:val="00716568"/>
    <w:rsid w:val="00717760"/>
    <w:rsid w:val="00717A59"/>
    <w:rsid w:val="007206C0"/>
    <w:rsid w:val="00721524"/>
    <w:rsid w:val="0072174F"/>
    <w:rsid w:val="00721F8C"/>
    <w:rsid w:val="00722AA6"/>
    <w:rsid w:val="00724FFE"/>
    <w:rsid w:val="00727CB5"/>
    <w:rsid w:val="00730057"/>
    <w:rsid w:val="007318AF"/>
    <w:rsid w:val="00732637"/>
    <w:rsid w:val="0073381D"/>
    <w:rsid w:val="00734109"/>
    <w:rsid w:val="0073426D"/>
    <w:rsid w:val="00734579"/>
    <w:rsid w:val="007363B0"/>
    <w:rsid w:val="00736974"/>
    <w:rsid w:val="00741EAC"/>
    <w:rsid w:val="007455EC"/>
    <w:rsid w:val="007460E6"/>
    <w:rsid w:val="0074669F"/>
    <w:rsid w:val="00746D98"/>
    <w:rsid w:val="00746FA9"/>
    <w:rsid w:val="007507B0"/>
    <w:rsid w:val="00751364"/>
    <w:rsid w:val="00751E39"/>
    <w:rsid w:val="007520B4"/>
    <w:rsid w:val="00752E61"/>
    <w:rsid w:val="00753506"/>
    <w:rsid w:val="0075488E"/>
    <w:rsid w:val="00754C55"/>
    <w:rsid w:val="0075517E"/>
    <w:rsid w:val="00755181"/>
    <w:rsid w:val="0075623C"/>
    <w:rsid w:val="00756A4A"/>
    <w:rsid w:val="00757064"/>
    <w:rsid w:val="00757DAA"/>
    <w:rsid w:val="00761FF2"/>
    <w:rsid w:val="00762175"/>
    <w:rsid w:val="007622E8"/>
    <w:rsid w:val="00764B86"/>
    <w:rsid w:val="0076544C"/>
    <w:rsid w:val="00765AF4"/>
    <w:rsid w:val="007719A9"/>
    <w:rsid w:val="00771B11"/>
    <w:rsid w:val="0077293F"/>
    <w:rsid w:val="007731C9"/>
    <w:rsid w:val="00773327"/>
    <w:rsid w:val="0077360F"/>
    <w:rsid w:val="007740E9"/>
    <w:rsid w:val="00774B24"/>
    <w:rsid w:val="0077522E"/>
    <w:rsid w:val="00776951"/>
    <w:rsid w:val="007812F5"/>
    <w:rsid w:val="0078142E"/>
    <w:rsid w:val="00787735"/>
    <w:rsid w:val="00787BB8"/>
    <w:rsid w:val="0079190D"/>
    <w:rsid w:val="00791C04"/>
    <w:rsid w:val="0079393F"/>
    <w:rsid w:val="0079536C"/>
    <w:rsid w:val="0079585E"/>
    <w:rsid w:val="00796F08"/>
    <w:rsid w:val="0079757F"/>
    <w:rsid w:val="007978E5"/>
    <w:rsid w:val="0079798A"/>
    <w:rsid w:val="00797EFE"/>
    <w:rsid w:val="007A0017"/>
    <w:rsid w:val="007A0F4D"/>
    <w:rsid w:val="007A14F0"/>
    <w:rsid w:val="007A1EE9"/>
    <w:rsid w:val="007A252B"/>
    <w:rsid w:val="007A2902"/>
    <w:rsid w:val="007A39EE"/>
    <w:rsid w:val="007A433C"/>
    <w:rsid w:val="007A4B0F"/>
    <w:rsid w:val="007A51A4"/>
    <w:rsid w:val="007A5249"/>
    <w:rsid w:val="007A6404"/>
    <w:rsid w:val="007A73FD"/>
    <w:rsid w:val="007A79E1"/>
    <w:rsid w:val="007A7FF1"/>
    <w:rsid w:val="007A7FF4"/>
    <w:rsid w:val="007B0C02"/>
    <w:rsid w:val="007B0C6D"/>
    <w:rsid w:val="007B0DC5"/>
    <w:rsid w:val="007B14E4"/>
    <w:rsid w:val="007B22FA"/>
    <w:rsid w:val="007B2690"/>
    <w:rsid w:val="007B2CD3"/>
    <w:rsid w:val="007B427D"/>
    <w:rsid w:val="007B435B"/>
    <w:rsid w:val="007B6D87"/>
    <w:rsid w:val="007B6E49"/>
    <w:rsid w:val="007C195A"/>
    <w:rsid w:val="007C2878"/>
    <w:rsid w:val="007C42A4"/>
    <w:rsid w:val="007C44F2"/>
    <w:rsid w:val="007C5076"/>
    <w:rsid w:val="007C7014"/>
    <w:rsid w:val="007C71D2"/>
    <w:rsid w:val="007D073E"/>
    <w:rsid w:val="007D1519"/>
    <w:rsid w:val="007D1C75"/>
    <w:rsid w:val="007D345A"/>
    <w:rsid w:val="007D37E3"/>
    <w:rsid w:val="007D4509"/>
    <w:rsid w:val="007D4A8F"/>
    <w:rsid w:val="007D57A6"/>
    <w:rsid w:val="007D7ABF"/>
    <w:rsid w:val="007E1DF3"/>
    <w:rsid w:val="007E1E0C"/>
    <w:rsid w:val="007E202C"/>
    <w:rsid w:val="007E2C8C"/>
    <w:rsid w:val="007E4A5F"/>
    <w:rsid w:val="007E6E6A"/>
    <w:rsid w:val="007E7E95"/>
    <w:rsid w:val="007F0053"/>
    <w:rsid w:val="007F19D3"/>
    <w:rsid w:val="007F3DC6"/>
    <w:rsid w:val="007F508A"/>
    <w:rsid w:val="007F5445"/>
    <w:rsid w:val="007F5BD2"/>
    <w:rsid w:val="007F5EB6"/>
    <w:rsid w:val="007F7006"/>
    <w:rsid w:val="008006E9"/>
    <w:rsid w:val="008012D7"/>
    <w:rsid w:val="00801F92"/>
    <w:rsid w:val="00803E45"/>
    <w:rsid w:val="00804CEC"/>
    <w:rsid w:val="00806941"/>
    <w:rsid w:val="00807FA5"/>
    <w:rsid w:val="0081037E"/>
    <w:rsid w:val="0081265C"/>
    <w:rsid w:val="008126B3"/>
    <w:rsid w:val="00812A26"/>
    <w:rsid w:val="008136CC"/>
    <w:rsid w:val="008137BC"/>
    <w:rsid w:val="008140B7"/>
    <w:rsid w:val="00814531"/>
    <w:rsid w:val="00817755"/>
    <w:rsid w:val="008210E6"/>
    <w:rsid w:val="0082118F"/>
    <w:rsid w:val="00821FA1"/>
    <w:rsid w:val="00823153"/>
    <w:rsid w:val="00823701"/>
    <w:rsid w:val="00823A7B"/>
    <w:rsid w:val="00823B80"/>
    <w:rsid w:val="00824492"/>
    <w:rsid w:val="00824AC6"/>
    <w:rsid w:val="008256C6"/>
    <w:rsid w:val="00825A74"/>
    <w:rsid w:val="008261FC"/>
    <w:rsid w:val="00826264"/>
    <w:rsid w:val="00826599"/>
    <w:rsid w:val="00826DE8"/>
    <w:rsid w:val="0082784E"/>
    <w:rsid w:val="00830BA3"/>
    <w:rsid w:val="0083121B"/>
    <w:rsid w:val="00831F31"/>
    <w:rsid w:val="0083359B"/>
    <w:rsid w:val="0083445A"/>
    <w:rsid w:val="0083568F"/>
    <w:rsid w:val="00840A76"/>
    <w:rsid w:val="008447FA"/>
    <w:rsid w:val="00845A58"/>
    <w:rsid w:val="00846130"/>
    <w:rsid w:val="008468B3"/>
    <w:rsid w:val="00847663"/>
    <w:rsid w:val="00850F08"/>
    <w:rsid w:val="00851A7C"/>
    <w:rsid w:val="00852084"/>
    <w:rsid w:val="0085297C"/>
    <w:rsid w:val="00852998"/>
    <w:rsid w:val="00853140"/>
    <w:rsid w:val="008547AE"/>
    <w:rsid w:val="008559FF"/>
    <w:rsid w:val="00855C8D"/>
    <w:rsid w:val="00855D2B"/>
    <w:rsid w:val="00856228"/>
    <w:rsid w:val="008568BB"/>
    <w:rsid w:val="00856CBF"/>
    <w:rsid w:val="00856CEE"/>
    <w:rsid w:val="00857C2D"/>
    <w:rsid w:val="00861D51"/>
    <w:rsid w:val="00862044"/>
    <w:rsid w:val="008636E0"/>
    <w:rsid w:val="00864135"/>
    <w:rsid w:val="00864166"/>
    <w:rsid w:val="00866905"/>
    <w:rsid w:val="008704FF"/>
    <w:rsid w:val="00870DBD"/>
    <w:rsid w:val="008712C8"/>
    <w:rsid w:val="008723F2"/>
    <w:rsid w:val="00872877"/>
    <w:rsid w:val="00874B96"/>
    <w:rsid w:val="00874BF0"/>
    <w:rsid w:val="008759A1"/>
    <w:rsid w:val="00876754"/>
    <w:rsid w:val="0087775F"/>
    <w:rsid w:val="00877F32"/>
    <w:rsid w:val="00880657"/>
    <w:rsid w:val="00881DA2"/>
    <w:rsid w:val="00882012"/>
    <w:rsid w:val="00883549"/>
    <w:rsid w:val="0088476C"/>
    <w:rsid w:val="008859B1"/>
    <w:rsid w:val="00885C50"/>
    <w:rsid w:val="008869F7"/>
    <w:rsid w:val="00891BB1"/>
    <w:rsid w:val="00891DB2"/>
    <w:rsid w:val="00892BD9"/>
    <w:rsid w:val="00892FA9"/>
    <w:rsid w:val="00893306"/>
    <w:rsid w:val="00893ECD"/>
    <w:rsid w:val="0089404F"/>
    <w:rsid w:val="00894C1B"/>
    <w:rsid w:val="00896FC4"/>
    <w:rsid w:val="00897C87"/>
    <w:rsid w:val="00897CDD"/>
    <w:rsid w:val="008A063F"/>
    <w:rsid w:val="008A0C9F"/>
    <w:rsid w:val="008A3437"/>
    <w:rsid w:val="008A3A32"/>
    <w:rsid w:val="008A4720"/>
    <w:rsid w:val="008A4778"/>
    <w:rsid w:val="008A5DDB"/>
    <w:rsid w:val="008A7BEC"/>
    <w:rsid w:val="008B0511"/>
    <w:rsid w:val="008B09B5"/>
    <w:rsid w:val="008B10E9"/>
    <w:rsid w:val="008B111D"/>
    <w:rsid w:val="008B1A3A"/>
    <w:rsid w:val="008B2541"/>
    <w:rsid w:val="008B2C9F"/>
    <w:rsid w:val="008B2F14"/>
    <w:rsid w:val="008B3824"/>
    <w:rsid w:val="008B3D5D"/>
    <w:rsid w:val="008B4011"/>
    <w:rsid w:val="008C0885"/>
    <w:rsid w:val="008C4525"/>
    <w:rsid w:val="008C4FF0"/>
    <w:rsid w:val="008C52E2"/>
    <w:rsid w:val="008C5E1E"/>
    <w:rsid w:val="008C6152"/>
    <w:rsid w:val="008D0599"/>
    <w:rsid w:val="008D17BC"/>
    <w:rsid w:val="008D1935"/>
    <w:rsid w:val="008D35DE"/>
    <w:rsid w:val="008D504F"/>
    <w:rsid w:val="008D5949"/>
    <w:rsid w:val="008D629C"/>
    <w:rsid w:val="008D75D1"/>
    <w:rsid w:val="008E1F89"/>
    <w:rsid w:val="008E2BAE"/>
    <w:rsid w:val="008E43DE"/>
    <w:rsid w:val="008E5A97"/>
    <w:rsid w:val="008E5EB7"/>
    <w:rsid w:val="008E61D9"/>
    <w:rsid w:val="008E6BB9"/>
    <w:rsid w:val="008E6FED"/>
    <w:rsid w:val="008E7188"/>
    <w:rsid w:val="008F1624"/>
    <w:rsid w:val="008F1927"/>
    <w:rsid w:val="008F2108"/>
    <w:rsid w:val="008F3136"/>
    <w:rsid w:val="008F39E4"/>
    <w:rsid w:val="008F3F07"/>
    <w:rsid w:val="008F4105"/>
    <w:rsid w:val="0090095C"/>
    <w:rsid w:val="00901225"/>
    <w:rsid w:val="00901C4F"/>
    <w:rsid w:val="00902852"/>
    <w:rsid w:val="00903412"/>
    <w:rsid w:val="00903CA8"/>
    <w:rsid w:val="00905843"/>
    <w:rsid w:val="0090593A"/>
    <w:rsid w:val="00905A17"/>
    <w:rsid w:val="0090660A"/>
    <w:rsid w:val="00906889"/>
    <w:rsid w:val="00906AAC"/>
    <w:rsid w:val="009108E0"/>
    <w:rsid w:val="00910CAA"/>
    <w:rsid w:val="00911963"/>
    <w:rsid w:val="00913BA3"/>
    <w:rsid w:val="00915FA7"/>
    <w:rsid w:val="00915FFD"/>
    <w:rsid w:val="00916110"/>
    <w:rsid w:val="00916F9A"/>
    <w:rsid w:val="00917A53"/>
    <w:rsid w:val="0092017D"/>
    <w:rsid w:val="00922B8C"/>
    <w:rsid w:val="00922ED8"/>
    <w:rsid w:val="00923281"/>
    <w:rsid w:val="00923E58"/>
    <w:rsid w:val="00924DC3"/>
    <w:rsid w:val="009273E7"/>
    <w:rsid w:val="00927F50"/>
    <w:rsid w:val="00933EDF"/>
    <w:rsid w:val="00934769"/>
    <w:rsid w:val="00934F2F"/>
    <w:rsid w:val="00935676"/>
    <w:rsid w:val="00936AF6"/>
    <w:rsid w:val="0094029D"/>
    <w:rsid w:val="0094217C"/>
    <w:rsid w:val="009421E9"/>
    <w:rsid w:val="00943409"/>
    <w:rsid w:val="00944332"/>
    <w:rsid w:val="00944E62"/>
    <w:rsid w:val="0094511A"/>
    <w:rsid w:val="0094602F"/>
    <w:rsid w:val="00947A8D"/>
    <w:rsid w:val="00947C84"/>
    <w:rsid w:val="0095036F"/>
    <w:rsid w:val="00950FB8"/>
    <w:rsid w:val="009514F7"/>
    <w:rsid w:val="009515E3"/>
    <w:rsid w:val="00951889"/>
    <w:rsid w:val="00951C63"/>
    <w:rsid w:val="009520E5"/>
    <w:rsid w:val="00952CF7"/>
    <w:rsid w:val="00952FD1"/>
    <w:rsid w:val="00953523"/>
    <w:rsid w:val="0095355C"/>
    <w:rsid w:val="009537DE"/>
    <w:rsid w:val="00954E7D"/>
    <w:rsid w:val="00954FE5"/>
    <w:rsid w:val="009550CC"/>
    <w:rsid w:val="00955121"/>
    <w:rsid w:val="00956678"/>
    <w:rsid w:val="00957970"/>
    <w:rsid w:val="00960AD1"/>
    <w:rsid w:val="00962611"/>
    <w:rsid w:val="0096399C"/>
    <w:rsid w:val="00964C7A"/>
    <w:rsid w:val="00965E5D"/>
    <w:rsid w:val="00966065"/>
    <w:rsid w:val="00971499"/>
    <w:rsid w:val="0097211F"/>
    <w:rsid w:val="00972215"/>
    <w:rsid w:val="00973538"/>
    <w:rsid w:val="00974769"/>
    <w:rsid w:val="00974C2E"/>
    <w:rsid w:val="0097518B"/>
    <w:rsid w:val="0097561D"/>
    <w:rsid w:val="009766AF"/>
    <w:rsid w:val="0097694C"/>
    <w:rsid w:val="009773E8"/>
    <w:rsid w:val="00977991"/>
    <w:rsid w:val="009779DE"/>
    <w:rsid w:val="00981A36"/>
    <w:rsid w:val="0098375B"/>
    <w:rsid w:val="00985E87"/>
    <w:rsid w:val="0099008F"/>
    <w:rsid w:val="00991077"/>
    <w:rsid w:val="00991CE7"/>
    <w:rsid w:val="00996C40"/>
    <w:rsid w:val="00996FAA"/>
    <w:rsid w:val="00997A03"/>
    <w:rsid w:val="00997C34"/>
    <w:rsid w:val="009A09E2"/>
    <w:rsid w:val="009A146B"/>
    <w:rsid w:val="009A3447"/>
    <w:rsid w:val="009A3911"/>
    <w:rsid w:val="009A5B74"/>
    <w:rsid w:val="009A5DD0"/>
    <w:rsid w:val="009A616C"/>
    <w:rsid w:val="009A67D6"/>
    <w:rsid w:val="009A7781"/>
    <w:rsid w:val="009A7BAC"/>
    <w:rsid w:val="009B17FD"/>
    <w:rsid w:val="009B1D01"/>
    <w:rsid w:val="009B259E"/>
    <w:rsid w:val="009B3D6B"/>
    <w:rsid w:val="009B5568"/>
    <w:rsid w:val="009B66A3"/>
    <w:rsid w:val="009B732F"/>
    <w:rsid w:val="009B75A1"/>
    <w:rsid w:val="009C11A5"/>
    <w:rsid w:val="009C1279"/>
    <w:rsid w:val="009C256C"/>
    <w:rsid w:val="009C2D2E"/>
    <w:rsid w:val="009C3C80"/>
    <w:rsid w:val="009C5F85"/>
    <w:rsid w:val="009C6640"/>
    <w:rsid w:val="009C67CD"/>
    <w:rsid w:val="009C76BF"/>
    <w:rsid w:val="009D3188"/>
    <w:rsid w:val="009D3C61"/>
    <w:rsid w:val="009D5491"/>
    <w:rsid w:val="009D5662"/>
    <w:rsid w:val="009D7BE9"/>
    <w:rsid w:val="009E03E2"/>
    <w:rsid w:val="009E1709"/>
    <w:rsid w:val="009E17BD"/>
    <w:rsid w:val="009E5CB9"/>
    <w:rsid w:val="009E63B2"/>
    <w:rsid w:val="009F1045"/>
    <w:rsid w:val="009F123B"/>
    <w:rsid w:val="009F1A53"/>
    <w:rsid w:val="009F3D27"/>
    <w:rsid w:val="009F41E8"/>
    <w:rsid w:val="009F4BBA"/>
    <w:rsid w:val="009F550B"/>
    <w:rsid w:val="009F5CF2"/>
    <w:rsid w:val="009F5D0B"/>
    <w:rsid w:val="00A01BE0"/>
    <w:rsid w:val="00A05472"/>
    <w:rsid w:val="00A062C3"/>
    <w:rsid w:val="00A06B67"/>
    <w:rsid w:val="00A07454"/>
    <w:rsid w:val="00A10777"/>
    <w:rsid w:val="00A10E17"/>
    <w:rsid w:val="00A10EEA"/>
    <w:rsid w:val="00A112C3"/>
    <w:rsid w:val="00A116AA"/>
    <w:rsid w:val="00A1397C"/>
    <w:rsid w:val="00A14602"/>
    <w:rsid w:val="00A14A67"/>
    <w:rsid w:val="00A16438"/>
    <w:rsid w:val="00A213E7"/>
    <w:rsid w:val="00A2497E"/>
    <w:rsid w:val="00A249E8"/>
    <w:rsid w:val="00A25622"/>
    <w:rsid w:val="00A26651"/>
    <w:rsid w:val="00A26D7A"/>
    <w:rsid w:val="00A27079"/>
    <w:rsid w:val="00A27122"/>
    <w:rsid w:val="00A300FE"/>
    <w:rsid w:val="00A3049E"/>
    <w:rsid w:val="00A31E2C"/>
    <w:rsid w:val="00A338E3"/>
    <w:rsid w:val="00A3407A"/>
    <w:rsid w:val="00A36437"/>
    <w:rsid w:val="00A36919"/>
    <w:rsid w:val="00A37454"/>
    <w:rsid w:val="00A37A79"/>
    <w:rsid w:val="00A37E95"/>
    <w:rsid w:val="00A40468"/>
    <w:rsid w:val="00A4117F"/>
    <w:rsid w:val="00A412DF"/>
    <w:rsid w:val="00A43E93"/>
    <w:rsid w:val="00A43FBC"/>
    <w:rsid w:val="00A44727"/>
    <w:rsid w:val="00A44A45"/>
    <w:rsid w:val="00A45470"/>
    <w:rsid w:val="00A4675E"/>
    <w:rsid w:val="00A475D3"/>
    <w:rsid w:val="00A478C4"/>
    <w:rsid w:val="00A50D8A"/>
    <w:rsid w:val="00A51BC3"/>
    <w:rsid w:val="00A530AD"/>
    <w:rsid w:val="00A53522"/>
    <w:rsid w:val="00A54051"/>
    <w:rsid w:val="00A5474D"/>
    <w:rsid w:val="00A56A6B"/>
    <w:rsid w:val="00A611B0"/>
    <w:rsid w:val="00A620A8"/>
    <w:rsid w:val="00A62BC5"/>
    <w:rsid w:val="00A63FD8"/>
    <w:rsid w:val="00A6409B"/>
    <w:rsid w:val="00A641FE"/>
    <w:rsid w:val="00A6449F"/>
    <w:rsid w:val="00A652E8"/>
    <w:rsid w:val="00A65779"/>
    <w:rsid w:val="00A65D6D"/>
    <w:rsid w:val="00A66380"/>
    <w:rsid w:val="00A7089F"/>
    <w:rsid w:val="00A712CF"/>
    <w:rsid w:val="00A71574"/>
    <w:rsid w:val="00A71F4B"/>
    <w:rsid w:val="00A7257C"/>
    <w:rsid w:val="00A74881"/>
    <w:rsid w:val="00A74980"/>
    <w:rsid w:val="00A75311"/>
    <w:rsid w:val="00A76491"/>
    <w:rsid w:val="00A76B7A"/>
    <w:rsid w:val="00A7795A"/>
    <w:rsid w:val="00A803C8"/>
    <w:rsid w:val="00A812E0"/>
    <w:rsid w:val="00A82218"/>
    <w:rsid w:val="00A83982"/>
    <w:rsid w:val="00A83AB8"/>
    <w:rsid w:val="00A8482F"/>
    <w:rsid w:val="00A85914"/>
    <w:rsid w:val="00A860C7"/>
    <w:rsid w:val="00A902BC"/>
    <w:rsid w:val="00A903BD"/>
    <w:rsid w:val="00A91EFC"/>
    <w:rsid w:val="00A92E0C"/>
    <w:rsid w:val="00A93261"/>
    <w:rsid w:val="00A96FE2"/>
    <w:rsid w:val="00AA0DB1"/>
    <w:rsid w:val="00AA26D9"/>
    <w:rsid w:val="00AA2E96"/>
    <w:rsid w:val="00AA340D"/>
    <w:rsid w:val="00AA4230"/>
    <w:rsid w:val="00AA5EE1"/>
    <w:rsid w:val="00AA7165"/>
    <w:rsid w:val="00AA787A"/>
    <w:rsid w:val="00AA7DA1"/>
    <w:rsid w:val="00AB046F"/>
    <w:rsid w:val="00AB0C4B"/>
    <w:rsid w:val="00AB0F4A"/>
    <w:rsid w:val="00AB1370"/>
    <w:rsid w:val="00AB1986"/>
    <w:rsid w:val="00AB1C9A"/>
    <w:rsid w:val="00AB223C"/>
    <w:rsid w:val="00AB4B04"/>
    <w:rsid w:val="00AB4BB0"/>
    <w:rsid w:val="00AB6C8C"/>
    <w:rsid w:val="00AB7342"/>
    <w:rsid w:val="00AB76E6"/>
    <w:rsid w:val="00AB7CDA"/>
    <w:rsid w:val="00AC1191"/>
    <w:rsid w:val="00AC2273"/>
    <w:rsid w:val="00AC25B0"/>
    <w:rsid w:val="00AC3F47"/>
    <w:rsid w:val="00AC45CF"/>
    <w:rsid w:val="00AC741D"/>
    <w:rsid w:val="00AC7DCC"/>
    <w:rsid w:val="00AD0DB7"/>
    <w:rsid w:val="00AD1CDC"/>
    <w:rsid w:val="00AD20A6"/>
    <w:rsid w:val="00AD4675"/>
    <w:rsid w:val="00AD5163"/>
    <w:rsid w:val="00AD5885"/>
    <w:rsid w:val="00AD7ED1"/>
    <w:rsid w:val="00AE012C"/>
    <w:rsid w:val="00AE04C6"/>
    <w:rsid w:val="00AE0924"/>
    <w:rsid w:val="00AE0E12"/>
    <w:rsid w:val="00AE1AA2"/>
    <w:rsid w:val="00AE30B0"/>
    <w:rsid w:val="00AE47A1"/>
    <w:rsid w:val="00AE5C3C"/>
    <w:rsid w:val="00AE6182"/>
    <w:rsid w:val="00AF0966"/>
    <w:rsid w:val="00AF1B58"/>
    <w:rsid w:val="00AF2DB5"/>
    <w:rsid w:val="00AF3E8C"/>
    <w:rsid w:val="00AF3F05"/>
    <w:rsid w:val="00AF46ED"/>
    <w:rsid w:val="00AF73F2"/>
    <w:rsid w:val="00B00E8C"/>
    <w:rsid w:val="00B015D3"/>
    <w:rsid w:val="00B02F80"/>
    <w:rsid w:val="00B03A9B"/>
    <w:rsid w:val="00B0414C"/>
    <w:rsid w:val="00B04230"/>
    <w:rsid w:val="00B046EA"/>
    <w:rsid w:val="00B06908"/>
    <w:rsid w:val="00B06AD2"/>
    <w:rsid w:val="00B1094B"/>
    <w:rsid w:val="00B1368E"/>
    <w:rsid w:val="00B13AAF"/>
    <w:rsid w:val="00B14298"/>
    <w:rsid w:val="00B14796"/>
    <w:rsid w:val="00B1614D"/>
    <w:rsid w:val="00B16B25"/>
    <w:rsid w:val="00B17813"/>
    <w:rsid w:val="00B222FA"/>
    <w:rsid w:val="00B22826"/>
    <w:rsid w:val="00B230B8"/>
    <w:rsid w:val="00B25000"/>
    <w:rsid w:val="00B26BD3"/>
    <w:rsid w:val="00B3016F"/>
    <w:rsid w:val="00B303A0"/>
    <w:rsid w:val="00B30853"/>
    <w:rsid w:val="00B3261D"/>
    <w:rsid w:val="00B34171"/>
    <w:rsid w:val="00B34576"/>
    <w:rsid w:val="00B34CCD"/>
    <w:rsid w:val="00B34E7B"/>
    <w:rsid w:val="00B36EA6"/>
    <w:rsid w:val="00B376BA"/>
    <w:rsid w:val="00B40636"/>
    <w:rsid w:val="00B41723"/>
    <w:rsid w:val="00B41967"/>
    <w:rsid w:val="00B41BBF"/>
    <w:rsid w:val="00B426B1"/>
    <w:rsid w:val="00B42C5D"/>
    <w:rsid w:val="00B461E4"/>
    <w:rsid w:val="00B47C40"/>
    <w:rsid w:val="00B50BCB"/>
    <w:rsid w:val="00B50CCF"/>
    <w:rsid w:val="00B51BA0"/>
    <w:rsid w:val="00B51C7B"/>
    <w:rsid w:val="00B51FC6"/>
    <w:rsid w:val="00B53C28"/>
    <w:rsid w:val="00B543A1"/>
    <w:rsid w:val="00B54873"/>
    <w:rsid w:val="00B54FC5"/>
    <w:rsid w:val="00B55130"/>
    <w:rsid w:val="00B5692E"/>
    <w:rsid w:val="00B569EF"/>
    <w:rsid w:val="00B57626"/>
    <w:rsid w:val="00B576EF"/>
    <w:rsid w:val="00B62210"/>
    <w:rsid w:val="00B622A6"/>
    <w:rsid w:val="00B62350"/>
    <w:rsid w:val="00B628E7"/>
    <w:rsid w:val="00B62EBC"/>
    <w:rsid w:val="00B63FCB"/>
    <w:rsid w:val="00B648DE"/>
    <w:rsid w:val="00B64C31"/>
    <w:rsid w:val="00B67303"/>
    <w:rsid w:val="00B6734A"/>
    <w:rsid w:val="00B72244"/>
    <w:rsid w:val="00B72FB5"/>
    <w:rsid w:val="00B7340E"/>
    <w:rsid w:val="00B73A0E"/>
    <w:rsid w:val="00B73D49"/>
    <w:rsid w:val="00B73E73"/>
    <w:rsid w:val="00B7448D"/>
    <w:rsid w:val="00B7495A"/>
    <w:rsid w:val="00B74D2C"/>
    <w:rsid w:val="00B75194"/>
    <w:rsid w:val="00B762D1"/>
    <w:rsid w:val="00B762E4"/>
    <w:rsid w:val="00B77254"/>
    <w:rsid w:val="00B80B2B"/>
    <w:rsid w:val="00B80F41"/>
    <w:rsid w:val="00B8221C"/>
    <w:rsid w:val="00B823F9"/>
    <w:rsid w:val="00B827F4"/>
    <w:rsid w:val="00B843F1"/>
    <w:rsid w:val="00B84F0E"/>
    <w:rsid w:val="00B94B37"/>
    <w:rsid w:val="00B95548"/>
    <w:rsid w:val="00B967A4"/>
    <w:rsid w:val="00B96883"/>
    <w:rsid w:val="00B96C98"/>
    <w:rsid w:val="00B97648"/>
    <w:rsid w:val="00B9799D"/>
    <w:rsid w:val="00BA0D08"/>
    <w:rsid w:val="00BA10D1"/>
    <w:rsid w:val="00BA1612"/>
    <w:rsid w:val="00BA3BBB"/>
    <w:rsid w:val="00BA437C"/>
    <w:rsid w:val="00BA4C14"/>
    <w:rsid w:val="00BA5030"/>
    <w:rsid w:val="00BA522B"/>
    <w:rsid w:val="00BA5491"/>
    <w:rsid w:val="00BA5D5C"/>
    <w:rsid w:val="00BB12E3"/>
    <w:rsid w:val="00BB2032"/>
    <w:rsid w:val="00BB2448"/>
    <w:rsid w:val="00BB2470"/>
    <w:rsid w:val="00BB27C3"/>
    <w:rsid w:val="00BB2B28"/>
    <w:rsid w:val="00BB3D03"/>
    <w:rsid w:val="00BB72B2"/>
    <w:rsid w:val="00BB7550"/>
    <w:rsid w:val="00BB7854"/>
    <w:rsid w:val="00BC056D"/>
    <w:rsid w:val="00BC0AF3"/>
    <w:rsid w:val="00BC14F7"/>
    <w:rsid w:val="00BC232F"/>
    <w:rsid w:val="00BC3980"/>
    <w:rsid w:val="00BC43B4"/>
    <w:rsid w:val="00BC540F"/>
    <w:rsid w:val="00BC7D5E"/>
    <w:rsid w:val="00BC7EDE"/>
    <w:rsid w:val="00BD1492"/>
    <w:rsid w:val="00BD193B"/>
    <w:rsid w:val="00BD1C1F"/>
    <w:rsid w:val="00BD2ED4"/>
    <w:rsid w:val="00BD5A44"/>
    <w:rsid w:val="00BD6462"/>
    <w:rsid w:val="00BD7188"/>
    <w:rsid w:val="00BD7D56"/>
    <w:rsid w:val="00BE0D58"/>
    <w:rsid w:val="00BE228A"/>
    <w:rsid w:val="00BE2765"/>
    <w:rsid w:val="00BE3293"/>
    <w:rsid w:val="00BE60FE"/>
    <w:rsid w:val="00BE7410"/>
    <w:rsid w:val="00BE7811"/>
    <w:rsid w:val="00BF1429"/>
    <w:rsid w:val="00BF16C6"/>
    <w:rsid w:val="00BF3B45"/>
    <w:rsid w:val="00BF420E"/>
    <w:rsid w:val="00BF5316"/>
    <w:rsid w:val="00BF5F49"/>
    <w:rsid w:val="00C00A40"/>
    <w:rsid w:val="00C01386"/>
    <w:rsid w:val="00C01BB4"/>
    <w:rsid w:val="00C0282E"/>
    <w:rsid w:val="00C0301A"/>
    <w:rsid w:val="00C03F3F"/>
    <w:rsid w:val="00C06A3E"/>
    <w:rsid w:val="00C07CF6"/>
    <w:rsid w:val="00C07E69"/>
    <w:rsid w:val="00C100FD"/>
    <w:rsid w:val="00C10927"/>
    <w:rsid w:val="00C11456"/>
    <w:rsid w:val="00C11507"/>
    <w:rsid w:val="00C11C4F"/>
    <w:rsid w:val="00C11CFF"/>
    <w:rsid w:val="00C12891"/>
    <w:rsid w:val="00C12EC1"/>
    <w:rsid w:val="00C133E9"/>
    <w:rsid w:val="00C13A0B"/>
    <w:rsid w:val="00C14D8A"/>
    <w:rsid w:val="00C165C0"/>
    <w:rsid w:val="00C17D88"/>
    <w:rsid w:val="00C21C59"/>
    <w:rsid w:val="00C22233"/>
    <w:rsid w:val="00C223DB"/>
    <w:rsid w:val="00C22AEF"/>
    <w:rsid w:val="00C22DB5"/>
    <w:rsid w:val="00C2349D"/>
    <w:rsid w:val="00C278DF"/>
    <w:rsid w:val="00C27E8F"/>
    <w:rsid w:val="00C304CE"/>
    <w:rsid w:val="00C304EA"/>
    <w:rsid w:val="00C313C1"/>
    <w:rsid w:val="00C31C99"/>
    <w:rsid w:val="00C321DA"/>
    <w:rsid w:val="00C3485D"/>
    <w:rsid w:val="00C349C1"/>
    <w:rsid w:val="00C34ED2"/>
    <w:rsid w:val="00C34F3C"/>
    <w:rsid w:val="00C35731"/>
    <w:rsid w:val="00C3614F"/>
    <w:rsid w:val="00C376A8"/>
    <w:rsid w:val="00C37CE0"/>
    <w:rsid w:val="00C40437"/>
    <w:rsid w:val="00C42DE5"/>
    <w:rsid w:val="00C435FD"/>
    <w:rsid w:val="00C44A27"/>
    <w:rsid w:val="00C45A41"/>
    <w:rsid w:val="00C45DB6"/>
    <w:rsid w:val="00C4729A"/>
    <w:rsid w:val="00C472F8"/>
    <w:rsid w:val="00C47A4F"/>
    <w:rsid w:val="00C47AD7"/>
    <w:rsid w:val="00C50B6E"/>
    <w:rsid w:val="00C511A4"/>
    <w:rsid w:val="00C51516"/>
    <w:rsid w:val="00C519F5"/>
    <w:rsid w:val="00C53091"/>
    <w:rsid w:val="00C53AA6"/>
    <w:rsid w:val="00C545FE"/>
    <w:rsid w:val="00C55821"/>
    <w:rsid w:val="00C55886"/>
    <w:rsid w:val="00C57B68"/>
    <w:rsid w:val="00C60ED1"/>
    <w:rsid w:val="00C611C7"/>
    <w:rsid w:val="00C62094"/>
    <w:rsid w:val="00C62FF6"/>
    <w:rsid w:val="00C645DB"/>
    <w:rsid w:val="00C652AE"/>
    <w:rsid w:val="00C659B8"/>
    <w:rsid w:val="00C6670C"/>
    <w:rsid w:val="00C66C45"/>
    <w:rsid w:val="00C676C3"/>
    <w:rsid w:val="00C71FD8"/>
    <w:rsid w:val="00C74212"/>
    <w:rsid w:val="00C74AE5"/>
    <w:rsid w:val="00C74F31"/>
    <w:rsid w:val="00C75525"/>
    <w:rsid w:val="00C759EC"/>
    <w:rsid w:val="00C75C0A"/>
    <w:rsid w:val="00C75FEC"/>
    <w:rsid w:val="00C76A46"/>
    <w:rsid w:val="00C771CF"/>
    <w:rsid w:val="00C772BC"/>
    <w:rsid w:val="00C80CD9"/>
    <w:rsid w:val="00C8122D"/>
    <w:rsid w:val="00C83206"/>
    <w:rsid w:val="00C842EE"/>
    <w:rsid w:val="00C91BBF"/>
    <w:rsid w:val="00C92284"/>
    <w:rsid w:val="00C922F8"/>
    <w:rsid w:val="00C92D20"/>
    <w:rsid w:val="00C93D7C"/>
    <w:rsid w:val="00C94302"/>
    <w:rsid w:val="00C95571"/>
    <w:rsid w:val="00C96872"/>
    <w:rsid w:val="00C975E1"/>
    <w:rsid w:val="00C9765A"/>
    <w:rsid w:val="00CA0E7F"/>
    <w:rsid w:val="00CA28CA"/>
    <w:rsid w:val="00CA42F2"/>
    <w:rsid w:val="00CA4DA5"/>
    <w:rsid w:val="00CA4DD5"/>
    <w:rsid w:val="00CA63DD"/>
    <w:rsid w:val="00CA6D2F"/>
    <w:rsid w:val="00CA6F98"/>
    <w:rsid w:val="00CA713E"/>
    <w:rsid w:val="00CB0308"/>
    <w:rsid w:val="00CB09F1"/>
    <w:rsid w:val="00CB0C3B"/>
    <w:rsid w:val="00CB0DA5"/>
    <w:rsid w:val="00CB11AF"/>
    <w:rsid w:val="00CB26C5"/>
    <w:rsid w:val="00CB3B5A"/>
    <w:rsid w:val="00CB3D44"/>
    <w:rsid w:val="00CB3F99"/>
    <w:rsid w:val="00CB43B3"/>
    <w:rsid w:val="00CB6323"/>
    <w:rsid w:val="00CB7188"/>
    <w:rsid w:val="00CB7F60"/>
    <w:rsid w:val="00CC123C"/>
    <w:rsid w:val="00CC2478"/>
    <w:rsid w:val="00CC27E4"/>
    <w:rsid w:val="00CC299D"/>
    <w:rsid w:val="00CC2CB2"/>
    <w:rsid w:val="00CC4471"/>
    <w:rsid w:val="00CC47DA"/>
    <w:rsid w:val="00CC4B35"/>
    <w:rsid w:val="00CC55E7"/>
    <w:rsid w:val="00CC5760"/>
    <w:rsid w:val="00CC5A90"/>
    <w:rsid w:val="00CC64E0"/>
    <w:rsid w:val="00CC7619"/>
    <w:rsid w:val="00CC7E88"/>
    <w:rsid w:val="00CD0DA9"/>
    <w:rsid w:val="00CD24D1"/>
    <w:rsid w:val="00CD39B0"/>
    <w:rsid w:val="00CD3C3A"/>
    <w:rsid w:val="00CD5259"/>
    <w:rsid w:val="00CD699E"/>
    <w:rsid w:val="00CD6A29"/>
    <w:rsid w:val="00CD74B3"/>
    <w:rsid w:val="00CE005A"/>
    <w:rsid w:val="00CE2BBC"/>
    <w:rsid w:val="00CE2D4D"/>
    <w:rsid w:val="00CE3B31"/>
    <w:rsid w:val="00CE6C01"/>
    <w:rsid w:val="00CE6F44"/>
    <w:rsid w:val="00CE7B6A"/>
    <w:rsid w:val="00CF0504"/>
    <w:rsid w:val="00CF0FC9"/>
    <w:rsid w:val="00CF1666"/>
    <w:rsid w:val="00CF16E8"/>
    <w:rsid w:val="00CF438E"/>
    <w:rsid w:val="00CF7AC7"/>
    <w:rsid w:val="00D02008"/>
    <w:rsid w:val="00D0215B"/>
    <w:rsid w:val="00D02E33"/>
    <w:rsid w:val="00D04CE1"/>
    <w:rsid w:val="00D05851"/>
    <w:rsid w:val="00D061FE"/>
    <w:rsid w:val="00D06773"/>
    <w:rsid w:val="00D068A1"/>
    <w:rsid w:val="00D1185A"/>
    <w:rsid w:val="00D1221A"/>
    <w:rsid w:val="00D12348"/>
    <w:rsid w:val="00D135E1"/>
    <w:rsid w:val="00D153F1"/>
    <w:rsid w:val="00D163B1"/>
    <w:rsid w:val="00D20765"/>
    <w:rsid w:val="00D211C7"/>
    <w:rsid w:val="00D21903"/>
    <w:rsid w:val="00D23F2D"/>
    <w:rsid w:val="00D24FCF"/>
    <w:rsid w:val="00D25079"/>
    <w:rsid w:val="00D25EEA"/>
    <w:rsid w:val="00D26ADD"/>
    <w:rsid w:val="00D26C73"/>
    <w:rsid w:val="00D27C90"/>
    <w:rsid w:val="00D307E4"/>
    <w:rsid w:val="00D31AE2"/>
    <w:rsid w:val="00D31BB0"/>
    <w:rsid w:val="00D339E8"/>
    <w:rsid w:val="00D35F8A"/>
    <w:rsid w:val="00D3780D"/>
    <w:rsid w:val="00D37F72"/>
    <w:rsid w:val="00D43F8A"/>
    <w:rsid w:val="00D44250"/>
    <w:rsid w:val="00D444AC"/>
    <w:rsid w:val="00D44614"/>
    <w:rsid w:val="00D4642B"/>
    <w:rsid w:val="00D46C33"/>
    <w:rsid w:val="00D50A13"/>
    <w:rsid w:val="00D51A80"/>
    <w:rsid w:val="00D524F1"/>
    <w:rsid w:val="00D531E4"/>
    <w:rsid w:val="00D56829"/>
    <w:rsid w:val="00D56D69"/>
    <w:rsid w:val="00D570DB"/>
    <w:rsid w:val="00D57698"/>
    <w:rsid w:val="00D579E0"/>
    <w:rsid w:val="00D606A4"/>
    <w:rsid w:val="00D60898"/>
    <w:rsid w:val="00D60E51"/>
    <w:rsid w:val="00D629AA"/>
    <w:rsid w:val="00D62AC2"/>
    <w:rsid w:val="00D63294"/>
    <w:rsid w:val="00D63526"/>
    <w:rsid w:val="00D63682"/>
    <w:rsid w:val="00D63970"/>
    <w:rsid w:val="00D63C57"/>
    <w:rsid w:val="00D643DE"/>
    <w:rsid w:val="00D64D1A"/>
    <w:rsid w:val="00D6751D"/>
    <w:rsid w:val="00D70019"/>
    <w:rsid w:val="00D70123"/>
    <w:rsid w:val="00D70542"/>
    <w:rsid w:val="00D70B3C"/>
    <w:rsid w:val="00D70F2B"/>
    <w:rsid w:val="00D7154F"/>
    <w:rsid w:val="00D728DE"/>
    <w:rsid w:val="00D738BE"/>
    <w:rsid w:val="00D7480E"/>
    <w:rsid w:val="00D75B4F"/>
    <w:rsid w:val="00D75CEA"/>
    <w:rsid w:val="00D77EF3"/>
    <w:rsid w:val="00D77FBE"/>
    <w:rsid w:val="00D8071A"/>
    <w:rsid w:val="00D80806"/>
    <w:rsid w:val="00D80A16"/>
    <w:rsid w:val="00D80C37"/>
    <w:rsid w:val="00D80CCB"/>
    <w:rsid w:val="00D8178E"/>
    <w:rsid w:val="00D83A26"/>
    <w:rsid w:val="00D8618D"/>
    <w:rsid w:val="00D87A8E"/>
    <w:rsid w:val="00D905D1"/>
    <w:rsid w:val="00D9286D"/>
    <w:rsid w:val="00D935CD"/>
    <w:rsid w:val="00D93B13"/>
    <w:rsid w:val="00D949A2"/>
    <w:rsid w:val="00D949F7"/>
    <w:rsid w:val="00D96175"/>
    <w:rsid w:val="00D96181"/>
    <w:rsid w:val="00D9640A"/>
    <w:rsid w:val="00DA239B"/>
    <w:rsid w:val="00DA2645"/>
    <w:rsid w:val="00DA2697"/>
    <w:rsid w:val="00DA3E7A"/>
    <w:rsid w:val="00DA51C2"/>
    <w:rsid w:val="00DA5EE5"/>
    <w:rsid w:val="00DA64DA"/>
    <w:rsid w:val="00DA68C5"/>
    <w:rsid w:val="00DA7883"/>
    <w:rsid w:val="00DB0C68"/>
    <w:rsid w:val="00DB2918"/>
    <w:rsid w:val="00DB2F82"/>
    <w:rsid w:val="00DB316E"/>
    <w:rsid w:val="00DB36B1"/>
    <w:rsid w:val="00DB3FA6"/>
    <w:rsid w:val="00DB4E99"/>
    <w:rsid w:val="00DB520E"/>
    <w:rsid w:val="00DB588B"/>
    <w:rsid w:val="00DB5BDC"/>
    <w:rsid w:val="00DB5D70"/>
    <w:rsid w:val="00DB5FE3"/>
    <w:rsid w:val="00DB66D3"/>
    <w:rsid w:val="00DB73DC"/>
    <w:rsid w:val="00DB7CEB"/>
    <w:rsid w:val="00DC0751"/>
    <w:rsid w:val="00DC077A"/>
    <w:rsid w:val="00DC0E35"/>
    <w:rsid w:val="00DC530D"/>
    <w:rsid w:val="00DC5EFC"/>
    <w:rsid w:val="00DC6B05"/>
    <w:rsid w:val="00DD0275"/>
    <w:rsid w:val="00DD162D"/>
    <w:rsid w:val="00DD182A"/>
    <w:rsid w:val="00DD1D33"/>
    <w:rsid w:val="00DD2DB7"/>
    <w:rsid w:val="00DD3A93"/>
    <w:rsid w:val="00DD4B09"/>
    <w:rsid w:val="00DE2747"/>
    <w:rsid w:val="00DE28BB"/>
    <w:rsid w:val="00DE2AEA"/>
    <w:rsid w:val="00DE4205"/>
    <w:rsid w:val="00DE451B"/>
    <w:rsid w:val="00DE5134"/>
    <w:rsid w:val="00DE65D3"/>
    <w:rsid w:val="00DE6EE2"/>
    <w:rsid w:val="00DE760D"/>
    <w:rsid w:val="00DF1F57"/>
    <w:rsid w:val="00DF2BDD"/>
    <w:rsid w:val="00DF3022"/>
    <w:rsid w:val="00DF3D21"/>
    <w:rsid w:val="00DF42F0"/>
    <w:rsid w:val="00DF4EBF"/>
    <w:rsid w:val="00DF63CF"/>
    <w:rsid w:val="00DF662E"/>
    <w:rsid w:val="00E00003"/>
    <w:rsid w:val="00E002B9"/>
    <w:rsid w:val="00E00336"/>
    <w:rsid w:val="00E00C5F"/>
    <w:rsid w:val="00E00EF6"/>
    <w:rsid w:val="00E02996"/>
    <w:rsid w:val="00E02A8D"/>
    <w:rsid w:val="00E05DE6"/>
    <w:rsid w:val="00E06A97"/>
    <w:rsid w:val="00E07040"/>
    <w:rsid w:val="00E106E0"/>
    <w:rsid w:val="00E13981"/>
    <w:rsid w:val="00E1426E"/>
    <w:rsid w:val="00E14611"/>
    <w:rsid w:val="00E15AB1"/>
    <w:rsid w:val="00E16527"/>
    <w:rsid w:val="00E16D0D"/>
    <w:rsid w:val="00E16F5B"/>
    <w:rsid w:val="00E17C7C"/>
    <w:rsid w:val="00E17F11"/>
    <w:rsid w:val="00E200B1"/>
    <w:rsid w:val="00E2443D"/>
    <w:rsid w:val="00E244B8"/>
    <w:rsid w:val="00E2735D"/>
    <w:rsid w:val="00E31B11"/>
    <w:rsid w:val="00E338EF"/>
    <w:rsid w:val="00E33C8B"/>
    <w:rsid w:val="00E3440C"/>
    <w:rsid w:val="00E349BF"/>
    <w:rsid w:val="00E3555C"/>
    <w:rsid w:val="00E35D9A"/>
    <w:rsid w:val="00E361D8"/>
    <w:rsid w:val="00E37210"/>
    <w:rsid w:val="00E4163C"/>
    <w:rsid w:val="00E416A3"/>
    <w:rsid w:val="00E42ED7"/>
    <w:rsid w:val="00E459B2"/>
    <w:rsid w:val="00E47F63"/>
    <w:rsid w:val="00E52E98"/>
    <w:rsid w:val="00E5314D"/>
    <w:rsid w:val="00E533E3"/>
    <w:rsid w:val="00E53464"/>
    <w:rsid w:val="00E54225"/>
    <w:rsid w:val="00E55CEE"/>
    <w:rsid w:val="00E61552"/>
    <w:rsid w:val="00E62249"/>
    <w:rsid w:val="00E64D26"/>
    <w:rsid w:val="00E64DD1"/>
    <w:rsid w:val="00E64F03"/>
    <w:rsid w:val="00E650B2"/>
    <w:rsid w:val="00E65CB9"/>
    <w:rsid w:val="00E65E66"/>
    <w:rsid w:val="00E7045A"/>
    <w:rsid w:val="00E71295"/>
    <w:rsid w:val="00E715BF"/>
    <w:rsid w:val="00E71F97"/>
    <w:rsid w:val="00E726E5"/>
    <w:rsid w:val="00E73607"/>
    <w:rsid w:val="00E73886"/>
    <w:rsid w:val="00E74683"/>
    <w:rsid w:val="00E75022"/>
    <w:rsid w:val="00E7601F"/>
    <w:rsid w:val="00E76498"/>
    <w:rsid w:val="00E76D47"/>
    <w:rsid w:val="00E802DE"/>
    <w:rsid w:val="00E8043C"/>
    <w:rsid w:val="00E8175B"/>
    <w:rsid w:val="00E82911"/>
    <w:rsid w:val="00E840AD"/>
    <w:rsid w:val="00E87B66"/>
    <w:rsid w:val="00E900B5"/>
    <w:rsid w:val="00E9175B"/>
    <w:rsid w:val="00E931C4"/>
    <w:rsid w:val="00E94E33"/>
    <w:rsid w:val="00E95D26"/>
    <w:rsid w:val="00E96BDA"/>
    <w:rsid w:val="00E96F48"/>
    <w:rsid w:val="00E9735C"/>
    <w:rsid w:val="00EA0A34"/>
    <w:rsid w:val="00EA45FD"/>
    <w:rsid w:val="00EA4B51"/>
    <w:rsid w:val="00EA6106"/>
    <w:rsid w:val="00EA6415"/>
    <w:rsid w:val="00EA6DD0"/>
    <w:rsid w:val="00EA79FA"/>
    <w:rsid w:val="00EB1FEE"/>
    <w:rsid w:val="00EB3239"/>
    <w:rsid w:val="00EB3FAB"/>
    <w:rsid w:val="00EB70DA"/>
    <w:rsid w:val="00EB7637"/>
    <w:rsid w:val="00EB7679"/>
    <w:rsid w:val="00EC1CD0"/>
    <w:rsid w:val="00EC1F60"/>
    <w:rsid w:val="00EC20B5"/>
    <w:rsid w:val="00EC3166"/>
    <w:rsid w:val="00EC4B65"/>
    <w:rsid w:val="00EC563F"/>
    <w:rsid w:val="00EC6379"/>
    <w:rsid w:val="00EC73E5"/>
    <w:rsid w:val="00EC7D8F"/>
    <w:rsid w:val="00ED0E66"/>
    <w:rsid w:val="00ED2EBC"/>
    <w:rsid w:val="00ED3F66"/>
    <w:rsid w:val="00ED424A"/>
    <w:rsid w:val="00ED4861"/>
    <w:rsid w:val="00ED4C69"/>
    <w:rsid w:val="00ED7FCD"/>
    <w:rsid w:val="00EE0ACB"/>
    <w:rsid w:val="00EE2344"/>
    <w:rsid w:val="00EE2B1E"/>
    <w:rsid w:val="00EE31F6"/>
    <w:rsid w:val="00EE507D"/>
    <w:rsid w:val="00EE6964"/>
    <w:rsid w:val="00EE7652"/>
    <w:rsid w:val="00EE781E"/>
    <w:rsid w:val="00EF35D0"/>
    <w:rsid w:val="00EF4391"/>
    <w:rsid w:val="00EF4AF0"/>
    <w:rsid w:val="00EF4F24"/>
    <w:rsid w:val="00EF7297"/>
    <w:rsid w:val="00F000CB"/>
    <w:rsid w:val="00F0073B"/>
    <w:rsid w:val="00F009EA"/>
    <w:rsid w:val="00F00A89"/>
    <w:rsid w:val="00F00CA5"/>
    <w:rsid w:val="00F04CF8"/>
    <w:rsid w:val="00F05289"/>
    <w:rsid w:val="00F0582F"/>
    <w:rsid w:val="00F05A9C"/>
    <w:rsid w:val="00F05F3F"/>
    <w:rsid w:val="00F066AC"/>
    <w:rsid w:val="00F06B6F"/>
    <w:rsid w:val="00F06E50"/>
    <w:rsid w:val="00F07DAA"/>
    <w:rsid w:val="00F12464"/>
    <w:rsid w:val="00F146BA"/>
    <w:rsid w:val="00F14BB6"/>
    <w:rsid w:val="00F15166"/>
    <w:rsid w:val="00F2154C"/>
    <w:rsid w:val="00F21EE4"/>
    <w:rsid w:val="00F2256A"/>
    <w:rsid w:val="00F2370C"/>
    <w:rsid w:val="00F24203"/>
    <w:rsid w:val="00F24714"/>
    <w:rsid w:val="00F24C18"/>
    <w:rsid w:val="00F24DB1"/>
    <w:rsid w:val="00F27A5F"/>
    <w:rsid w:val="00F32144"/>
    <w:rsid w:val="00F33EC0"/>
    <w:rsid w:val="00F350B3"/>
    <w:rsid w:val="00F35473"/>
    <w:rsid w:val="00F367EA"/>
    <w:rsid w:val="00F3732C"/>
    <w:rsid w:val="00F4146E"/>
    <w:rsid w:val="00F4154A"/>
    <w:rsid w:val="00F42C22"/>
    <w:rsid w:val="00F42FE5"/>
    <w:rsid w:val="00F4305B"/>
    <w:rsid w:val="00F43DB0"/>
    <w:rsid w:val="00F44FE9"/>
    <w:rsid w:val="00F45E1F"/>
    <w:rsid w:val="00F45E6D"/>
    <w:rsid w:val="00F46BCC"/>
    <w:rsid w:val="00F46EA5"/>
    <w:rsid w:val="00F47617"/>
    <w:rsid w:val="00F515FE"/>
    <w:rsid w:val="00F521AA"/>
    <w:rsid w:val="00F53248"/>
    <w:rsid w:val="00F53981"/>
    <w:rsid w:val="00F53CAD"/>
    <w:rsid w:val="00F560B4"/>
    <w:rsid w:val="00F56208"/>
    <w:rsid w:val="00F56E58"/>
    <w:rsid w:val="00F624C6"/>
    <w:rsid w:val="00F6286C"/>
    <w:rsid w:val="00F632BE"/>
    <w:rsid w:val="00F635D2"/>
    <w:rsid w:val="00F63947"/>
    <w:rsid w:val="00F64000"/>
    <w:rsid w:val="00F642C1"/>
    <w:rsid w:val="00F64EE3"/>
    <w:rsid w:val="00F65EBA"/>
    <w:rsid w:val="00F721B2"/>
    <w:rsid w:val="00F757D4"/>
    <w:rsid w:val="00F7626C"/>
    <w:rsid w:val="00F762BE"/>
    <w:rsid w:val="00F77A2B"/>
    <w:rsid w:val="00F81E17"/>
    <w:rsid w:val="00F8317F"/>
    <w:rsid w:val="00F8586B"/>
    <w:rsid w:val="00F85A11"/>
    <w:rsid w:val="00F86C23"/>
    <w:rsid w:val="00F8737E"/>
    <w:rsid w:val="00F90E98"/>
    <w:rsid w:val="00F9129B"/>
    <w:rsid w:val="00F9137A"/>
    <w:rsid w:val="00F94BF7"/>
    <w:rsid w:val="00F95C8D"/>
    <w:rsid w:val="00F9678D"/>
    <w:rsid w:val="00F96925"/>
    <w:rsid w:val="00F96B14"/>
    <w:rsid w:val="00F97969"/>
    <w:rsid w:val="00FA084C"/>
    <w:rsid w:val="00FA211A"/>
    <w:rsid w:val="00FA23E7"/>
    <w:rsid w:val="00FA23EF"/>
    <w:rsid w:val="00FA2436"/>
    <w:rsid w:val="00FA41E1"/>
    <w:rsid w:val="00FA4A8E"/>
    <w:rsid w:val="00FA5D72"/>
    <w:rsid w:val="00FA7CCD"/>
    <w:rsid w:val="00FB156F"/>
    <w:rsid w:val="00FB3F7D"/>
    <w:rsid w:val="00FC06CA"/>
    <w:rsid w:val="00FC0B78"/>
    <w:rsid w:val="00FC1092"/>
    <w:rsid w:val="00FC40AC"/>
    <w:rsid w:val="00FC45F0"/>
    <w:rsid w:val="00FC54B3"/>
    <w:rsid w:val="00FC6867"/>
    <w:rsid w:val="00FC6BDF"/>
    <w:rsid w:val="00FD07C2"/>
    <w:rsid w:val="00FD1C47"/>
    <w:rsid w:val="00FD2B9B"/>
    <w:rsid w:val="00FD2DE9"/>
    <w:rsid w:val="00FD3F78"/>
    <w:rsid w:val="00FD41A4"/>
    <w:rsid w:val="00FD60A2"/>
    <w:rsid w:val="00FD747D"/>
    <w:rsid w:val="00FD7A08"/>
    <w:rsid w:val="00FD7EE2"/>
    <w:rsid w:val="00FE096E"/>
    <w:rsid w:val="00FE1A58"/>
    <w:rsid w:val="00FE38F1"/>
    <w:rsid w:val="00FE40CD"/>
    <w:rsid w:val="00FE5A75"/>
    <w:rsid w:val="00FE6BFF"/>
    <w:rsid w:val="00FE6C3D"/>
    <w:rsid w:val="00FE7552"/>
    <w:rsid w:val="00FF08B9"/>
    <w:rsid w:val="00FF0D03"/>
    <w:rsid w:val="00FF1231"/>
    <w:rsid w:val="00FF2E15"/>
    <w:rsid w:val="00FF3311"/>
    <w:rsid w:val="00FF4D42"/>
    <w:rsid w:val="01345737"/>
    <w:rsid w:val="06234AE1"/>
    <w:rsid w:val="08D86152"/>
    <w:rsid w:val="09C69069"/>
    <w:rsid w:val="0A29B655"/>
    <w:rsid w:val="0BBF2899"/>
    <w:rsid w:val="0D94BC4D"/>
    <w:rsid w:val="0E7510E8"/>
    <w:rsid w:val="100F151D"/>
    <w:rsid w:val="10A4D353"/>
    <w:rsid w:val="130B560D"/>
    <w:rsid w:val="1360FE33"/>
    <w:rsid w:val="15B300D7"/>
    <w:rsid w:val="174466C4"/>
    <w:rsid w:val="1A9E26D3"/>
    <w:rsid w:val="1BD251FB"/>
    <w:rsid w:val="1CCE2AE5"/>
    <w:rsid w:val="1D26BC1E"/>
    <w:rsid w:val="1E3C6FAE"/>
    <w:rsid w:val="2284A0E0"/>
    <w:rsid w:val="266902D6"/>
    <w:rsid w:val="2680A7D5"/>
    <w:rsid w:val="26BCC679"/>
    <w:rsid w:val="28B5B0C5"/>
    <w:rsid w:val="2D945D41"/>
    <w:rsid w:val="2DB0106B"/>
    <w:rsid w:val="2E071C33"/>
    <w:rsid w:val="2E2E532F"/>
    <w:rsid w:val="2E8F1A05"/>
    <w:rsid w:val="2EF779CD"/>
    <w:rsid w:val="2FAAC4CF"/>
    <w:rsid w:val="2FCE05F6"/>
    <w:rsid w:val="2FF9025E"/>
    <w:rsid w:val="303B0FE4"/>
    <w:rsid w:val="30645361"/>
    <w:rsid w:val="30B668DB"/>
    <w:rsid w:val="3135967B"/>
    <w:rsid w:val="31B4D3DC"/>
    <w:rsid w:val="31F33BF3"/>
    <w:rsid w:val="3245C56A"/>
    <w:rsid w:val="32473123"/>
    <w:rsid w:val="32EB8921"/>
    <w:rsid w:val="33A83CD7"/>
    <w:rsid w:val="3484303D"/>
    <w:rsid w:val="3565F0F3"/>
    <w:rsid w:val="36866422"/>
    <w:rsid w:val="36DAD954"/>
    <w:rsid w:val="3714D0D3"/>
    <w:rsid w:val="38FC48E9"/>
    <w:rsid w:val="3BC78E7F"/>
    <w:rsid w:val="3C2201F8"/>
    <w:rsid w:val="3E4313FD"/>
    <w:rsid w:val="3E82AF6B"/>
    <w:rsid w:val="3F53775F"/>
    <w:rsid w:val="40DEAB2B"/>
    <w:rsid w:val="40F3DEBD"/>
    <w:rsid w:val="423D42B1"/>
    <w:rsid w:val="42E2C740"/>
    <w:rsid w:val="42EDD902"/>
    <w:rsid w:val="42F18378"/>
    <w:rsid w:val="436629B0"/>
    <w:rsid w:val="438B30B6"/>
    <w:rsid w:val="43A11675"/>
    <w:rsid w:val="447B33F2"/>
    <w:rsid w:val="4535D22C"/>
    <w:rsid w:val="4828FCA7"/>
    <w:rsid w:val="487ABBF3"/>
    <w:rsid w:val="48D3E7BA"/>
    <w:rsid w:val="4B9CBFE6"/>
    <w:rsid w:val="4BE5FF7A"/>
    <w:rsid w:val="4E9578C6"/>
    <w:rsid w:val="502BE578"/>
    <w:rsid w:val="507DC415"/>
    <w:rsid w:val="50F46A4E"/>
    <w:rsid w:val="50F7AA94"/>
    <w:rsid w:val="527440E6"/>
    <w:rsid w:val="53319834"/>
    <w:rsid w:val="5331A561"/>
    <w:rsid w:val="537DC0B5"/>
    <w:rsid w:val="53D7E902"/>
    <w:rsid w:val="55F225EF"/>
    <w:rsid w:val="567A2EED"/>
    <w:rsid w:val="5980A7CB"/>
    <w:rsid w:val="5A37DC60"/>
    <w:rsid w:val="5AC8447D"/>
    <w:rsid w:val="5C52C0F3"/>
    <w:rsid w:val="5FCE8C9E"/>
    <w:rsid w:val="5FDC2F1A"/>
    <w:rsid w:val="61918854"/>
    <w:rsid w:val="629DFB95"/>
    <w:rsid w:val="65E6C19F"/>
    <w:rsid w:val="665AE5AD"/>
    <w:rsid w:val="6BB65572"/>
    <w:rsid w:val="6BB7E7FD"/>
    <w:rsid w:val="6CA9DBF2"/>
    <w:rsid w:val="6F2C31EB"/>
    <w:rsid w:val="6FAF5C43"/>
    <w:rsid w:val="72FBE2C4"/>
    <w:rsid w:val="731476A7"/>
    <w:rsid w:val="7317C3B1"/>
    <w:rsid w:val="734AB12E"/>
    <w:rsid w:val="7370A01C"/>
    <w:rsid w:val="7370BF2D"/>
    <w:rsid w:val="73B43FB0"/>
    <w:rsid w:val="74DB77BF"/>
    <w:rsid w:val="754D6E03"/>
    <w:rsid w:val="755C397B"/>
    <w:rsid w:val="762C78AC"/>
    <w:rsid w:val="76964056"/>
    <w:rsid w:val="770C1010"/>
    <w:rsid w:val="77E012A1"/>
    <w:rsid w:val="77EAE625"/>
    <w:rsid w:val="785C487F"/>
    <w:rsid w:val="7A61ADFC"/>
    <w:rsid w:val="7B2FD245"/>
    <w:rsid w:val="7CD3678F"/>
    <w:rsid w:val="7D4F6917"/>
    <w:rsid w:val="7D9544D2"/>
    <w:rsid w:val="7E0A5E6A"/>
    <w:rsid w:val="7E61F8FA"/>
    <w:rsid w:val="7F19A0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5485D6"/>
  <w15:docId w15:val="{D1850329-F231-4ABC-BCD5-2830B4E6B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75DE"/>
    <w:pPr>
      <w:spacing w:before="100" w:beforeAutospacing="1" w:after="100" w:afterAutospacing="1"/>
    </w:pPr>
    <w:rPr>
      <w:sz w:val="24"/>
      <w:lang w:eastAsia="ko-KR"/>
    </w:rPr>
  </w:style>
  <w:style w:type="paragraph" w:styleId="Heading1">
    <w:name w:val="heading 1"/>
    <w:basedOn w:val="Normal"/>
    <w:next w:val="Normal"/>
    <w:uiPriority w:val="9"/>
    <w:qFormat/>
    <w:rsid w:val="00115ECA"/>
    <w:pPr>
      <w:keepNext/>
      <w:numPr>
        <w:numId w:val="6"/>
      </w:numPr>
      <w:spacing w:before="240" w:beforeAutospacing="0" w:after="240" w:afterAutospacing="0"/>
      <w:jc w:val="center"/>
      <w:outlineLvl w:val="0"/>
    </w:pPr>
    <w:rPr>
      <w:rFonts w:ascii="Times New Roman Bold" w:hAnsi="Times New Roman Bold"/>
      <w:b/>
      <w:smallCaps/>
      <w:sz w:val="28"/>
      <w:u w:val="double"/>
      <w:lang w:eastAsia="en-US"/>
    </w:rPr>
  </w:style>
  <w:style w:type="paragraph" w:styleId="Heading2">
    <w:name w:val="heading 2"/>
    <w:aliases w:val="Heading 2 fwc"/>
    <w:basedOn w:val="Normal"/>
    <w:next w:val="Normal"/>
    <w:link w:val="Heading2Char"/>
    <w:uiPriority w:val="9"/>
    <w:qFormat/>
    <w:rsid w:val="008B0511"/>
    <w:pPr>
      <w:keepNext/>
      <w:spacing w:before="240" w:after="120"/>
      <w:jc w:val="both"/>
      <w:outlineLvl w:val="1"/>
    </w:pPr>
    <w:rPr>
      <w:b/>
      <w:smallCaps/>
      <w:sz w:val="28"/>
      <w:u w:val="single"/>
      <w:lang w:eastAsia="en-US"/>
    </w:rPr>
  </w:style>
  <w:style w:type="paragraph" w:styleId="Heading3">
    <w:name w:val="heading 3"/>
    <w:aliases w:val="Heading 3 fwc"/>
    <w:basedOn w:val="Normal"/>
    <w:next w:val="Normal"/>
    <w:link w:val="Heading3Char"/>
    <w:uiPriority w:val="9"/>
    <w:qFormat/>
    <w:rsid w:val="003755AC"/>
    <w:pPr>
      <w:keepNext/>
      <w:spacing w:before="120" w:beforeAutospacing="0" w:after="120" w:afterAutospacing="0"/>
      <w:jc w:val="both"/>
      <w:outlineLvl w:val="2"/>
    </w:pPr>
    <w:rPr>
      <w:b/>
      <w:lang w:eastAsia="en-US"/>
    </w:rPr>
  </w:style>
  <w:style w:type="paragraph" w:styleId="Heading4">
    <w:name w:val="heading 4"/>
    <w:basedOn w:val="Normal"/>
    <w:next w:val="Normal"/>
    <w:link w:val="Heading4Char"/>
    <w:uiPriority w:val="9"/>
    <w:qFormat/>
    <w:pPr>
      <w:keepNext/>
      <w:numPr>
        <w:ilvl w:val="3"/>
        <w:numId w:val="1"/>
      </w:numPr>
      <w:spacing w:after="240"/>
      <w:jc w:val="both"/>
      <w:outlineLvl w:val="3"/>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Com">
    <w:name w:val="Z_Com"/>
    <w:basedOn w:val="Normal"/>
    <w:next w:val="ZDGName"/>
    <w:pPr>
      <w:widowControl w:val="0"/>
      <w:ind w:right="85"/>
      <w:jc w:val="both"/>
    </w:pPr>
    <w:rPr>
      <w:rFonts w:ascii="Arial" w:hAnsi="Arial"/>
      <w:snapToGrid w:val="0"/>
      <w:lang w:eastAsia="en-US"/>
    </w:rPr>
  </w:style>
  <w:style w:type="paragraph" w:customStyle="1" w:styleId="ZDGName">
    <w:name w:val="Z_DGName"/>
    <w:basedOn w:val="Normal"/>
    <w:pPr>
      <w:widowControl w:val="0"/>
      <w:ind w:right="85"/>
      <w:jc w:val="both"/>
    </w:pPr>
    <w:rPr>
      <w:rFonts w:ascii="Arial" w:hAnsi="Arial"/>
      <w:snapToGrid w:val="0"/>
      <w:sz w:val="16"/>
      <w:lang w:eastAsia="en-US"/>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1"/>
    <w:uiPriority w:val="99"/>
    <w:rPr>
      <w:vertAlign w:val="superscript"/>
    </w:r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uiPriority w:val="99"/>
    <w:qFormat/>
    <w:rsid w:val="000B6F5B"/>
    <w:pPr>
      <w:spacing w:before="0" w:beforeAutospacing="0" w:after="0" w:afterAutospacing="0"/>
      <w:ind w:left="357" w:hanging="357"/>
      <w:jc w:val="both"/>
    </w:pPr>
  </w:style>
  <w:style w:type="character" w:styleId="PageNumber">
    <w:name w:val="page number"/>
    <w:basedOn w:val="DefaultParagraphFont"/>
  </w:style>
  <w:style w:type="paragraph" w:styleId="Footer">
    <w:name w:val="footer"/>
    <w:basedOn w:val="Normal"/>
    <w:link w:val="FooterChar"/>
    <w:uiPriority w:val="99"/>
    <w:pPr>
      <w:tabs>
        <w:tab w:val="center" w:pos="4153"/>
        <w:tab w:val="right" w:pos="8306"/>
      </w:tabs>
    </w:pPr>
  </w:style>
  <w:style w:type="paragraph" w:styleId="Header">
    <w:name w:val="header"/>
    <w:basedOn w:val="Normal"/>
    <w:link w:val="HeaderChar"/>
    <w:uiPriority w:val="99"/>
    <w:pPr>
      <w:tabs>
        <w:tab w:val="center" w:pos="4153"/>
        <w:tab w:val="right" w:pos="8306"/>
      </w:tabs>
    </w:pPr>
  </w:style>
  <w:style w:type="paragraph" w:styleId="Date">
    <w:name w:val="Date"/>
    <w:basedOn w:val="Normal"/>
    <w:next w:val="References"/>
    <w:pPr>
      <w:ind w:left="5103" w:right="-567"/>
    </w:pPr>
    <w:rPr>
      <w:lang w:val="fr-FR"/>
    </w:rPr>
  </w:style>
  <w:style w:type="paragraph" w:customStyle="1" w:styleId="References">
    <w:name w:val="References"/>
    <w:basedOn w:val="Normal"/>
    <w:next w:val="Normal"/>
    <w:pPr>
      <w:spacing w:after="240"/>
      <w:ind w:left="5103"/>
    </w:pPr>
    <w:rPr>
      <w:lang w:val="fr-FR"/>
    </w:rPr>
  </w:style>
  <w:style w:type="paragraph" w:customStyle="1" w:styleId="DefaultMargins">
    <w:name w:val="DefaultMargins"/>
    <w:rPr>
      <w:rFonts w:ascii="Arial" w:hAnsi="Arial"/>
      <w:snapToGrid w:val="0"/>
      <w:sz w:val="24"/>
      <w:lang w:val="en-US" w:eastAsia="en-US"/>
    </w:rPr>
  </w:style>
  <w:style w:type="character" w:styleId="Emphasis">
    <w:name w:val="Emphasis"/>
    <w:qFormat/>
    <w:rPr>
      <w:i/>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Text1">
    <w:name w:val="Text 1"/>
    <w:basedOn w:val="Normal"/>
    <w:link w:val="Text1Char"/>
    <w:rsid w:val="00175AF4"/>
    <w:pPr>
      <w:spacing w:before="120" w:after="120"/>
      <w:ind w:left="850"/>
      <w:jc w:val="both"/>
    </w:pPr>
    <w:rPr>
      <w:lang w:eastAsia="zh-CN"/>
    </w:rPr>
  </w:style>
  <w:style w:type="character" w:customStyle="1" w:styleId="Text1Char">
    <w:name w:val="Text 1 Char"/>
    <w:link w:val="Text1"/>
    <w:rsid w:val="00175AF4"/>
    <w:rPr>
      <w:sz w:val="24"/>
      <w:lang w:val="en-GB" w:eastAsia="zh-CN" w:bidi="ar-SA"/>
    </w:rPr>
  </w:style>
  <w:style w:type="character" w:styleId="Hyperlink">
    <w:name w:val="Hyperlink"/>
    <w:uiPriority w:val="99"/>
    <w:rsid w:val="004872C5"/>
    <w:rPr>
      <w:color w:val="0000FF"/>
      <w:u w:val="single"/>
    </w:rPr>
  </w:style>
  <w:style w:type="paragraph" w:customStyle="1" w:styleId="Char1">
    <w:name w:val="Char1"/>
    <w:basedOn w:val="Normal"/>
    <w:rsid w:val="00157B0A"/>
    <w:pPr>
      <w:spacing w:after="160" w:line="240" w:lineRule="exact"/>
    </w:pPr>
    <w:rPr>
      <w:rFonts w:ascii="Tahoma" w:hAnsi="Tahoma"/>
      <w:lang w:val="en-US" w:eastAsia="en-US"/>
    </w:rPr>
  </w:style>
  <w:style w:type="paragraph" w:customStyle="1" w:styleId="QuotedText">
    <w:name w:val="Quoted Text"/>
    <w:basedOn w:val="Normal"/>
    <w:rsid w:val="00157B0A"/>
    <w:pPr>
      <w:spacing w:before="120" w:after="120"/>
      <w:ind w:left="1417"/>
      <w:jc w:val="both"/>
    </w:pPr>
    <w:rPr>
      <w:lang w:eastAsia="zh-CN"/>
    </w:rPr>
  </w:style>
  <w:style w:type="paragraph" w:customStyle="1" w:styleId="Point1">
    <w:name w:val="Point 1"/>
    <w:basedOn w:val="Normal"/>
    <w:link w:val="Point1Char"/>
    <w:rsid w:val="00157B0A"/>
    <w:pPr>
      <w:spacing w:before="120" w:after="120"/>
      <w:ind w:left="1417" w:hanging="567"/>
      <w:jc w:val="both"/>
    </w:pPr>
    <w:rPr>
      <w:lang w:eastAsia="zh-CN"/>
    </w:rPr>
  </w:style>
  <w:style w:type="character" w:customStyle="1" w:styleId="Point1Char">
    <w:name w:val="Point 1 Char"/>
    <w:link w:val="Point1"/>
    <w:rsid w:val="00157B0A"/>
    <w:rPr>
      <w:sz w:val="24"/>
      <w:lang w:val="en-GB" w:eastAsia="zh-CN" w:bidi="ar-SA"/>
    </w:rPr>
  </w:style>
  <w:style w:type="paragraph" w:styleId="DocumentMap">
    <w:name w:val="Document Map"/>
    <w:basedOn w:val="Normal"/>
    <w:semiHidden/>
    <w:rsid w:val="002513FF"/>
    <w:pPr>
      <w:shd w:val="clear" w:color="auto" w:fill="000080"/>
    </w:pPr>
    <w:rPr>
      <w:rFonts w:ascii="Tahoma" w:hAnsi="Tahoma" w:cs="Tahoma"/>
    </w:rPr>
  </w:style>
  <w:style w:type="character" w:styleId="CommentReference">
    <w:name w:val="annotation reference"/>
    <w:uiPriority w:val="99"/>
    <w:rsid w:val="00696819"/>
    <w:rPr>
      <w:sz w:val="16"/>
      <w:szCs w:val="16"/>
    </w:rPr>
  </w:style>
  <w:style w:type="paragraph" w:styleId="CommentText">
    <w:name w:val="annotation text"/>
    <w:basedOn w:val="Normal"/>
    <w:link w:val="CommentTextChar"/>
    <w:uiPriority w:val="99"/>
    <w:rsid w:val="00696819"/>
  </w:style>
  <w:style w:type="paragraph" w:styleId="CommentSubject">
    <w:name w:val="annotation subject"/>
    <w:basedOn w:val="CommentText"/>
    <w:next w:val="CommentText"/>
    <w:link w:val="CommentSubjectChar"/>
    <w:uiPriority w:val="99"/>
    <w:semiHidden/>
    <w:rsid w:val="00696819"/>
    <w:rPr>
      <w:b/>
      <w:bCs/>
    </w:rPr>
  </w:style>
  <w:style w:type="character" w:styleId="FollowedHyperlink">
    <w:name w:val="FollowedHyperlink"/>
    <w:rsid w:val="00CE7B6A"/>
    <w:rPr>
      <w:color w:val="800080"/>
      <w:u w:val="single"/>
    </w:rPr>
  </w:style>
  <w:style w:type="paragraph" w:styleId="Revision">
    <w:name w:val="Revision"/>
    <w:hidden/>
    <w:uiPriority w:val="99"/>
    <w:semiHidden/>
    <w:rsid w:val="00861D51"/>
    <w:rPr>
      <w:lang w:eastAsia="ko-KR"/>
    </w:rPr>
  </w:style>
  <w:style w:type="paragraph" w:customStyle="1" w:styleId="Char1CharCharChar">
    <w:name w:val="Char1 Char Char Char"/>
    <w:basedOn w:val="Normal"/>
    <w:rsid w:val="00AE47A1"/>
    <w:pPr>
      <w:spacing w:after="160" w:line="240" w:lineRule="exact"/>
    </w:pPr>
    <w:rPr>
      <w:rFonts w:ascii="Tahoma" w:hAnsi="Tahoma"/>
      <w:lang w:val="en-US" w:eastAsia="en-US"/>
    </w:rPr>
  </w:style>
  <w:style w:type="character" w:customStyle="1" w:styleId="CommentTextChar">
    <w:name w:val="Comment Text Char"/>
    <w:link w:val="CommentText"/>
    <w:uiPriority w:val="99"/>
    <w:rsid w:val="002C323D"/>
    <w:rPr>
      <w:lang w:eastAsia="ko-KR"/>
    </w:rPr>
  </w:style>
  <w:style w:type="paragraph" w:customStyle="1" w:styleId="ListDash">
    <w:name w:val="List Dash"/>
    <w:basedOn w:val="Normal"/>
    <w:rsid w:val="00C0282E"/>
    <w:pPr>
      <w:numPr>
        <w:numId w:val="17"/>
      </w:numPr>
      <w:spacing w:before="0" w:beforeAutospacing="0" w:after="240" w:afterAutospacing="0"/>
      <w:jc w:val="both"/>
    </w:pPr>
    <w:rPr>
      <w:lang w:eastAsia="en-US"/>
    </w:rPr>
  </w:style>
  <w:style w:type="paragraph" w:customStyle="1" w:styleId="Heading2contracts">
    <w:name w:val="Heading 2 contracts"/>
    <w:basedOn w:val="Heading2"/>
    <w:link w:val="Heading2contractsChar"/>
    <w:qFormat/>
    <w:rsid w:val="00317230"/>
    <w:pPr>
      <w:numPr>
        <w:ilvl w:val="1"/>
        <w:numId w:val="6"/>
      </w:numPr>
    </w:pPr>
    <w:rPr>
      <w:u w:val="none"/>
    </w:rPr>
  </w:style>
  <w:style w:type="paragraph" w:customStyle="1" w:styleId="Heading1contract">
    <w:name w:val="Heading 1 contract"/>
    <w:basedOn w:val="Normal"/>
    <w:link w:val="Heading1contractChar"/>
    <w:rsid w:val="005E6B2B"/>
    <w:pPr>
      <w:numPr>
        <w:numId w:val="5"/>
      </w:numPr>
      <w:spacing w:before="240" w:after="240"/>
      <w:jc w:val="center"/>
    </w:pPr>
    <w:rPr>
      <w:b/>
      <w:caps/>
      <w:sz w:val="28"/>
      <w:u w:val="single"/>
    </w:rPr>
  </w:style>
  <w:style w:type="character" w:customStyle="1" w:styleId="Heading2Char">
    <w:name w:val="Heading 2 Char"/>
    <w:aliases w:val="Heading 2 fwc Char"/>
    <w:link w:val="Heading2"/>
    <w:uiPriority w:val="9"/>
    <w:rsid w:val="008B0511"/>
    <w:rPr>
      <w:b/>
      <w:smallCaps/>
      <w:sz w:val="28"/>
      <w:u w:val="single"/>
      <w:lang w:eastAsia="en-US"/>
    </w:rPr>
  </w:style>
  <w:style w:type="character" w:customStyle="1" w:styleId="Heading2contractsChar">
    <w:name w:val="Heading 2 contracts Char"/>
    <w:basedOn w:val="Heading2Char"/>
    <w:link w:val="Heading2contracts"/>
    <w:rsid w:val="00317230"/>
    <w:rPr>
      <w:b/>
      <w:smallCaps/>
      <w:sz w:val="28"/>
      <w:u w:val="single"/>
      <w:lang w:eastAsia="en-US"/>
    </w:rPr>
  </w:style>
  <w:style w:type="paragraph" w:customStyle="1" w:styleId="Heading3contract">
    <w:name w:val="Heading 3 contract"/>
    <w:basedOn w:val="Heading3"/>
    <w:next w:val="Normal"/>
    <w:link w:val="Heading3contractChar"/>
    <w:qFormat/>
    <w:rsid w:val="003B75DE"/>
    <w:pPr>
      <w:numPr>
        <w:ilvl w:val="2"/>
        <w:numId w:val="6"/>
      </w:numPr>
    </w:pPr>
    <w:rPr>
      <w:szCs w:val="24"/>
    </w:rPr>
  </w:style>
  <w:style w:type="character" w:customStyle="1" w:styleId="Heading1contractChar">
    <w:name w:val="Heading 1 contract Char"/>
    <w:link w:val="Heading1contract"/>
    <w:rsid w:val="005E6B2B"/>
    <w:rPr>
      <w:b/>
      <w:caps/>
      <w:sz w:val="28"/>
      <w:u w:val="single"/>
      <w:lang w:eastAsia="ko-KR"/>
    </w:rPr>
  </w:style>
  <w:style w:type="paragraph" w:customStyle="1" w:styleId="wordsection1">
    <w:name w:val="wordsection1"/>
    <w:basedOn w:val="Normal"/>
    <w:uiPriority w:val="99"/>
    <w:rsid w:val="00DB5D70"/>
    <w:rPr>
      <w:rFonts w:eastAsia="Calibri"/>
      <w:szCs w:val="24"/>
      <w:lang w:eastAsia="en-GB"/>
    </w:rPr>
  </w:style>
  <w:style w:type="character" w:customStyle="1" w:styleId="Heading3contractChar">
    <w:name w:val="Heading 3 contract Char"/>
    <w:link w:val="Heading3contract"/>
    <w:rsid w:val="003B75DE"/>
    <w:rPr>
      <w:b/>
      <w:sz w:val="24"/>
      <w:szCs w:val="24"/>
      <w:lang w:eastAsia="en-US"/>
    </w:rPr>
  </w:style>
  <w:style w:type="paragraph" w:customStyle="1" w:styleId="Contact">
    <w:name w:val="Contact"/>
    <w:basedOn w:val="Normal"/>
    <w:next w:val="Normal"/>
    <w:rsid w:val="00C0282E"/>
    <w:pPr>
      <w:spacing w:before="480" w:beforeAutospacing="0" w:after="0" w:afterAutospacing="0"/>
      <w:ind w:left="567" w:hanging="567"/>
    </w:pPr>
    <w:rPr>
      <w:lang w:eastAsia="en-US"/>
    </w:rPr>
  </w:style>
  <w:style w:type="paragraph" w:styleId="ListBullet">
    <w:name w:val="List Bullet"/>
    <w:basedOn w:val="Normal"/>
    <w:rsid w:val="00C0282E"/>
    <w:pPr>
      <w:numPr>
        <w:numId w:val="12"/>
      </w:numPr>
      <w:spacing w:before="0" w:beforeAutospacing="0" w:after="240" w:afterAutospacing="0"/>
      <w:jc w:val="both"/>
    </w:pPr>
    <w:rPr>
      <w:lang w:eastAsia="en-US"/>
    </w:rPr>
  </w:style>
  <w:style w:type="paragraph" w:customStyle="1" w:styleId="ListBullet1">
    <w:name w:val="List Bullet 1"/>
    <w:basedOn w:val="Text1"/>
    <w:rsid w:val="00C0282E"/>
    <w:pPr>
      <w:numPr>
        <w:numId w:val="13"/>
      </w:numPr>
      <w:spacing w:before="0" w:beforeAutospacing="0" w:after="240" w:afterAutospacing="0"/>
    </w:pPr>
    <w:rPr>
      <w:lang w:eastAsia="en-US"/>
    </w:rPr>
  </w:style>
  <w:style w:type="paragraph" w:styleId="ListBullet2">
    <w:name w:val="List Bullet 2"/>
    <w:basedOn w:val="Normal"/>
    <w:rsid w:val="00C0282E"/>
    <w:pPr>
      <w:numPr>
        <w:numId w:val="14"/>
      </w:numPr>
      <w:spacing w:before="0" w:beforeAutospacing="0" w:after="240" w:afterAutospacing="0"/>
      <w:jc w:val="both"/>
    </w:pPr>
    <w:rPr>
      <w:lang w:eastAsia="en-US"/>
    </w:rPr>
  </w:style>
  <w:style w:type="paragraph" w:styleId="ListBullet3">
    <w:name w:val="List Bullet 3"/>
    <w:basedOn w:val="Normal"/>
    <w:rsid w:val="00C0282E"/>
    <w:pPr>
      <w:numPr>
        <w:numId w:val="15"/>
      </w:numPr>
      <w:spacing w:before="0" w:beforeAutospacing="0" w:after="240" w:afterAutospacing="0"/>
      <w:jc w:val="both"/>
    </w:pPr>
    <w:rPr>
      <w:lang w:eastAsia="en-US"/>
    </w:rPr>
  </w:style>
  <w:style w:type="paragraph" w:styleId="ListBullet4">
    <w:name w:val="List Bullet 4"/>
    <w:basedOn w:val="Normal"/>
    <w:rsid w:val="00C0282E"/>
    <w:pPr>
      <w:numPr>
        <w:numId w:val="16"/>
      </w:numPr>
      <w:spacing w:before="0" w:beforeAutospacing="0" w:after="240" w:afterAutospacing="0"/>
      <w:jc w:val="both"/>
    </w:pPr>
    <w:rPr>
      <w:lang w:eastAsia="en-US"/>
    </w:rPr>
  </w:style>
  <w:style w:type="paragraph" w:customStyle="1" w:styleId="ListDash1">
    <w:name w:val="List Dash 1"/>
    <w:basedOn w:val="Text1"/>
    <w:rsid w:val="00C0282E"/>
    <w:pPr>
      <w:numPr>
        <w:numId w:val="18"/>
      </w:numPr>
      <w:spacing w:before="0" w:beforeAutospacing="0" w:after="240" w:afterAutospacing="0"/>
    </w:pPr>
    <w:rPr>
      <w:lang w:eastAsia="en-US"/>
    </w:rPr>
  </w:style>
  <w:style w:type="paragraph" w:customStyle="1" w:styleId="ListDash2">
    <w:name w:val="List Dash 2"/>
    <w:basedOn w:val="Normal"/>
    <w:rsid w:val="00C0282E"/>
    <w:pPr>
      <w:numPr>
        <w:numId w:val="19"/>
      </w:numPr>
      <w:spacing w:before="0" w:beforeAutospacing="0" w:after="240" w:afterAutospacing="0"/>
      <w:jc w:val="both"/>
    </w:pPr>
    <w:rPr>
      <w:lang w:eastAsia="en-US"/>
    </w:rPr>
  </w:style>
  <w:style w:type="paragraph" w:customStyle="1" w:styleId="ListDash3">
    <w:name w:val="List Dash 3"/>
    <w:basedOn w:val="Normal"/>
    <w:link w:val="ListDash3Char"/>
    <w:rsid w:val="00C0282E"/>
    <w:pPr>
      <w:numPr>
        <w:numId w:val="20"/>
      </w:numPr>
      <w:spacing w:before="0" w:beforeAutospacing="0" w:after="240" w:afterAutospacing="0"/>
      <w:jc w:val="both"/>
    </w:pPr>
    <w:rPr>
      <w:lang w:eastAsia="en-US"/>
    </w:rPr>
  </w:style>
  <w:style w:type="paragraph" w:customStyle="1" w:styleId="ListDash4">
    <w:name w:val="List Dash 4"/>
    <w:basedOn w:val="Normal"/>
    <w:rsid w:val="00C0282E"/>
    <w:pPr>
      <w:numPr>
        <w:numId w:val="21"/>
      </w:numPr>
      <w:spacing w:before="0" w:beforeAutospacing="0" w:after="240" w:afterAutospacing="0"/>
      <w:jc w:val="both"/>
    </w:pPr>
    <w:rPr>
      <w:lang w:eastAsia="en-US"/>
    </w:rPr>
  </w:style>
  <w:style w:type="paragraph" w:styleId="ListNumber">
    <w:name w:val="List Number"/>
    <w:basedOn w:val="Normal"/>
    <w:rsid w:val="00C0282E"/>
    <w:pPr>
      <w:numPr>
        <w:numId w:val="22"/>
      </w:numPr>
      <w:spacing w:before="0" w:beforeAutospacing="0" w:after="240" w:afterAutospacing="0"/>
      <w:jc w:val="both"/>
    </w:pPr>
    <w:rPr>
      <w:lang w:eastAsia="en-US"/>
    </w:rPr>
  </w:style>
  <w:style w:type="paragraph" w:customStyle="1" w:styleId="ListNumber1">
    <w:name w:val="List Number 1"/>
    <w:basedOn w:val="Text1"/>
    <w:rsid w:val="00C0282E"/>
    <w:pPr>
      <w:numPr>
        <w:numId w:val="23"/>
      </w:numPr>
      <w:spacing w:before="0" w:beforeAutospacing="0" w:after="240" w:afterAutospacing="0"/>
    </w:pPr>
    <w:rPr>
      <w:lang w:eastAsia="en-US"/>
    </w:rPr>
  </w:style>
  <w:style w:type="paragraph" w:styleId="ListNumber2">
    <w:name w:val="List Number 2"/>
    <w:basedOn w:val="Normal"/>
    <w:rsid w:val="00C0282E"/>
    <w:pPr>
      <w:numPr>
        <w:numId w:val="24"/>
      </w:numPr>
      <w:spacing w:before="0" w:beforeAutospacing="0" w:after="240" w:afterAutospacing="0"/>
      <w:jc w:val="both"/>
    </w:pPr>
    <w:rPr>
      <w:lang w:eastAsia="en-US"/>
    </w:rPr>
  </w:style>
  <w:style w:type="paragraph" w:styleId="ListNumber3">
    <w:name w:val="List Number 3"/>
    <w:basedOn w:val="Normal"/>
    <w:rsid w:val="00C0282E"/>
    <w:pPr>
      <w:numPr>
        <w:numId w:val="25"/>
      </w:numPr>
      <w:spacing w:before="0" w:beforeAutospacing="0" w:after="240" w:afterAutospacing="0"/>
      <w:jc w:val="both"/>
    </w:pPr>
    <w:rPr>
      <w:lang w:eastAsia="en-US"/>
    </w:rPr>
  </w:style>
  <w:style w:type="paragraph" w:styleId="ListNumber4">
    <w:name w:val="List Number 4"/>
    <w:basedOn w:val="Normal"/>
    <w:rsid w:val="00C0282E"/>
    <w:pPr>
      <w:numPr>
        <w:numId w:val="26"/>
      </w:numPr>
      <w:spacing w:before="0" w:beforeAutospacing="0" w:after="240" w:afterAutospacing="0"/>
      <w:jc w:val="both"/>
    </w:pPr>
    <w:rPr>
      <w:lang w:eastAsia="en-US"/>
    </w:rPr>
  </w:style>
  <w:style w:type="paragraph" w:customStyle="1" w:styleId="ListNumberLevel2">
    <w:name w:val="List Number (Level 2)"/>
    <w:basedOn w:val="Normal"/>
    <w:rsid w:val="00C0282E"/>
    <w:pPr>
      <w:numPr>
        <w:ilvl w:val="1"/>
        <w:numId w:val="22"/>
      </w:numPr>
      <w:spacing w:before="0" w:beforeAutospacing="0" w:after="240" w:afterAutospacing="0"/>
      <w:jc w:val="both"/>
    </w:pPr>
    <w:rPr>
      <w:lang w:eastAsia="en-US"/>
    </w:rPr>
  </w:style>
  <w:style w:type="paragraph" w:customStyle="1" w:styleId="ListNumber1Level2">
    <w:name w:val="List Number 1 (Level 2)"/>
    <w:basedOn w:val="Text1"/>
    <w:rsid w:val="00C0282E"/>
    <w:pPr>
      <w:numPr>
        <w:ilvl w:val="1"/>
        <w:numId w:val="23"/>
      </w:numPr>
      <w:spacing w:before="0" w:beforeAutospacing="0" w:after="240" w:afterAutospacing="0"/>
    </w:pPr>
    <w:rPr>
      <w:lang w:eastAsia="en-US"/>
    </w:rPr>
  </w:style>
  <w:style w:type="paragraph" w:customStyle="1" w:styleId="ListNumber2Level2">
    <w:name w:val="List Number 2 (Level 2)"/>
    <w:basedOn w:val="Normal"/>
    <w:rsid w:val="00C0282E"/>
    <w:pPr>
      <w:numPr>
        <w:ilvl w:val="1"/>
        <w:numId w:val="24"/>
      </w:numPr>
      <w:spacing w:before="0" w:beforeAutospacing="0" w:after="240" w:afterAutospacing="0"/>
      <w:jc w:val="both"/>
    </w:pPr>
    <w:rPr>
      <w:lang w:eastAsia="en-US"/>
    </w:rPr>
  </w:style>
  <w:style w:type="paragraph" w:customStyle="1" w:styleId="ListNumber3Level2">
    <w:name w:val="List Number 3 (Level 2)"/>
    <w:basedOn w:val="Normal"/>
    <w:rsid w:val="00C0282E"/>
    <w:pPr>
      <w:numPr>
        <w:ilvl w:val="1"/>
        <w:numId w:val="25"/>
      </w:numPr>
      <w:spacing w:before="0" w:beforeAutospacing="0" w:after="240" w:afterAutospacing="0"/>
      <w:jc w:val="both"/>
    </w:pPr>
    <w:rPr>
      <w:lang w:eastAsia="en-US"/>
    </w:rPr>
  </w:style>
  <w:style w:type="paragraph" w:customStyle="1" w:styleId="ListNumber4Level2">
    <w:name w:val="List Number 4 (Level 2)"/>
    <w:basedOn w:val="Normal"/>
    <w:rsid w:val="00C0282E"/>
    <w:pPr>
      <w:numPr>
        <w:ilvl w:val="1"/>
        <w:numId w:val="26"/>
      </w:numPr>
      <w:spacing w:before="0" w:beforeAutospacing="0" w:after="240" w:afterAutospacing="0"/>
      <w:jc w:val="both"/>
    </w:pPr>
    <w:rPr>
      <w:lang w:eastAsia="en-US"/>
    </w:rPr>
  </w:style>
  <w:style w:type="paragraph" w:customStyle="1" w:styleId="ListNumberLevel3">
    <w:name w:val="List Number (Level 3)"/>
    <w:basedOn w:val="Normal"/>
    <w:rsid w:val="00C0282E"/>
    <w:pPr>
      <w:numPr>
        <w:ilvl w:val="2"/>
        <w:numId w:val="22"/>
      </w:numPr>
      <w:spacing w:before="0" w:beforeAutospacing="0" w:after="240" w:afterAutospacing="0"/>
      <w:jc w:val="both"/>
    </w:pPr>
    <w:rPr>
      <w:lang w:eastAsia="en-US"/>
    </w:rPr>
  </w:style>
  <w:style w:type="paragraph" w:customStyle="1" w:styleId="ListNumber1Level3">
    <w:name w:val="List Number 1 (Level 3)"/>
    <w:basedOn w:val="Text1"/>
    <w:rsid w:val="00C0282E"/>
    <w:pPr>
      <w:numPr>
        <w:ilvl w:val="2"/>
        <w:numId w:val="23"/>
      </w:numPr>
      <w:spacing w:before="0" w:beforeAutospacing="0" w:after="240" w:afterAutospacing="0"/>
    </w:pPr>
    <w:rPr>
      <w:lang w:eastAsia="en-US"/>
    </w:rPr>
  </w:style>
  <w:style w:type="paragraph" w:customStyle="1" w:styleId="ListNumber2Level3">
    <w:name w:val="List Number 2 (Level 3)"/>
    <w:basedOn w:val="Normal"/>
    <w:rsid w:val="00C0282E"/>
    <w:pPr>
      <w:numPr>
        <w:ilvl w:val="2"/>
        <w:numId w:val="24"/>
      </w:numPr>
      <w:spacing w:before="0" w:beforeAutospacing="0" w:after="240" w:afterAutospacing="0"/>
      <w:jc w:val="both"/>
    </w:pPr>
    <w:rPr>
      <w:lang w:eastAsia="en-US"/>
    </w:rPr>
  </w:style>
  <w:style w:type="paragraph" w:customStyle="1" w:styleId="ListNumber3Level3">
    <w:name w:val="List Number 3 (Level 3)"/>
    <w:basedOn w:val="Normal"/>
    <w:rsid w:val="00C0282E"/>
    <w:pPr>
      <w:numPr>
        <w:ilvl w:val="2"/>
        <w:numId w:val="25"/>
      </w:numPr>
      <w:spacing w:before="0" w:beforeAutospacing="0" w:after="240" w:afterAutospacing="0"/>
      <w:jc w:val="both"/>
    </w:pPr>
    <w:rPr>
      <w:lang w:eastAsia="en-US"/>
    </w:rPr>
  </w:style>
  <w:style w:type="paragraph" w:customStyle="1" w:styleId="ListNumber4Level3">
    <w:name w:val="List Number 4 (Level 3)"/>
    <w:basedOn w:val="Normal"/>
    <w:rsid w:val="00C0282E"/>
    <w:pPr>
      <w:numPr>
        <w:ilvl w:val="2"/>
        <w:numId w:val="26"/>
      </w:numPr>
      <w:spacing w:before="0" w:beforeAutospacing="0" w:after="240" w:afterAutospacing="0"/>
      <w:jc w:val="both"/>
    </w:pPr>
    <w:rPr>
      <w:lang w:eastAsia="en-US"/>
    </w:rPr>
  </w:style>
  <w:style w:type="paragraph" w:customStyle="1" w:styleId="ListNumberLevel4">
    <w:name w:val="List Number (Level 4)"/>
    <w:basedOn w:val="Normal"/>
    <w:rsid w:val="00C0282E"/>
    <w:pPr>
      <w:numPr>
        <w:ilvl w:val="3"/>
        <w:numId w:val="22"/>
      </w:numPr>
      <w:spacing w:before="0" w:beforeAutospacing="0" w:after="240" w:afterAutospacing="0"/>
      <w:jc w:val="both"/>
    </w:pPr>
    <w:rPr>
      <w:lang w:eastAsia="en-US"/>
    </w:rPr>
  </w:style>
  <w:style w:type="paragraph" w:customStyle="1" w:styleId="ListNumber1Level4">
    <w:name w:val="List Number 1 (Level 4)"/>
    <w:basedOn w:val="Text1"/>
    <w:rsid w:val="00C0282E"/>
    <w:pPr>
      <w:numPr>
        <w:ilvl w:val="3"/>
        <w:numId w:val="23"/>
      </w:numPr>
      <w:spacing w:before="0" w:beforeAutospacing="0" w:after="240" w:afterAutospacing="0"/>
    </w:pPr>
    <w:rPr>
      <w:lang w:eastAsia="en-US"/>
    </w:rPr>
  </w:style>
  <w:style w:type="paragraph" w:customStyle="1" w:styleId="ListNumber2Level4">
    <w:name w:val="List Number 2 (Level 4)"/>
    <w:basedOn w:val="Normal"/>
    <w:rsid w:val="00C0282E"/>
    <w:pPr>
      <w:numPr>
        <w:ilvl w:val="3"/>
        <w:numId w:val="24"/>
      </w:numPr>
      <w:spacing w:before="0" w:beforeAutospacing="0" w:after="240" w:afterAutospacing="0"/>
      <w:jc w:val="both"/>
    </w:pPr>
    <w:rPr>
      <w:lang w:eastAsia="en-US"/>
    </w:rPr>
  </w:style>
  <w:style w:type="paragraph" w:customStyle="1" w:styleId="ListNumber3Level4">
    <w:name w:val="List Number 3 (Level 4)"/>
    <w:basedOn w:val="Normal"/>
    <w:rsid w:val="00C0282E"/>
    <w:pPr>
      <w:numPr>
        <w:ilvl w:val="3"/>
        <w:numId w:val="25"/>
      </w:numPr>
      <w:spacing w:before="0" w:beforeAutospacing="0" w:after="240" w:afterAutospacing="0"/>
      <w:jc w:val="both"/>
    </w:pPr>
    <w:rPr>
      <w:lang w:eastAsia="en-US"/>
    </w:rPr>
  </w:style>
  <w:style w:type="paragraph" w:customStyle="1" w:styleId="ListNumber4Level4">
    <w:name w:val="List Number 4 (Level 4)"/>
    <w:basedOn w:val="Normal"/>
    <w:rsid w:val="00C0282E"/>
    <w:pPr>
      <w:numPr>
        <w:ilvl w:val="3"/>
        <w:numId w:val="26"/>
      </w:numPr>
      <w:spacing w:before="0" w:beforeAutospacing="0" w:after="240" w:afterAutospacing="0"/>
      <w:jc w:val="both"/>
    </w:pPr>
    <w:rPr>
      <w:lang w:eastAsia="en-US"/>
    </w:rPr>
  </w:style>
  <w:style w:type="paragraph" w:styleId="TOC5">
    <w:name w:val="toc 5"/>
    <w:basedOn w:val="Normal"/>
    <w:next w:val="Normal"/>
    <w:rsid w:val="00C0282E"/>
    <w:pPr>
      <w:tabs>
        <w:tab w:val="right" w:leader="dot" w:pos="8641"/>
      </w:tabs>
      <w:spacing w:before="240" w:beforeAutospacing="0" w:after="120" w:afterAutospacing="0"/>
      <w:ind w:right="720"/>
      <w:jc w:val="both"/>
    </w:pPr>
    <w:rPr>
      <w:caps/>
      <w:lang w:eastAsia="en-US"/>
    </w:rPr>
  </w:style>
  <w:style w:type="paragraph" w:styleId="TOCHeading">
    <w:name w:val="TOC Heading"/>
    <w:basedOn w:val="Normal"/>
    <w:next w:val="Normal"/>
    <w:qFormat/>
    <w:rsid w:val="00C0282E"/>
    <w:pPr>
      <w:keepNext/>
      <w:spacing w:before="240" w:beforeAutospacing="0" w:after="240" w:afterAutospacing="0"/>
      <w:jc w:val="center"/>
    </w:pPr>
    <w:rPr>
      <w:b/>
      <w:lang w:eastAsia="en-US"/>
    </w:rPr>
  </w:style>
  <w:style w:type="paragraph" w:styleId="TOC1">
    <w:name w:val="toc 1"/>
    <w:basedOn w:val="Normal"/>
    <w:next w:val="Normal"/>
    <w:uiPriority w:val="39"/>
    <w:rsid w:val="00F06E50"/>
    <w:pPr>
      <w:tabs>
        <w:tab w:val="right" w:leader="dot" w:pos="8640"/>
      </w:tabs>
      <w:spacing w:before="120" w:beforeAutospacing="0" w:after="120" w:afterAutospacing="0"/>
      <w:ind w:left="482" w:right="720" w:hanging="482"/>
      <w:jc w:val="both"/>
    </w:pPr>
    <w:rPr>
      <w:caps/>
      <w:lang w:eastAsia="en-US"/>
    </w:rPr>
  </w:style>
  <w:style w:type="paragraph" w:styleId="TOC2">
    <w:name w:val="toc 2"/>
    <w:basedOn w:val="Normal"/>
    <w:next w:val="Normal"/>
    <w:uiPriority w:val="39"/>
    <w:rsid w:val="00F06E50"/>
    <w:pPr>
      <w:tabs>
        <w:tab w:val="right" w:leader="dot" w:pos="8640"/>
      </w:tabs>
      <w:spacing w:before="60" w:beforeAutospacing="0" w:after="60" w:afterAutospacing="0"/>
      <w:ind w:left="1077" w:right="720" w:hanging="595"/>
      <w:jc w:val="both"/>
    </w:pPr>
    <w:rPr>
      <w:lang w:eastAsia="en-US"/>
    </w:rPr>
  </w:style>
  <w:style w:type="paragraph" w:styleId="TOC3">
    <w:name w:val="toc 3"/>
    <w:basedOn w:val="Normal"/>
    <w:next w:val="Normal"/>
    <w:uiPriority w:val="39"/>
    <w:rsid w:val="00F06E50"/>
    <w:pPr>
      <w:tabs>
        <w:tab w:val="right" w:leader="dot" w:pos="8640"/>
      </w:tabs>
      <w:spacing w:before="60" w:beforeAutospacing="0" w:after="60" w:afterAutospacing="0"/>
      <w:ind w:left="1916" w:right="720" w:hanging="839"/>
      <w:jc w:val="both"/>
    </w:pPr>
    <w:rPr>
      <w:lang w:eastAsia="en-US"/>
    </w:rPr>
  </w:style>
  <w:style w:type="paragraph" w:styleId="TOC4">
    <w:name w:val="toc 4"/>
    <w:basedOn w:val="Normal"/>
    <w:next w:val="Normal"/>
    <w:uiPriority w:val="39"/>
    <w:rsid w:val="00F06E50"/>
    <w:pPr>
      <w:tabs>
        <w:tab w:val="right" w:leader="dot" w:pos="8641"/>
      </w:tabs>
      <w:spacing w:before="60" w:beforeAutospacing="0" w:after="60" w:afterAutospacing="0"/>
      <w:ind w:left="2880" w:right="720" w:hanging="964"/>
      <w:jc w:val="both"/>
    </w:pPr>
    <w:rPr>
      <w:lang w:eastAsia="en-US"/>
    </w:rPr>
  </w:style>
  <w:style w:type="paragraph" w:styleId="Title">
    <w:name w:val="Title"/>
    <w:basedOn w:val="Heading1"/>
    <w:next w:val="Normal"/>
    <w:link w:val="TitleChar"/>
    <w:uiPriority w:val="10"/>
    <w:qFormat/>
    <w:rsid w:val="002B3E0E"/>
    <w:pPr>
      <w:numPr>
        <w:numId w:val="0"/>
      </w:numPr>
    </w:pPr>
    <w:rPr>
      <w:u w:val="single"/>
    </w:rPr>
  </w:style>
  <w:style w:type="character" w:customStyle="1" w:styleId="TitleChar">
    <w:name w:val="Title Char"/>
    <w:link w:val="Title"/>
    <w:rsid w:val="002B3E0E"/>
    <w:rPr>
      <w:rFonts w:ascii="Times New Roman Bold" w:hAnsi="Times New Roman Bold"/>
      <w:b/>
      <w:smallCaps/>
      <w:sz w:val="28"/>
      <w:u w:val="single"/>
      <w:lang w:eastAsia="en-US"/>
    </w:rPr>
  </w:style>
  <w:style w:type="paragraph" w:styleId="ListParagraph">
    <w:name w:val="List Paragraph"/>
    <w:aliases w:val="List Paragraph 5"/>
    <w:basedOn w:val="Normal"/>
    <w:link w:val="ListParagraphChar"/>
    <w:uiPriority w:val="1"/>
    <w:qFormat/>
    <w:rsid w:val="00061D8E"/>
    <w:pPr>
      <w:ind w:left="720"/>
    </w:pPr>
  </w:style>
  <w:style w:type="paragraph" w:styleId="TOC6">
    <w:name w:val="toc 6"/>
    <w:basedOn w:val="Normal"/>
    <w:next w:val="Normal"/>
    <w:autoRedefine/>
    <w:uiPriority w:val="39"/>
    <w:unhideWhenUsed/>
    <w:rsid w:val="00C03F3F"/>
    <w:pPr>
      <w:spacing w:before="0" w:beforeAutospacing="0" w:afterAutospacing="0" w:line="276" w:lineRule="auto"/>
      <w:ind w:left="1100"/>
    </w:pPr>
    <w:rPr>
      <w:rFonts w:ascii="Calibri" w:hAnsi="Calibri"/>
      <w:sz w:val="22"/>
      <w:szCs w:val="22"/>
      <w:lang w:eastAsia="en-GB"/>
    </w:rPr>
  </w:style>
  <w:style w:type="paragraph" w:styleId="TOC7">
    <w:name w:val="toc 7"/>
    <w:basedOn w:val="Normal"/>
    <w:next w:val="Normal"/>
    <w:autoRedefine/>
    <w:uiPriority w:val="39"/>
    <w:unhideWhenUsed/>
    <w:rsid w:val="00C03F3F"/>
    <w:pPr>
      <w:spacing w:before="0" w:beforeAutospacing="0" w:afterAutospacing="0" w:line="276" w:lineRule="auto"/>
      <w:ind w:left="1320"/>
    </w:pPr>
    <w:rPr>
      <w:rFonts w:ascii="Calibri" w:hAnsi="Calibri"/>
      <w:sz w:val="22"/>
      <w:szCs w:val="22"/>
      <w:lang w:eastAsia="en-GB"/>
    </w:rPr>
  </w:style>
  <w:style w:type="paragraph" w:styleId="TOC8">
    <w:name w:val="toc 8"/>
    <w:basedOn w:val="Normal"/>
    <w:next w:val="Normal"/>
    <w:autoRedefine/>
    <w:uiPriority w:val="39"/>
    <w:unhideWhenUsed/>
    <w:rsid w:val="00C03F3F"/>
    <w:pPr>
      <w:spacing w:before="0" w:beforeAutospacing="0" w:afterAutospacing="0" w:line="276" w:lineRule="auto"/>
      <w:ind w:left="1540"/>
    </w:pPr>
    <w:rPr>
      <w:rFonts w:ascii="Calibri" w:hAnsi="Calibri"/>
      <w:sz w:val="22"/>
      <w:szCs w:val="22"/>
      <w:lang w:eastAsia="en-GB"/>
    </w:rPr>
  </w:style>
  <w:style w:type="paragraph" w:styleId="TOC9">
    <w:name w:val="toc 9"/>
    <w:basedOn w:val="Normal"/>
    <w:next w:val="Normal"/>
    <w:autoRedefine/>
    <w:uiPriority w:val="39"/>
    <w:unhideWhenUsed/>
    <w:rsid w:val="00C03F3F"/>
    <w:pPr>
      <w:spacing w:before="0" w:beforeAutospacing="0" w:afterAutospacing="0" w:line="276" w:lineRule="auto"/>
      <w:ind w:left="1760"/>
    </w:pPr>
    <w:rPr>
      <w:rFonts w:ascii="Calibri" w:hAnsi="Calibri"/>
      <w:sz w:val="22"/>
      <w:szCs w:val="22"/>
      <w:lang w:eastAsia="en-GB"/>
    </w:rPr>
  </w:style>
  <w:style w:type="character" w:customStyle="1" w:styleId="ListDash3Char">
    <w:name w:val="List Dash 3 Char"/>
    <w:link w:val="ListDash3"/>
    <w:rsid w:val="00D0215B"/>
    <w:rPr>
      <w:sz w:val="24"/>
      <w:lang w:eastAsia="en-US"/>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uiPriority w:val="99"/>
    <w:rsid w:val="00905843"/>
    <w:rPr>
      <w:sz w:val="24"/>
      <w:lang w:eastAsia="ko-KR"/>
    </w:rPr>
  </w:style>
  <w:style w:type="paragraph" w:customStyle="1" w:styleId="1">
    <w:name w:val="1"/>
    <w:basedOn w:val="Normal"/>
    <w:link w:val="FootnoteReference"/>
    <w:qFormat/>
    <w:rsid w:val="00905843"/>
    <w:pPr>
      <w:spacing w:before="0" w:beforeAutospacing="0" w:after="160" w:afterAutospacing="0" w:line="240" w:lineRule="exact"/>
    </w:pPr>
    <w:rPr>
      <w:sz w:val="20"/>
      <w:vertAlign w:val="superscript"/>
      <w:lang w:eastAsia="en-GB"/>
    </w:rPr>
  </w:style>
  <w:style w:type="paragraph" w:customStyle="1" w:styleId="Default">
    <w:name w:val="Default"/>
    <w:rsid w:val="006740EF"/>
    <w:pPr>
      <w:autoSpaceDE w:val="0"/>
      <w:autoSpaceDN w:val="0"/>
      <w:adjustRightInd w:val="0"/>
    </w:pPr>
    <w:rPr>
      <w:color w:val="000000"/>
      <w:sz w:val="24"/>
      <w:szCs w:val="24"/>
    </w:rPr>
  </w:style>
  <w:style w:type="paragraph" w:customStyle="1" w:styleId="Char2">
    <w:name w:val="Char2"/>
    <w:basedOn w:val="Normal"/>
    <w:rsid w:val="00A45470"/>
    <w:pPr>
      <w:spacing w:after="120" w:line="240" w:lineRule="exact"/>
    </w:pPr>
    <w:rPr>
      <w:rFonts w:ascii="Verdana" w:hAnsi="Verdana" w:cs="Verdana"/>
      <w:lang w:val="en-US" w:eastAsia="en-US"/>
    </w:rPr>
  </w:style>
  <w:style w:type="character" w:styleId="UnresolvedMention">
    <w:name w:val="Unresolved Mention"/>
    <w:basedOn w:val="DefaultParagraphFont"/>
    <w:uiPriority w:val="99"/>
    <w:unhideWhenUsed/>
    <w:rsid w:val="0013516E"/>
    <w:rPr>
      <w:color w:val="605E5C"/>
      <w:shd w:val="clear" w:color="auto" w:fill="E1DFDD"/>
    </w:rPr>
  </w:style>
  <w:style w:type="paragraph" w:styleId="BodyText">
    <w:name w:val="Body Text"/>
    <w:basedOn w:val="Normal"/>
    <w:link w:val="BodyTextChar"/>
    <w:uiPriority w:val="1"/>
    <w:qFormat/>
    <w:rsid w:val="00DD182A"/>
    <w:pPr>
      <w:widowControl w:val="0"/>
      <w:autoSpaceDE w:val="0"/>
      <w:autoSpaceDN w:val="0"/>
      <w:spacing w:before="0" w:beforeAutospacing="0" w:after="0" w:afterAutospacing="0"/>
    </w:pPr>
    <w:rPr>
      <w:szCs w:val="24"/>
      <w:lang w:val="en-US" w:eastAsia="en-US"/>
    </w:rPr>
  </w:style>
  <w:style w:type="character" w:customStyle="1" w:styleId="BodyTextChar">
    <w:name w:val="Body Text Char"/>
    <w:basedOn w:val="DefaultParagraphFont"/>
    <w:link w:val="BodyText"/>
    <w:uiPriority w:val="1"/>
    <w:rsid w:val="00DD182A"/>
    <w:rPr>
      <w:sz w:val="24"/>
      <w:szCs w:val="24"/>
      <w:lang w:val="en-US" w:eastAsia="en-US"/>
    </w:rPr>
  </w:style>
  <w:style w:type="paragraph" w:customStyle="1" w:styleId="TableParagraph">
    <w:name w:val="Table Paragraph"/>
    <w:basedOn w:val="Normal"/>
    <w:uiPriority w:val="1"/>
    <w:qFormat/>
    <w:rsid w:val="00DD182A"/>
    <w:pPr>
      <w:widowControl w:val="0"/>
      <w:autoSpaceDE w:val="0"/>
      <w:autoSpaceDN w:val="0"/>
      <w:spacing w:before="0" w:beforeAutospacing="0" w:after="0" w:afterAutospacing="0"/>
    </w:pPr>
    <w:rPr>
      <w:sz w:val="22"/>
      <w:szCs w:val="22"/>
      <w:lang w:val="en-US" w:eastAsia="en-US"/>
    </w:rPr>
  </w:style>
  <w:style w:type="character" w:customStyle="1" w:styleId="HeaderChar">
    <w:name w:val="Header Char"/>
    <w:basedOn w:val="DefaultParagraphFont"/>
    <w:link w:val="Header"/>
    <w:uiPriority w:val="99"/>
    <w:rsid w:val="00DD182A"/>
    <w:rPr>
      <w:sz w:val="24"/>
      <w:lang w:eastAsia="ko-KR"/>
    </w:rPr>
  </w:style>
  <w:style w:type="character" w:customStyle="1" w:styleId="FooterChar">
    <w:name w:val="Footer Char"/>
    <w:basedOn w:val="DefaultParagraphFont"/>
    <w:link w:val="Footer"/>
    <w:uiPriority w:val="99"/>
    <w:rsid w:val="00DD182A"/>
    <w:rPr>
      <w:sz w:val="24"/>
      <w:lang w:eastAsia="ko-KR"/>
    </w:rPr>
  </w:style>
  <w:style w:type="character" w:customStyle="1" w:styleId="CommentSubjectChar">
    <w:name w:val="Comment Subject Char"/>
    <w:basedOn w:val="CommentTextChar"/>
    <w:link w:val="CommentSubject"/>
    <w:uiPriority w:val="99"/>
    <w:semiHidden/>
    <w:rsid w:val="00DD182A"/>
    <w:rPr>
      <w:b/>
      <w:bCs/>
      <w:sz w:val="24"/>
      <w:lang w:eastAsia="ko-KR"/>
    </w:rPr>
  </w:style>
  <w:style w:type="character" w:customStyle="1" w:styleId="BalloonTextChar">
    <w:name w:val="Balloon Text Char"/>
    <w:basedOn w:val="DefaultParagraphFont"/>
    <w:link w:val="BalloonText"/>
    <w:uiPriority w:val="99"/>
    <w:semiHidden/>
    <w:rsid w:val="00DD182A"/>
    <w:rPr>
      <w:rFonts w:ascii="Tahoma" w:hAnsi="Tahoma" w:cs="Tahoma"/>
      <w:sz w:val="16"/>
      <w:szCs w:val="16"/>
      <w:lang w:eastAsia="ko-KR"/>
    </w:rPr>
  </w:style>
  <w:style w:type="numbering" w:customStyle="1" w:styleId="NoList1">
    <w:name w:val="No List1"/>
    <w:next w:val="NoList"/>
    <w:uiPriority w:val="99"/>
    <w:semiHidden/>
    <w:unhideWhenUsed/>
    <w:rsid w:val="00255E8C"/>
  </w:style>
  <w:style w:type="character" w:styleId="SubtleReference">
    <w:name w:val="Subtle Reference"/>
    <w:basedOn w:val="DefaultParagraphFont"/>
    <w:uiPriority w:val="31"/>
    <w:qFormat/>
    <w:rsid w:val="00255E8C"/>
    <w:rPr>
      <w:smallCaps/>
      <w:color w:val="5A5A5A" w:themeColor="text1" w:themeTint="A5"/>
    </w:rPr>
  </w:style>
  <w:style w:type="paragraph" w:customStyle="1" w:styleId="HeadingsforGeneralConditions">
    <w:name w:val="Headings for General Conditions"/>
    <w:basedOn w:val="Heading2"/>
    <w:next w:val="Heading2"/>
    <w:link w:val="HeadingsforGeneralConditionsChar"/>
    <w:qFormat/>
    <w:rsid w:val="008A0C9F"/>
    <w:pPr>
      <w:keepLines/>
      <w:widowControl w:val="0"/>
      <w:numPr>
        <w:numId w:val="43"/>
      </w:numPr>
      <w:autoSpaceDE w:val="0"/>
      <w:autoSpaceDN w:val="0"/>
      <w:spacing w:before="40" w:beforeAutospacing="0" w:after="0" w:afterAutospacing="0"/>
      <w:jc w:val="left"/>
    </w:pPr>
    <w:rPr>
      <w:rFonts w:eastAsiaTheme="majorEastAsia" w:cstheme="majorBidi"/>
      <w:b w:val="0"/>
      <w:smallCaps w:val="0"/>
      <w:sz w:val="26"/>
      <w:szCs w:val="26"/>
      <w:lang w:val="en-US"/>
    </w:rPr>
  </w:style>
  <w:style w:type="character" w:customStyle="1" w:styleId="Heading3Char">
    <w:name w:val="Heading 3 Char"/>
    <w:aliases w:val="Heading 3 fwc Char"/>
    <w:basedOn w:val="DefaultParagraphFont"/>
    <w:link w:val="Heading3"/>
    <w:uiPriority w:val="9"/>
    <w:rsid w:val="008A0C9F"/>
    <w:rPr>
      <w:b/>
      <w:sz w:val="24"/>
      <w:lang w:eastAsia="en-US"/>
    </w:rPr>
  </w:style>
  <w:style w:type="character" w:customStyle="1" w:styleId="HeadingsforGeneralConditionsChar">
    <w:name w:val="Headings for General Conditions Char"/>
    <w:basedOn w:val="Heading2Char"/>
    <w:link w:val="HeadingsforGeneralConditions"/>
    <w:rsid w:val="008A0C9F"/>
    <w:rPr>
      <w:rFonts w:eastAsiaTheme="majorEastAsia" w:cstheme="majorBidi"/>
      <w:b w:val="0"/>
      <w:smallCaps w:val="0"/>
      <w:sz w:val="26"/>
      <w:szCs w:val="26"/>
      <w:u w:val="single"/>
      <w:lang w:val="en-US" w:eastAsia="en-US"/>
    </w:rPr>
  </w:style>
  <w:style w:type="character" w:customStyle="1" w:styleId="ListParagraphChar">
    <w:name w:val="List Paragraph Char"/>
    <w:aliases w:val="List Paragraph 5 Char"/>
    <w:basedOn w:val="DefaultParagraphFont"/>
    <w:link w:val="ListParagraph"/>
    <w:uiPriority w:val="1"/>
    <w:rsid w:val="008A0C9F"/>
    <w:rPr>
      <w:sz w:val="24"/>
      <w:lang w:eastAsia="ko-KR"/>
    </w:rPr>
  </w:style>
  <w:style w:type="character" w:customStyle="1" w:styleId="Heading4Char">
    <w:name w:val="Heading 4 Char"/>
    <w:basedOn w:val="DefaultParagraphFont"/>
    <w:link w:val="Heading4"/>
    <w:uiPriority w:val="9"/>
    <w:rsid w:val="008A0C9F"/>
    <w:rPr>
      <w:sz w:val="24"/>
      <w:lang w:eastAsia="en-US"/>
    </w:rPr>
  </w:style>
  <w:style w:type="numbering" w:customStyle="1" w:styleId="Heading5b">
    <w:name w:val="Heading 5b"/>
    <w:basedOn w:val="NoList"/>
    <w:uiPriority w:val="99"/>
    <w:rsid w:val="008A0C9F"/>
    <w:pPr>
      <w:numPr>
        <w:numId w:val="46"/>
      </w:numPr>
    </w:pPr>
  </w:style>
  <w:style w:type="table" w:styleId="TableGrid">
    <w:name w:val="Table Grid"/>
    <w:basedOn w:val="TableNormal"/>
    <w:rsid w:val="00AE1A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5F4D3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114614">
      <w:bodyDiv w:val="1"/>
      <w:marLeft w:val="0"/>
      <w:marRight w:val="0"/>
      <w:marTop w:val="0"/>
      <w:marBottom w:val="0"/>
      <w:divBdr>
        <w:top w:val="none" w:sz="0" w:space="0" w:color="auto"/>
        <w:left w:val="none" w:sz="0" w:space="0" w:color="auto"/>
        <w:bottom w:val="none" w:sz="0" w:space="0" w:color="auto"/>
        <w:right w:val="none" w:sz="0" w:space="0" w:color="auto"/>
      </w:divBdr>
    </w:div>
    <w:div w:id="1297680592">
      <w:bodyDiv w:val="1"/>
      <w:marLeft w:val="0"/>
      <w:marRight w:val="0"/>
      <w:marTop w:val="0"/>
      <w:marBottom w:val="0"/>
      <w:divBdr>
        <w:top w:val="none" w:sz="0" w:space="0" w:color="auto"/>
        <w:left w:val="none" w:sz="0" w:space="0" w:color="auto"/>
        <w:bottom w:val="none" w:sz="0" w:space="0" w:color="auto"/>
        <w:right w:val="none" w:sz="0" w:space="0" w:color="auto"/>
      </w:divBdr>
    </w:div>
    <w:div w:id="1449546593">
      <w:bodyDiv w:val="1"/>
      <w:marLeft w:val="0"/>
      <w:marRight w:val="0"/>
      <w:marTop w:val="0"/>
      <w:marBottom w:val="0"/>
      <w:divBdr>
        <w:top w:val="none" w:sz="0" w:space="0" w:color="auto"/>
        <w:left w:val="none" w:sz="0" w:space="0" w:color="auto"/>
        <w:bottom w:val="none" w:sz="0" w:space="0" w:color="auto"/>
        <w:right w:val="none" w:sz="0" w:space="0" w:color="auto"/>
      </w:divBdr>
    </w:div>
    <w:div w:id="1764647427">
      <w:bodyDiv w:val="1"/>
      <w:marLeft w:val="0"/>
      <w:marRight w:val="0"/>
      <w:marTop w:val="0"/>
      <w:marBottom w:val="0"/>
      <w:divBdr>
        <w:top w:val="none" w:sz="0" w:space="0" w:color="auto"/>
        <w:left w:val="none" w:sz="0" w:space="0" w:color="auto"/>
        <w:bottom w:val="none" w:sz="0" w:space="0" w:color="auto"/>
        <w:right w:val="none" w:sz="0" w:space="0" w:color="auto"/>
      </w:divBdr>
    </w:div>
    <w:div w:id="1976837172">
      <w:bodyDiv w:val="1"/>
      <w:marLeft w:val="0"/>
      <w:marRight w:val="0"/>
      <w:marTop w:val="0"/>
      <w:marBottom w:val="0"/>
      <w:divBdr>
        <w:top w:val="none" w:sz="0" w:space="0" w:color="auto"/>
        <w:left w:val="none" w:sz="0" w:space="0" w:color="auto"/>
        <w:bottom w:val="none" w:sz="0" w:space="0" w:color="auto"/>
        <w:right w:val="none" w:sz="0" w:space="0" w:color="auto"/>
      </w:divBdr>
    </w:div>
    <w:div w:id="1991521929">
      <w:bodyDiv w:val="1"/>
      <w:marLeft w:val="0"/>
      <w:marRight w:val="0"/>
      <w:marTop w:val="0"/>
      <w:marBottom w:val="0"/>
      <w:divBdr>
        <w:top w:val="none" w:sz="0" w:space="0" w:color="auto"/>
        <w:left w:val="none" w:sz="0" w:space="0" w:color="auto"/>
        <w:bottom w:val="none" w:sz="0" w:space="0" w:color="auto"/>
        <w:right w:val="none" w:sz="0" w:space="0" w:color="auto"/>
      </w:divBdr>
    </w:div>
    <w:div w:id="1999116057">
      <w:bodyDiv w:val="1"/>
      <w:marLeft w:val="0"/>
      <w:marRight w:val="0"/>
      <w:marTop w:val="0"/>
      <w:marBottom w:val="0"/>
      <w:divBdr>
        <w:top w:val="none" w:sz="0" w:space="0" w:color="auto"/>
        <w:left w:val="none" w:sz="0" w:space="0" w:color="auto"/>
        <w:bottom w:val="none" w:sz="0" w:space="0" w:color="auto"/>
        <w:right w:val="none" w:sz="0" w:space="0" w:color="auto"/>
      </w:divBdr>
    </w:div>
    <w:div w:id="206433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mailto:finance@transport-community.or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mailto:mzakonjsek@transport-community.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eader" Target="header4.xml"/><Relationship Id="rId10" Type="http://schemas.openxmlformats.org/officeDocument/2006/relationships/footnotes" Target="footnotes.xml"/><Relationship Id="rId19" Type="http://schemas.openxmlformats.org/officeDocument/2006/relationships/hyperlink" Target="https://eur-lex.europa.eu/legal-content/EN/TXT/?uri=uriserv%3AOJ.L_.2016.119.01.0001.01.EN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ec.europa.eu/budget/contracts_grants/info_contracts/inforeuro/inforeuro_en.cfm" TargetMode="External"/><Relationship Id="rId27" Type="http://schemas.microsoft.com/office/2020/10/relationships/intelligence" Target="intelligence2.xml"/></Relationships>
</file>

<file path=word/_rels/footnotes.xml.rels><?xml version="1.0" encoding="UTF-8" standalone="yes"?>
<Relationships xmlns="http://schemas.openxmlformats.org/package/2006/relationships"><Relationship Id="rId2" Type="http://schemas.openxmlformats.org/officeDocument/2006/relationships/hyperlink" Target="https://eur-lex.europa.eu/legal-content/EN/TXT/?qid=1544791836334&amp;uri=CELEX%3A32018R1046" TargetMode="External"/><Relationship Id="rId1" Type="http://schemas.openxmlformats.org/officeDocument/2006/relationships/hyperlink" Target="https://eur-lex.europa.eu/lega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NO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SharedWithUsers xmlns="e6b88493-a865-49b9-b502-6098bd4e94c2">
      <UserInfo>
        <DisplayName>Ljupka Siljanoska</DisplayName>
        <AccountId>20</AccountId>
        <AccountType/>
      </UserInfo>
    </SharedWithUsers>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2EF15E85-D419-49A8-AF92-88D89B8C6B8E}">
  <ds:schemaRefs>
    <ds:schemaRef ds:uri="http://schemas.openxmlformats.org/officeDocument/2006/bibliography"/>
  </ds:schemaRefs>
</ds:datastoreItem>
</file>

<file path=customXml/itemProps2.xml><?xml version="1.0" encoding="utf-8"?>
<ds:datastoreItem xmlns:ds="http://schemas.openxmlformats.org/officeDocument/2006/customXml" ds:itemID="{04F2B617-62AC-491F-B721-095F0B5C68A5}">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3.xml><?xml version="1.0" encoding="utf-8"?>
<ds:datastoreItem xmlns:ds="http://schemas.openxmlformats.org/officeDocument/2006/customXml" ds:itemID="{70D63D30-0441-4BFA-82FA-87ABD6978A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71E5E9-2E37-4EC7-BF3D-05FB7BD055E7}">
  <ds:schemaRefs>
    <ds:schemaRef ds:uri="http://schemas.microsoft.com/sharepoint/v3/contenttype/forms"/>
  </ds:schemaRefs>
</ds:datastoreItem>
</file>

<file path=customXml/itemProps5.xml><?xml version="1.0" encoding="utf-8"?>
<ds:datastoreItem xmlns:ds="http://schemas.openxmlformats.org/officeDocument/2006/customXml" ds:itemID="{67C785A7-FA1A-43BC-8B72-99C4161DD56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NOT</Template>
  <TotalTime>34</TotalTime>
  <Pages>32</Pages>
  <Words>11334</Words>
  <Characters>65743</Characters>
  <Application>Microsoft Office Word</Application>
  <DocSecurity>0</DocSecurity>
  <Lines>1528</Lines>
  <Paragraphs>562</Paragraphs>
  <ScaleCrop>false</ScaleCrop>
  <Company>European Commission</Company>
  <LinksUpToDate>false</LinksUpToDate>
  <CharactersWithSpaces>76515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 contract for services</dc:title>
  <dc:subject>Linguistic revision - Service contract</dc:subject>
  <dc:creator>amb</dc:creator>
  <cp:keywords/>
  <cp:lastModifiedBy>Ružica Simović</cp:lastModifiedBy>
  <cp:revision>125</cp:revision>
  <cp:lastPrinted>2021-12-09T18:11:00Z</cp:lastPrinted>
  <dcterms:created xsi:type="dcterms:W3CDTF">2024-11-08T10:55:00Z</dcterms:created>
  <dcterms:modified xsi:type="dcterms:W3CDTF">2025-10-23T13:26:00Z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Order">
    <vt:lpwstr>3200.00000000000</vt:lpwstr>
  </property>
  <property fmtid="{D5CDD505-2E9C-101B-9397-08002B2CF9AE}" pid="4" name="ELDocType">
    <vt:lpwstr>NOT.DOT</vt:lpwstr>
  </property>
  <property fmtid="{D5CDD505-2E9C-101B-9397-08002B2CF9AE}" pid="5" name="Created using">
    <vt:lpwstr>3.0</vt:lpwstr>
  </property>
  <property fmtid="{D5CDD505-2E9C-101B-9397-08002B2CF9AE}" pid="6" name="Last edited using">
    <vt:lpwstr>EL 4.6 Build 50000</vt:lpwstr>
  </property>
  <property fmtid="{D5CDD505-2E9C-101B-9397-08002B2CF9AE}" pid="7" name="Formatting">
    <vt:lpwstr>4.1</vt:lpwstr>
  </property>
  <property fmtid="{D5CDD505-2E9C-101B-9397-08002B2CF9AE}" pid="8" name="ContentTypeId">
    <vt:lpwstr>0x010100AE04128187B40345848C232334C0BE05</vt:lpwstr>
  </property>
  <property fmtid="{D5CDD505-2E9C-101B-9397-08002B2CF9AE}" pid="9" name="MediaServiceImageTags">
    <vt:lpwstr/>
  </property>
</Properties>
</file>