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6586" w:type="dxa"/>
        <w:tblLayout w:type="fixed"/>
        <w:tblCellMar>
          <w:left w:w="0" w:type="dxa"/>
          <w:right w:w="0" w:type="dxa"/>
        </w:tblCellMar>
        <w:tblLook w:val="0000" w:firstRow="0" w:lastRow="0" w:firstColumn="0" w:lastColumn="0" w:noHBand="0" w:noVBand="0"/>
      </w:tblPr>
      <w:tblGrid>
        <w:gridCol w:w="3330"/>
        <w:gridCol w:w="5601"/>
        <w:gridCol w:w="7655"/>
      </w:tblGrid>
      <w:tr w:rsidR="0005030A" w:rsidRPr="007D4A8F" w14:paraId="40730E5F" w14:textId="77777777" w:rsidTr="00380737">
        <w:trPr>
          <w:trHeight w:val="1135"/>
        </w:trPr>
        <w:tc>
          <w:tcPr>
            <w:tcW w:w="3330" w:type="dxa"/>
          </w:tcPr>
          <w:p w14:paraId="5B97A0D8" w14:textId="3CE401D7" w:rsidR="0005030A" w:rsidRPr="007D4A8F" w:rsidRDefault="0005030A" w:rsidP="00380737">
            <w:pPr>
              <w:spacing w:before="0" w:beforeAutospacing="0" w:after="0" w:afterAutospacing="0"/>
              <w:rPr>
                <w:rFonts w:asciiTheme="minorHAnsi" w:eastAsiaTheme="minorEastAsia" w:hAnsiTheme="minorHAnsi" w:cstheme="minorHAnsi"/>
                <w:sz w:val="22"/>
                <w:szCs w:val="22"/>
              </w:rPr>
            </w:pPr>
            <w:r w:rsidRPr="007D4A8F">
              <w:rPr>
                <w:rFonts w:asciiTheme="minorHAnsi" w:hAnsiTheme="minorHAnsi" w:cstheme="minorHAnsi"/>
                <w:b/>
                <w:bCs/>
                <w:sz w:val="22"/>
                <w:szCs w:val="22"/>
              </w:rPr>
              <w:br w:type="page"/>
            </w:r>
            <w:r w:rsidRPr="007D4A8F">
              <w:rPr>
                <w:rFonts w:asciiTheme="minorHAnsi" w:hAnsiTheme="minorHAnsi" w:cstheme="minorHAnsi"/>
                <w:b/>
                <w:bCs/>
                <w:sz w:val="22"/>
                <w:szCs w:val="22"/>
              </w:rPr>
              <w:br w:type="page"/>
            </w:r>
          </w:p>
        </w:tc>
        <w:tc>
          <w:tcPr>
            <w:tcW w:w="5601" w:type="dxa"/>
          </w:tcPr>
          <w:p w14:paraId="47A7544A" w14:textId="7AA491D5" w:rsidR="0005030A" w:rsidRPr="007D4A8F" w:rsidRDefault="0005030A" w:rsidP="00380737">
            <w:pPr>
              <w:spacing w:before="0" w:beforeAutospacing="0" w:after="0" w:afterAutospacing="0"/>
              <w:jc w:val="right"/>
              <w:rPr>
                <w:rFonts w:asciiTheme="minorHAnsi" w:eastAsiaTheme="minorEastAsia" w:hAnsiTheme="minorHAnsi" w:cstheme="minorHAnsi"/>
                <w:b/>
                <w:bCs/>
                <w:sz w:val="22"/>
                <w:szCs w:val="22"/>
                <w:lang w:val="fr-BE"/>
              </w:rPr>
            </w:pPr>
          </w:p>
        </w:tc>
        <w:tc>
          <w:tcPr>
            <w:tcW w:w="7655" w:type="dxa"/>
          </w:tcPr>
          <w:p w14:paraId="52311803" w14:textId="13B5FC93" w:rsidR="0005030A" w:rsidRPr="007D4A8F" w:rsidRDefault="0005030A" w:rsidP="50F46A4E">
            <w:pPr>
              <w:spacing w:before="0" w:beforeAutospacing="0" w:after="0" w:afterAutospacing="0"/>
              <w:rPr>
                <w:rFonts w:asciiTheme="minorHAnsi" w:eastAsiaTheme="minorEastAsia" w:hAnsiTheme="minorHAnsi" w:cstheme="minorHAnsi"/>
                <w:b/>
                <w:bCs/>
                <w:sz w:val="22"/>
                <w:szCs w:val="22"/>
                <w:lang w:val="fr-BE"/>
              </w:rPr>
            </w:pPr>
          </w:p>
        </w:tc>
      </w:tr>
    </w:tbl>
    <w:p w14:paraId="0C983260" w14:textId="77777777" w:rsidR="00232435" w:rsidRPr="00840A76" w:rsidRDefault="00232435" w:rsidP="50F46A4E">
      <w:pPr>
        <w:pStyle w:val="Title"/>
        <w:rPr>
          <w:rFonts w:ascii="Arial" w:eastAsiaTheme="minorEastAsia" w:hAnsi="Arial" w:cs="Arial"/>
          <w:sz w:val="22"/>
          <w:szCs w:val="22"/>
        </w:rPr>
      </w:pPr>
      <w:bookmarkStart w:id="0" w:name="_Toc89338372"/>
      <w:r w:rsidRPr="00840A76">
        <w:rPr>
          <w:rFonts w:ascii="Arial" w:eastAsiaTheme="minorEastAsia" w:hAnsi="Arial" w:cs="Arial"/>
          <w:sz w:val="22"/>
          <w:szCs w:val="22"/>
        </w:rPr>
        <w:t>SERVICE CONTRACT</w:t>
      </w:r>
      <w:bookmarkEnd w:id="0"/>
    </w:p>
    <w:p w14:paraId="45D13A35" w14:textId="6B326A7C" w:rsidR="00232435" w:rsidRPr="00840A76" w:rsidRDefault="6BB65572" w:rsidP="5C52C0F3">
      <w:pPr>
        <w:tabs>
          <w:tab w:val="left" w:pos="510"/>
          <w:tab w:val="left" w:pos="10977"/>
        </w:tabs>
        <w:jc w:val="center"/>
        <w:rPr>
          <w:rFonts w:ascii="Arial" w:eastAsiaTheme="minorEastAsia" w:hAnsi="Arial" w:cs="Arial"/>
          <w:b/>
          <w:bCs/>
          <w:sz w:val="22"/>
          <w:szCs w:val="22"/>
        </w:rPr>
      </w:pPr>
      <w:r w:rsidRPr="00840A76">
        <w:rPr>
          <w:rFonts w:ascii="Arial" w:eastAsiaTheme="minorEastAsia" w:hAnsi="Arial" w:cs="Arial"/>
          <w:sz w:val="22"/>
          <w:szCs w:val="22"/>
        </w:rPr>
        <w:t>Reference</w:t>
      </w:r>
      <w:r w:rsidR="48D3E7BA" w:rsidRPr="00840A76">
        <w:rPr>
          <w:rFonts w:ascii="Arial" w:eastAsiaTheme="minorEastAsia" w:hAnsi="Arial" w:cs="Arial"/>
          <w:sz w:val="22"/>
          <w:szCs w:val="22"/>
        </w:rPr>
        <w:t xml:space="preserve"> – </w:t>
      </w:r>
      <w:r w:rsidR="00A37454" w:rsidRPr="00840A76">
        <w:rPr>
          <w:rFonts w:ascii="Arial" w:eastAsiaTheme="minorEastAsia" w:hAnsi="Arial" w:cs="Arial"/>
          <w:sz w:val="22"/>
          <w:szCs w:val="22"/>
        </w:rPr>
        <w:t>PS/SRV/ICT/0</w:t>
      </w:r>
      <w:r w:rsidR="00FE763F">
        <w:rPr>
          <w:rFonts w:ascii="Arial" w:eastAsiaTheme="minorEastAsia" w:hAnsi="Arial" w:cs="Arial"/>
          <w:sz w:val="22"/>
          <w:szCs w:val="22"/>
        </w:rPr>
        <w:t>47</w:t>
      </w:r>
      <w:r w:rsidR="00A37454" w:rsidRPr="00840A76">
        <w:rPr>
          <w:rFonts w:ascii="Arial" w:eastAsiaTheme="minorEastAsia" w:hAnsi="Arial" w:cs="Arial"/>
          <w:sz w:val="22"/>
          <w:szCs w:val="22"/>
        </w:rPr>
        <w:t>/2025</w:t>
      </w:r>
    </w:p>
    <w:p w14:paraId="06B2D8FA" w14:textId="276D72C8" w:rsidR="00232435" w:rsidRPr="00840A76" w:rsidRDefault="00232435" w:rsidP="2FCE05F6">
      <w:pPr>
        <w:tabs>
          <w:tab w:val="left" w:pos="510"/>
          <w:tab w:val="left" w:pos="10977"/>
        </w:tabs>
        <w:jc w:val="both"/>
        <w:rPr>
          <w:rFonts w:ascii="Arial" w:eastAsiaTheme="minorEastAsia" w:hAnsi="Arial" w:cs="Arial"/>
          <w:sz w:val="22"/>
          <w:szCs w:val="22"/>
        </w:rPr>
      </w:pPr>
      <w:r w:rsidRPr="00840A76">
        <w:rPr>
          <w:rFonts w:ascii="Arial" w:eastAsiaTheme="minorEastAsia" w:hAnsi="Arial" w:cs="Arial"/>
          <w:sz w:val="22"/>
          <w:szCs w:val="22"/>
        </w:rPr>
        <w:t>1. The Transport Community, represented by the Permanent Secretariat (‘</w:t>
      </w:r>
      <w:r w:rsidR="502BE578" w:rsidRPr="00840A76">
        <w:rPr>
          <w:rFonts w:ascii="Arial" w:eastAsiaTheme="minorEastAsia" w:hAnsi="Arial" w:cs="Arial"/>
          <w:sz w:val="22"/>
          <w:szCs w:val="22"/>
        </w:rPr>
        <w:t>the contracting</w:t>
      </w:r>
      <w:r w:rsidRPr="00840A76">
        <w:rPr>
          <w:rFonts w:ascii="Arial" w:eastAsiaTheme="minorEastAsia" w:hAnsi="Arial" w:cs="Arial"/>
          <w:sz w:val="22"/>
          <w:szCs w:val="22"/>
        </w:rPr>
        <w:t xml:space="preserve"> authority’) represented for the purposes of signing this contract by </w:t>
      </w:r>
      <w:r w:rsidR="00651FDA" w:rsidRPr="00840A76">
        <w:rPr>
          <w:rFonts w:ascii="Arial" w:eastAsiaTheme="minorEastAsia" w:hAnsi="Arial" w:cs="Arial"/>
          <w:sz w:val="22"/>
          <w:szCs w:val="22"/>
        </w:rPr>
        <w:t>……………</w:t>
      </w:r>
      <w:r w:rsidRPr="00840A76">
        <w:rPr>
          <w:rFonts w:ascii="Arial" w:eastAsiaTheme="minorEastAsia" w:hAnsi="Arial" w:cs="Arial"/>
          <w:sz w:val="22"/>
          <w:szCs w:val="22"/>
        </w:rPr>
        <w:t xml:space="preserve">, </w:t>
      </w:r>
      <w:r w:rsidR="00651FDA" w:rsidRPr="00840A76">
        <w:rPr>
          <w:rFonts w:ascii="Arial" w:eastAsiaTheme="minorEastAsia" w:hAnsi="Arial" w:cs="Arial"/>
          <w:sz w:val="22"/>
          <w:szCs w:val="22"/>
        </w:rPr>
        <w:t>……………..</w:t>
      </w:r>
      <w:r w:rsidRPr="00840A76">
        <w:rPr>
          <w:rFonts w:ascii="Arial" w:eastAsiaTheme="minorEastAsia" w:hAnsi="Arial" w:cs="Arial"/>
          <w:sz w:val="22"/>
          <w:szCs w:val="22"/>
        </w:rPr>
        <w:t xml:space="preserve"> the Permanent Secretariat of the Transport Community</w:t>
      </w:r>
    </w:p>
    <w:p w14:paraId="3BA5FF38" w14:textId="77777777" w:rsidR="00F15166" w:rsidRPr="00840A76" w:rsidRDefault="00F15166" w:rsidP="50F46A4E">
      <w:pPr>
        <w:tabs>
          <w:tab w:val="left" w:pos="567"/>
          <w:tab w:val="left" w:pos="1020"/>
          <w:tab w:val="left" w:pos="10977"/>
        </w:tabs>
        <w:spacing w:before="0" w:beforeAutospacing="0"/>
        <w:rPr>
          <w:rFonts w:ascii="Arial" w:eastAsiaTheme="minorEastAsia" w:hAnsi="Arial" w:cs="Arial"/>
          <w:sz w:val="22"/>
          <w:szCs w:val="22"/>
        </w:rPr>
      </w:pPr>
    </w:p>
    <w:p w14:paraId="163A9A82" w14:textId="73310BFE" w:rsidR="00232435" w:rsidRPr="00840A76" w:rsidRDefault="00232435" w:rsidP="50F46A4E">
      <w:pPr>
        <w:tabs>
          <w:tab w:val="left" w:pos="567"/>
          <w:tab w:val="left" w:pos="1020"/>
          <w:tab w:val="left" w:pos="10977"/>
        </w:tabs>
        <w:spacing w:before="0" w:beforeAutospacing="0"/>
        <w:rPr>
          <w:rFonts w:ascii="Arial" w:eastAsiaTheme="minorEastAsia" w:hAnsi="Arial" w:cs="Arial"/>
          <w:sz w:val="22"/>
          <w:szCs w:val="22"/>
        </w:rPr>
      </w:pPr>
      <w:r w:rsidRPr="00840A76">
        <w:rPr>
          <w:rFonts w:ascii="Arial" w:eastAsiaTheme="minorEastAsia" w:hAnsi="Arial" w:cs="Arial"/>
          <w:sz w:val="22"/>
          <w:szCs w:val="22"/>
        </w:rPr>
        <w:t>on the one part, and</w:t>
      </w:r>
    </w:p>
    <w:p w14:paraId="38FFC322" w14:textId="77777777" w:rsidR="00F15166" w:rsidRPr="00840A76" w:rsidRDefault="00F15166" w:rsidP="50F46A4E">
      <w:pPr>
        <w:tabs>
          <w:tab w:val="left" w:pos="567"/>
          <w:tab w:val="left" w:pos="1020"/>
          <w:tab w:val="left" w:pos="10977"/>
        </w:tabs>
        <w:spacing w:before="0" w:beforeAutospacing="0" w:after="0" w:afterAutospacing="0"/>
        <w:rPr>
          <w:rFonts w:ascii="Arial" w:eastAsiaTheme="minorEastAsia" w:hAnsi="Arial" w:cs="Arial"/>
          <w:sz w:val="22"/>
          <w:szCs w:val="22"/>
        </w:rPr>
      </w:pPr>
    </w:p>
    <w:p w14:paraId="3BA7E45F" w14:textId="6A3FA805" w:rsidR="00232435" w:rsidRPr="00840A76" w:rsidRDefault="00232435" w:rsidP="50F46A4E">
      <w:pPr>
        <w:tabs>
          <w:tab w:val="left" w:pos="567"/>
          <w:tab w:val="left" w:pos="1020"/>
          <w:tab w:val="left" w:pos="10977"/>
        </w:tabs>
        <w:spacing w:before="0" w:beforeAutospacing="0" w:after="0" w:afterAutospacing="0"/>
        <w:rPr>
          <w:rFonts w:ascii="Arial" w:eastAsiaTheme="minorEastAsia" w:hAnsi="Arial" w:cs="Arial"/>
          <w:sz w:val="22"/>
          <w:szCs w:val="22"/>
        </w:rPr>
      </w:pPr>
      <w:r w:rsidRPr="00840A76">
        <w:rPr>
          <w:rFonts w:ascii="Arial" w:eastAsiaTheme="minorEastAsia" w:hAnsi="Arial" w:cs="Arial"/>
          <w:sz w:val="22"/>
          <w:szCs w:val="22"/>
        </w:rPr>
        <w:t xml:space="preserve">2. </w:t>
      </w:r>
      <w:bookmarkStart w:id="1" w:name="_Hlk50415579"/>
      <w:r w:rsidR="00DD4B09" w:rsidRPr="00840A76">
        <w:rPr>
          <w:rFonts w:ascii="Arial" w:eastAsiaTheme="minorEastAsia" w:hAnsi="Arial" w:cs="Arial"/>
          <w:sz w:val="22"/>
          <w:szCs w:val="22"/>
        </w:rPr>
        <w:t>[Company data]</w:t>
      </w:r>
      <w:r w:rsidR="001141E9" w:rsidRPr="00840A76">
        <w:rPr>
          <w:rFonts w:ascii="Arial" w:eastAsiaTheme="minorEastAsia" w:hAnsi="Arial" w:cs="Arial"/>
          <w:sz w:val="22"/>
          <w:szCs w:val="22"/>
        </w:rPr>
        <w:t>.</w:t>
      </w:r>
    </w:p>
    <w:p w14:paraId="3B7B93D2" w14:textId="77777777" w:rsidR="0005030A" w:rsidRPr="00840A76" w:rsidRDefault="0005030A" w:rsidP="50F46A4E">
      <w:pPr>
        <w:tabs>
          <w:tab w:val="left" w:pos="567"/>
          <w:tab w:val="left" w:pos="1020"/>
          <w:tab w:val="left" w:pos="10977"/>
        </w:tabs>
        <w:spacing w:before="0" w:beforeAutospacing="0" w:after="0" w:afterAutospacing="0"/>
        <w:rPr>
          <w:rFonts w:ascii="Arial" w:eastAsiaTheme="minorEastAsia" w:hAnsi="Arial" w:cs="Arial"/>
          <w:b/>
          <w:bCs/>
          <w:sz w:val="22"/>
          <w:szCs w:val="22"/>
        </w:rPr>
      </w:pPr>
    </w:p>
    <w:bookmarkEnd w:id="1"/>
    <w:p w14:paraId="32F0D718" w14:textId="77777777" w:rsidR="00232435" w:rsidRPr="00840A76" w:rsidRDefault="00232435" w:rsidP="50F46A4E">
      <w:pPr>
        <w:tabs>
          <w:tab w:val="left" w:pos="567"/>
          <w:tab w:val="left" w:pos="1020"/>
          <w:tab w:val="left" w:pos="10977"/>
        </w:tabs>
        <w:spacing w:before="0" w:beforeAutospacing="0" w:after="0" w:afterAutospacing="0"/>
        <w:rPr>
          <w:rFonts w:ascii="Arial" w:eastAsiaTheme="minorEastAsia" w:hAnsi="Arial" w:cs="Arial"/>
          <w:sz w:val="22"/>
          <w:szCs w:val="22"/>
        </w:rPr>
      </w:pPr>
    </w:p>
    <w:p w14:paraId="5C78919A" w14:textId="33AF75C6" w:rsidR="00232435" w:rsidRPr="00840A76" w:rsidRDefault="00232435" w:rsidP="50F46A4E">
      <w:pPr>
        <w:tabs>
          <w:tab w:val="left" w:pos="567"/>
          <w:tab w:val="left" w:pos="1020"/>
          <w:tab w:val="left" w:pos="10977"/>
        </w:tabs>
        <w:spacing w:before="0" w:beforeAutospacing="0" w:after="0" w:afterAutospacing="0"/>
        <w:rPr>
          <w:rFonts w:ascii="Arial" w:eastAsiaTheme="minorEastAsia" w:hAnsi="Arial" w:cs="Arial"/>
          <w:sz w:val="22"/>
          <w:szCs w:val="22"/>
        </w:rPr>
      </w:pPr>
      <w:r w:rsidRPr="00840A76">
        <w:rPr>
          <w:rFonts w:ascii="Arial" w:eastAsiaTheme="minorEastAsia" w:hAnsi="Arial" w:cs="Arial"/>
          <w:sz w:val="22"/>
          <w:szCs w:val="22"/>
        </w:rPr>
        <w:t xml:space="preserve">Represented by: </w:t>
      </w:r>
      <w:r w:rsidR="00DD4B09" w:rsidRPr="00840A76">
        <w:rPr>
          <w:rFonts w:ascii="Arial" w:eastAsiaTheme="minorEastAsia" w:hAnsi="Arial" w:cs="Arial"/>
          <w:sz w:val="22"/>
          <w:szCs w:val="22"/>
        </w:rPr>
        <w:t>[name and position]</w:t>
      </w:r>
      <w:r w:rsidR="001141E9" w:rsidRPr="00840A76">
        <w:rPr>
          <w:rFonts w:ascii="Arial" w:eastAsiaTheme="minorEastAsia" w:hAnsi="Arial" w:cs="Arial"/>
          <w:sz w:val="22"/>
          <w:szCs w:val="22"/>
        </w:rPr>
        <w:t>,</w:t>
      </w:r>
      <w:r w:rsidR="0005030A" w:rsidRPr="00840A76">
        <w:rPr>
          <w:rFonts w:ascii="Arial" w:eastAsiaTheme="minorEastAsia" w:hAnsi="Arial" w:cs="Arial"/>
          <w:sz w:val="22"/>
          <w:szCs w:val="22"/>
        </w:rPr>
        <w:t xml:space="preserve"> </w:t>
      </w:r>
      <w:r w:rsidRPr="00840A76">
        <w:rPr>
          <w:rFonts w:ascii="Arial" w:eastAsiaTheme="minorEastAsia" w:hAnsi="Arial" w:cs="Arial"/>
          <w:sz w:val="22"/>
          <w:szCs w:val="22"/>
        </w:rPr>
        <w:t>(“the contractor”)</w:t>
      </w:r>
    </w:p>
    <w:p w14:paraId="1876B1A4" w14:textId="102BC346" w:rsidR="00232435" w:rsidRPr="00840A76" w:rsidRDefault="00232435" w:rsidP="50F46A4E">
      <w:pPr>
        <w:tabs>
          <w:tab w:val="left" w:pos="510"/>
          <w:tab w:val="left" w:pos="10977"/>
        </w:tabs>
        <w:jc w:val="both"/>
        <w:rPr>
          <w:rFonts w:ascii="Arial" w:eastAsiaTheme="minorEastAsia" w:hAnsi="Arial" w:cs="Arial"/>
          <w:sz w:val="22"/>
          <w:szCs w:val="22"/>
        </w:rPr>
      </w:pPr>
      <w:r w:rsidRPr="00840A76">
        <w:rPr>
          <w:rFonts w:ascii="Arial" w:eastAsiaTheme="minorEastAsia" w:hAnsi="Arial" w:cs="Arial"/>
          <w:sz w:val="22"/>
          <w:szCs w:val="22"/>
        </w:rPr>
        <w:t>on the other part,</w:t>
      </w:r>
    </w:p>
    <w:p w14:paraId="51E4FD18" w14:textId="77777777" w:rsidR="0094602F" w:rsidRPr="00840A76" w:rsidRDefault="0094602F" w:rsidP="50F46A4E">
      <w:pPr>
        <w:tabs>
          <w:tab w:val="left" w:pos="510"/>
          <w:tab w:val="left" w:pos="10977"/>
        </w:tabs>
        <w:jc w:val="both"/>
        <w:rPr>
          <w:rFonts w:ascii="Arial" w:eastAsiaTheme="minorEastAsia" w:hAnsi="Arial" w:cs="Arial"/>
          <w:sz w:val="22"/>
          <w:szCs w:val="22"/>
        </w:rPr>
        <w:sectPr w:rsidR="0094602F" w:rsidRPr="00840A76" w:rsidSect="00E4163C">
          <w:headerReference w:type="default" r:id="rId12"/>
          <w:footerReference w:type="even" r:id="rId13"/>
          <w:footerReference w:type="default" r:id="rId14"/>
          <w:headerReference w:type="first" r:id="rId15"/>
          <w:footerReference w:type="first" r:id="rId16"/>
          <w:type w:val="continuous"/>
          <w:pgSz w:w="11906" w:h="16838" w:code="9"/>
          <w:pgMar w:top="1134" w:right="1418" w:bottom="1134" w:left="1418" w:header="567" w:footer="567" w:gutter="0"/>
          <w:cols w:space="720"/>
          <w:titlePg/>
        </w:sectPr>
      </w:pPr>
    </w:p>
    <w:p w14:paraId="58CE5AE2" w14:textId="77777777" w:rsidR="0094602F" w:rsidRPr="00840A76" w:rsidRDefault="0094602F" w:rsidP="50F46A4E">
      <w:pPr>
        <w:tabs>
          <w:tab w:val="left" w:pos="510"/>
          <w:tab w:val="left" w:pos="10977"/>
        </w:tabs>
        <w:jc w:val="both"/>
        <w:rPr>
          <w:rFonts w:ascii="Arial" w:eastAsiaTheme="minorEastAsia" w:hAnsi="Arial" w:cs="Arial"/>
          <w:sz w:val="22"/>
          <w:szCs w:val="22"/>
        </w:rPr>
      </w:pPr>
    </w:p>
    <w:p w14:paraId="7F816FC8" w14:textId="77777777" w:rsidR="00BC7D5E" w:rsidRPr="00840A76" w:rsidRDefault="002F77A3" w:rsidP="50F46A4E">
      <w:pPr>
        <w:tabs>
          <w:tab w:val="left" w:pos="10977"/>
        </w:tabs>
        <w:jc w:val="center"/>
        <w:rPr>
          <w:rFonts w:ascii="Arial" w:eastAsiaTheme="minorEastAsia" w:hAnsi="Arial" w:cs="Arial"/>
          <w:sz w:val="22"/>
          <w:szCs w:val="22"/>
        </w:rPr>
      </w:pPr>
      <w:r w:rsidRPr="00840A76">
        <w:rPr>
          <w:rFonts w:ascii="Arial" w:eastAsiaTheme="minorEastAsia" w:hAnsi="Arial" w:cs="Arial"/>
          <w:sz w:val="22"/>
          <w:szCs w:val="22"/>
        </w:rPr>
        <w:t>HAVE AGREED</w:t>
      </w:r>
    </w:p>
    <w:p w14:paraId="23AA4A23" w14:textId="77777777" w:rsidR="00BC7D5E" w:rsidRPr="00840A76" w:rsidRDefault="00BC7D5E" w:rsidP="50F46A4E">
      <w:pPr>
        <w:rPr>
          <w:rFonts w:ascii="Arial" w:eastAsiaTheme="minorEastAsia" w:hAnsi="Arial" w:cs="Arial"/>
          <w:sz w:val="22"/>
          <w:szCs w:val="22"/>
        </w:rPr>
      </w:pPr>
    </w:p>
    <w:p w14:paraId="56EAEB91" w14:textId="77777777" w:rsidR="00BC7D5E" w:rsidRPr="00840A76" w:rsidRDefault="00852084" w:rsidP="50F46A4E">
      <w:pPr>
        <w:rPr>
          <w:rFonts w:ascii="Arial" w:eastAsiaTheme="minorEastAsia" w:hAnsi="Arial" w:cs="Arial"/>
          <w:sz w:val="22"/>
          <w:szCs w:val="22"/>
        </w:rPr>
      </w:pPr>
      <w:r w:rsidRPr="00840A76">
        <w:rPr>
          <w:rFonts w:ascii="Arial" w:eastAsiaTheme="minorEastAsia" w:hAnsi="Arial" w:cs="Arial"/>
          <w:sz w:val="22"/>
          <w:szCs w:val="22"/>
        </w:rPr>
        <w:t xml:space="preserve">to </w:t>
      </w:r>
      <w:r w:rsidR="00BC7D5E" w:rsidRPr="00840A76">
        <w:rPr>
          <w:rFonts w:ascii="Arial" w:eastAsiaTheme="minorEastAsia" w:hAnsi="Arial" w:cs="Arial"/>
          <w:sz w:val="22"/>
          <w:szCs w:val="22"/>
        </w:rPr>
        <w:t xml:space="preserve">the </w:t>
      </w:r>
      <w:r w:rsidR="00972215" w:rsidRPr="00840A76">
        <w:rPr>
          <w:rFonts w:ascii="Arial" w:eastAsiaTheme="minorEastAsia" w:hAnsi="Arial" w:cs="Arial"/>
          <w:b/>
          <w:bCs/>
          <w:sz w:val="22"/>
          <w:szCs w:val="22"/>
        </w:rPr>
        <w:t>s</w:t>
      </w:r>
      <w:r w:rsidR="00BC7D5E" w:rsidRPr="00840A76">
        <w:rPr>
          <w:rFonts w:ascii="Arial" w:eastAsiaTheme="minorEastAsia" w:hAnsi="Arial" w:cs="Arial"/>
          <w:b/>
          <w:bCs/>
          <w:sz w:val="22"/>
          <w:szCs w:val="22"/>
        </w:rPr>
        <w:t xml:space="preserve">pecial </w:t>
      </w:r>
      <w:r w:rsidR="00972215" w:rsidRPr="00840A76">
        <w:rPr>
          <w:rFonts w:ascii="Arial" w:eastAsiaTheme="minorEastAsia" w:hAnsi="Arial" w:cs="Arial"/>
          <w:b/>
          <w:bCs/>
          <w:sz w:val="22"/>
          <w:szCs w:val="22"/>
        </w:rPr>
        <w:t>c</w:t>
      </w:r>
      <w:r w:rsidR="00BC7D5E" w:rsidRPr="00840A76">
        <w:rPr>
          <w:rFonts w:ascii="Arial" w:eastAsiaTheme="minorEastAsia" w:hAnsi="Arial" w:cs="Arial"/>
          <w:b/>
          <w:bCs/>
          <w:sz w:val="22"/>
          <w:szCs w:val="22"/>
        </w:rPr>
        <w:t>onditions</w:t>
      </w:r>
      <w:r w:rsidR="00CE6F44" w:rsidRPr="00840A76">
        <w:rPr>
          <w:rFonts w:ascii="Arial" w:eastAsiaTheme="minorEastAsia" w:hAnsi="Arial" w:cs="Arial"/>
          <w:b/>
          <w:bCs/>
          <w:sz w:val="22"/>
          <w:szCs w:val="22"/>
        </w:rPr>
        <w:t xml:space="preserve">, </w:t>
      </w:r>
      <w:r w:rsidR="00CE6F44" w:rsidRPr="00840A76">
        <w:rPr>
          <w:rFonts w:ascii="Arial" w:eastAsiaTheme="minorEastAsia" w:hAnsi="Arial" w:cs="Arial"/>
          <w:sz w:val="22"/>
          <w:szCs w:val="22"/>
        </w:rPr>
        <w:t>the</w:t>
      </w:r>
      <w:r w:rsidR="00CE6F44" w:rsidRPr="00840A76">
        <w:rPr>
          <w:rFonts w:ascii="Arial" w:eastAsiaTheme="minorEastAsia" w:hAnsi="Arial" w:cs="Arial"/>
          <w:b/>
          <w:bCs/>
          <w:sz w:val="22"/>
          <w:szCs w:val="22"/>
        </w:rPr>
        <w:t xml:space="preserve"> </w:t>
      </w:r>
      <w:r w:rsidR="00972215" w:rsidRPr="00840A76">
        <w:rPr>
          <w:rFonts w:ascii="Arial" w:eastAsiaTheme="minorEastAsia" w:hAnsi="Arial" w:cs="Arial"/>
          <w:b/>
          <w:bCs/>
          <w:sz w:val="22"/>
          <w:szCs w:val="22"/>
        </w:rPr>
        <w:t>g</w:t>
      </w:r>
      <w:r w:rsidR="00CE6F44" w:rsidRPr="00840A76">
        <w:rPr>
          <w:rFonts w:ascii="Arial" w:eastAsiaTheme="minorEastAsia" w:hAnsi="Arial" w:cs="Arial"/>
          <w:b/>
          <w:bCs/>
          <w:sz w:val="22"/>
          <w:szCs w:val="22"/>
        </w:rPr>
        <w:t xml:space="preserve">eneral </w:t>
      </w:r>
      <w:r w:rsidR="00972215" w:rsidRPr="00840A76">
        <w:rPr>
          <w:rFonts w:ascii="Arial" w:eastAsiaTheme="minorEastAsia" w:hAnsi="Arial" w:cs="Arial"/>
          <w:b/>
          <w:bCs/>
          <w:sz w:val="22"/>
          <w:szCs w:val="22"/>
        </w:rPr>
        <w:t>c</w:t>
      </w:r>
      <w:r w:rsidR="00CE6F44" w:rsidRPr="00840A76">
        <w:rPr>
          <w:rFonts w:ascii="Arial" w:eastAsiaTheme="minorEastAsia" w:hAnsi="Arial" w:cs="Arial"/>
          <w:b/>
          <w:bCs/>
          <w:sz w:val="22"/>
          <w:szCs w:val="22"/>
        </w:rPr>
        <w:t>onditions</w:t>
      </w:r>
      <w:r w:rsidR="00BC7D5E" w:rsidRPr="00840A76">
        <w:rPr>
          <w:rFonts w:ascii="Arial" w:eastAsiaTheme="minorEastAsia" w:hAnsi="Arial" w:cs="Arial"/>
          <w:sz w:val="22"/>
          <w:szCs w:val="22"/>
        </w:rPr>
        <w:t xml:space="preserve"> </w:t>
      </w:r>
      <w:r w:rsidR="00CE6F44" w:rsidRPr="00840A76">
        <w:rPr>
          <w:rFonts w:ascii="Arial" w:eastAsiaTheme="minorEastAsia" w:hAnsi="Arial" w:cs="Arial"/>
          <w:b/>
          <w:bCs/>
          <w:sz w:val="22"/>
          <w:szCs w:val="22"/>
        </w:rPr>
        <w:t>for service contracts</w:t>
      </w:r>
      <w:r w:rsidR="00CE6F44" w:rsidRPr="00840A76">
        <w:rPr>
          <w:rFonts w:ascii="Arial" w:eastAsiaTheme="minorEastAsia" w:hAnsi="Arial" w:cs="Arial"/>
          <w:sz w:val="22"/>
          <w:szCs w:val="22"/>
        </w:rPr>
        <w:t xml:space="preserve"> </w:t>
      </w:r>
      <w:r w:rsidR="00BC7D5E" w:rsidRPr="00840A76">
        <w:rPr>
          <w:rFonts w:ascii="Arial" w:eastAsiaTheme="minorEastAsia" w:hAnsi="Arial" w:cs="Arial"/>
          <w:sz w:val="22"/>
          <w:szCs w:val="22"/>
        </w:rPr>
        <w:t xml:space="preserve">and the following </w:t>
      </w:r>
      <w:r w:rsidR="00972215" w:rsidRPr="00840A76">
        <w:rPr>
          <w:rFonts w:ascii="Arial" w:eastAsiaTheme="minorEastAsia" w:hAnsi="Arial" w:cs="Arial"/>
          <w:sz w:val="22"/>
          <w:szCs w:val="22"/>
        </w:rPr>
        <w:t>a</w:t>
      </w:r>
      <w:r w:rsidR="00BC7D5E" w:rsidRPr="00840A76">
        <w:rPr>
          <w:rFonts w:ascii="Arial" w:eastAsiaTheme="minorEastAsia" w:hAnsi="Arial" w:cs="Arial"/>
          <w:sz w:val="22"/>
          <w:szCs w:val="22"/>
        </w:rPr>
        <w:t>nnexes:</w:t>
      </w:r>
    </w:p>
    <w:p w14:paraId="417C6051" w14:textId="6C3760A5" w:rsidR="00BC7D5E" w:rsidRPr="00840A76" w:rsidRDefault="48D3E7BA" w:rsidP="5C52C0F3">
      <w:pPr>
        <w:tabs>
          <w:tab w:val="left" w:pos="10977"/>
        </w:tabs>
        <w:spacing w:after="120"/>
        <w:ind w:left="1418" w:hanging="1418"/>
        <w:jc w:val="both"/>
        <w:rPr>
          <w:rFonts w:ascii="Arial" w:eastAsiaTheme="minorEastAsia" w:hAnsi="Arial" w:cs="Arial"/>
          <w:sz w:val="22"/>
          <w:szCs w:val="22"/>
        </w:rPr>
      </w:pPr>
      <w:r w:rsidRPr="00840A76">
        <w:rPr>
          <w:rFonts w:ascii="Arial" w:eastAsiaTheme="minorEastAsia" w:hAnsi="Arial" w:cs="Arial"/>
          <w:b/>
          <w:bCs/>
          <w:sz w:val="22"/>
          <w:szCs w:val="22"/>
        </w:rPr>
        <w:t>Annex I –</w:t>
      </w:r>
      <w:r w:rsidR="00BC7D5E" w:rsidRPr="00840A76">
        <w:rPr>
          <w:rFonts w:ascii="Arial" w:hAnsi="Arial" w:cs="Arial"/>
          <w:sz w:val="22"/>
          <w:szCs w:val="22"/>
        </w:rPr>
        <w:tab/>
      </w:r>
      <w:r w:rsidRPr="00840A76">
        <w:rPr>
          <w:rFonts w:ascii="Arial" w:eastAsiaTheme="minorEastAsia" w:hAnsi="Arial" w:cs="Arial"/>
          <w:sz w:val="22"/>
          <w:szCs w:val="22"/>
        </w:rPr>
        <w:t xml:space="preserve">Tender specifications reference </w:t>
      </w:r>
    </w:p>
    <w:p w14:paraId="344887E4" w14:textId="0EF84B8C" w:rsidR="00BC7D5E" w:rsidRPr="00840A76" w:rsidRDefault="48D3E7BA" w:rsidP="5C52C0F3">
      <w:pPr>
        <w:tabs>
          <w:tab w:val="left" w:pos="10977"/>
        </w:tabs>
        <w:spacing w:after="120"/>
        <w:ind w:left="1418" w:hanging="1418"/>
        <w:jc w:val="both"/>
        <w:rPr>
          <w:rFonts w:ascii="Arial" w:eastAsiaTheme="minorEastAsia" w:hAnsi="Arial" w:cs="Arial"/>
          <w:sz w:val="22"/>
          <w:szCs w:val="22"/>
        </w:rPr>
      </w:pPr>
      <w:r w:rsidRPr="00840A76">
        <w:rPr>
          <w:rFonts w:ascii="Arial" w:eastAsiaTheme="minorEastAsia" w:hAnsi="Arial" w:cs="Arial"/>
          <w:b/>
          <w:bCs/>
          <w:sz w:val="22"/>
          <w:szCs w:val="22"/>
        </w:rPr>
        <w:t>Annex II</w:t>
      </w:r>
      <w:r w:rsidRPr="00840A76">
        <w:rPr>
          <w:rFonts w:ascii="Arial" w:eastAsiaTheme="minorEastAsia" w:hAnsi="Arial" w:cs="Arial"/>
          <w:sz w:val="22"/>
          <w:szCs w:val="22"/>
        </w:rPr>
        <w:t xml:space="preserve"> –</w:t>
      </w:r>
      <w:r w:rsidR="00BC7D5E" w:rsidRPr="00840A76">
        <w:rPr>
          <w:rFonts w:ascii="Arial" w:hAnsi="Arial" w:cs="Arial"/>
          <w:sz w:val="22"/>
          <w:szCs w:val="22"/>
        </w:rPr>
        <w:tab/>
      </w:r>
      <w:r w:rsidRPr="00840A76">
        <w:rPr>
          <w:rFonts w:ascii="Arial" w:eastAsiaTheme="minorEastAsia" w:hAnsi="Arial" w:cs="Arial"/>
          <w:sz w:val="22"/>
          <w:szCs w:val="22"/>
        </w:rPr>
        <w:t xml:space="preserve">Contractor’s tender reference </w:t>
      </w:r>
    </w:p>
    <w:p w14:paraId="5F49746F" w14:textId="7F466F0D" w:rsidR="00BC7D5E" w:rsidRPr="00840A76" w:rsidRDefault="00BC7D5E" w:rsidP="5C52C0F3">
      <w:pPr>
        <w:tabs>
          <w:tab w:val="left" w:pos="10977"/>
        </w:tabs>
        <w:spacing w:after="120"/>
        <w:ind w:left="1418" w:hanging="1418"/>
        <w:jc w:val="both"/>
        <w:rPr>
          <w:rFonts w:ascii="Arial" w:eastAsiaTheme="minorEastAsia" w:hAnsi="Arial" w:cs="Arial"/>
          <w:sz w:val="22"/>
          <w:szCs w:val="22"/>
        </w:rPr>
      </w:pPr>
      <w:r w:rsidRPr="00840A76">
        <w:rPr>
          <w:rFonts w:ascii="Arial" w:eastAsiaTheme="minorEastAsia" w:hAnsi="Arial" w:cs="Arial"/>
          <w:sz w:val="22"/>
          <w:szCs w:val="22"/>
        </w:rPr>
        <w:t>which form an integral part of this contract (</w:t>
      </w:r>
      <w:r w:rsidR="000A62D7" w:rsidRPr="00840A76">
        <w:rPr>
          <w:rFonts w:ascii="Arial" w:eastAsiaTheme="minorEastAsia" w:hAnsi="Arial" w:cs="Arial"/>
          <w:sz w:val="22"/>
          <w:szCs w:val="22"/>
        </w:rPr>
        <w:t>‘</w:t>
      </w:r>
      <w:r w:rsidRPr="00840A76">
        <w:rPr>
          <w:rFonts w:ascii="Arial" w:eastAsiaTheme="minorEastAsia" w:hAnsi="Arial" w:cs="Arial"/>
          <w:sz w:val="22"/>
          <w:szCs w:val="22"/>
        </w:rPr>
        <w:t xml:space="preserve">the </w:t>
      </w:r>
      <w:r w:rsidR="00CE6F44" w:rsidRPr="00840A76">
        <w:rPr>
          <w:rFonts w:ascii="Arial" w:eastAsiaTheme="minorEastAsia" w:hAnsi="Arial" w:cs="Arial"/>
          <w:sz w:val="22"/>
          <w:szCs w:val="22"/>
        </w:rPr>
        <w:t>c</w:t>
      </w:r>
      <w:r w:rsidRPr="00840A76">
        <w:rPr>
          <w:rFonts w:ascii="Arial" w:eastAsiaTheme="minorEastAsia" w:hAnsi="Arial" w:cs="Arial"/>
          <w:sz w:val="22"/>
          <w:szCs w:val="22"/>
        </w:rPr>
        <w:t>ontract</w:t>
      </w:r>
      <w:r w:rsidR="000A62D7" w:rsidRPr="00840A76">
        <w:rPr>
          <w:rFonts w:ascii="Arial" w:eastAsiaTheme="minorEastAsia" w:hAnsi="Arial" w:cs="Arial"/>
          <w:sz w:val="22"/>
          <w:szCs w:val="22"/>
        </w:rPr>
        <w:t>’</w:t>
      </w:r>
      <w:r w:rsidRPr="00840A76">
        <w:rPr>
          <w:rFonts w:ascii="Arial" w:eastAsiaTheme="minorEastAsia" w:hAnsi="Arial" w:cs="Arial"/>
          <w:sz w:val="22"/>
          <w:szCs w:val="22"/>
        </w:rPr>
        <w:t>).</w:t>
      </w:r>
    </w:p>
    <w:p w14:paraId="2004A02A" w14:textId="77777777" w:rsidR="009C5F85" w:rsidRPr="00840A76" w:rsidRDefault="009C5F85" w:rsidP="50F46A4E">
      <w:pPr>
        <w:jc w:val="both"/>
        <w:rPr>
          <w:rFonts w:ascii="Arial" w:eastAsiaTheme="minorEastAsia" w:hAnsi="Arial" w:cs="Arial"/>
          <w:sz w:val="22"/>
          <w:szCs w:val="22"/>
        </w:rPr>
      </w:pPr>
      <w:r w:rsidRPr="00840A76">
        <w:rPr>
          <w:rFonts w:ascii="Arial" w:eastAsiaTheme="minorEastAsia" w:hAnsi="Arial" w:cs="Arial"/>
          <w:sz w:val="22"/>
          <w:szCs w:val="22"/>
        </w:rPr>
        <w:t>This contract sets out</w:t>
      </w:r>
      <w:r w:rsidR="00CE6C01" w:rsidRPr="00840A76">
        <w:rPr>
          <w:rFonts w:ascii="Arial" w:eastAsiaTheme="minorEastAsia" w:hAnsi="Arial" w:cs="Arial"/>
          <w:sz w:val="22"/>
          <w:szCs w:val="22"/>
        </w:rPr>
        <w:t xml:space="preserve"> </w:t>
      </w:r>
      <w:r w:rsidRPr="00840A76">
        <w:rPr>
          <w:rFonts w:ascii="Arial" w:eastAsiaTheme="minorEastAsia" w:hAnsi="Arial" w:cs="Arial"/>
          <w:sz w:val="22"/>
          <w:szCs w:val="22"/>
        </w:rPr>
        <w:t>the obligations of the parties during and after the duration of this contract.</w:t>
      </w:r>
    </w:p>
    <w:p w14:paraId="6C813CED" w14:textId="77777777" w:rsidR="009C5F85" w:rsidRPr="00840A76" w:rsidRDefault="009C5F85" w:rsidP="50F46A4E">
      <w:pPr>
        <w:jc w:val="both"/>
        <w:rPr>
          <w:rFonts w:ascii="Arial" w:eastAsiaTheme="minorEastAsia" w:hAnsi="Arial" w:cs="Arial"/>
          <w:sz w:val="22"/>
          <w:szCs w:val="22"/>
        </w:rPr>
      </w:pPr>
      <w:r w:rsidRPr="00840A76">
        <w:rPr>
          <w:rFonts w:ascii="Arial" w:eastAsiaTheme="minorEastAsia" w:hAnsi="Arial" w:cs="Arial"/>
          <w:sz w:val="22"/>
          <w:szCs w:val="22"/>
        </w:rPr>
        <w:t>All documents issued by the contractor (end-user agreements, general terms and conditions, etc.) except its tender are held inapplicable, unless explicitly mentioned in the special conditions of this contract. In all circumstances, in the event of contradiction between this contract and documents issued by the contractor, this contract prevails, regardless of any provision to the contrary in the contractor’s documents.</w:t>
      </w:r>
    </w:p>
    <w:p w14:paraId="350B4FDA" w14:textId="77777777" w:rsidR="0094602F" w:rsidRPr="00840A76" w:rsidRDefault="0094602F" w:rsidP="50F46A4E">
      <w:pPr>
        <w:tabs>
          <w:tab w:val="left" w:pos="510"/>
          <w:tab w:val="left" w:pos="10977"/>
        </w:tabs>
        <w:jc w:val="both"/>
        <w:rPr>
          <w:rFonts w:ascii="Arial" w:eastAsiaTheme="minorEastAsia" w:hAnsi="Arial" w:cs="Arial"/>
          <w:sz w:val="22"/>
          <w:szCs w:val="22"/>
        </w:rPr>
      </w:pPr>
    </w:p>
    <w:p w14:paraId="0E032C80" w14:textId="77777777" w:rsidR="0094602F" w:rsidRPr="00840A76" w:rsidRDefault="0094602F" w:rsidP="50F46A4E">
      <w:pPr>
        <w:rPr>
          <w:rFonts w:ascii="Arial" w:eastAsiaTheme="minorEastAsia" w:hAnsi="Arial" w:cs="Arial"/>
          <w:sz w:val="22"/>
          <w:szCs w:val="22"/>
        </w:rPr>
        <w:sectPr w:rsidR="0094602F" w:rsidRPr="00840A76" w:rsidSect="0094602F">
          <w:pgSz w:w="11906" w:h="16838" w:code="9"/>
          <w:pgMar w:top="1134" w:right="1418" w:bottom="1134" w:left="1418" w:header="567" w:footer="567" w:gutter="0"/>
          <w:cols w:space="720"/>
          <w:titlePg/>
        </w:sectPr>
      </w:pPr>
    </w:p>
    <w:p w14:paraId="2ACED6DC" w14:textId="74A15488" w:rsidR="00CE6C01" w:rsidRPr="00840A76" w:rsidRDefault="00CE6C01" w:rsidP="00746FA9">
      <w:pPr>
        <w:pStyle w:val="Title"/>
        <w:rPr>
          <w:rFonts w:ascii="Arial" w:hAnsi="Arial" w:cs="Arial"/>
          <w:sz w:val="22"/>
          <w:szCs w:val="22"/>
        </w:rPr>
      </w:pPr>
      <w:bookmarkStart w:id="2" w:name="_Toc433279945"/>
      <w:bookmarkStart w:id="3" w:name="_Toc436397608"/>
      <w:bookmarkStart w:id="4" w:name="_Toc89338373"/>
      <w:r w:rsidRPr="00840A76">
        <w:rPr>
          <w:rFonts w:ascii="Arial" w:hAnsi="Arial" w:cs="Arial"/>
          <w:sz w:val="22"/>
          <w:szCs w:val="22"/>
        </w:rPr>
        <w:lastRenderedPageBreak/>
        <w:t>Table of Content</w:t>
      </w:r>
      <w:bookmarkEnd w:id="2"/>
      <w:bookmarkEnd w:id="3"/>
      <w:bookmarkEnd w:id="4"/>
    </w:p>
    <w:p w14:paraId="289BDA8D" w14:textId="511F70FA" w:rsidR="001D637F" w:rsidRPr="00840A76" w:rsidRDefault="0094602F">
      <w:pPr>
        <w:pStyle w:val="TOC1"/>
        <w:rPr>
          <w:rFonts w:ascii="Arial" w:eastAsiaTheme="minorEastAsia" w:hAnsi="Arial" w:cs="Arial"/>
          <w:caps w:val="0"/>
          <w:noProof/>
          <w:sz w:val="22"/>
          <w:szCs w:val="22"/>
          <w:lang w:val="en-US"/>
        </w:rPr>
      </w:pPr>
      <w:r w:rsidRPr="00840A76">
        <w:rPr>
          <w:rFonts w:ascii="Arial" w:hAnsi="Arial" w:cs="Arial"/>
          <w:sz w:val="22"/>
          <w:szCs w:val="22"/>
        </w:rPr>
        <w:fldChar w:fldCharType="begin"/>
      </w:r>
      <w:r w:rsidRPr="00840A76">
        <w:rPr>
          <w:rFonts w:ascii="Arial" w:hAnsi="Arial" w:cs="Arial"/>
          <w:sz w:val="22"/>
          <w:szCs w:val="22"/>
        </w:rPr>
        <w:instrText xml:space="preserve"> TOC \o "1-3" \h \z \u </w:instrText>
      </w:r>
      <w:r w:rsidRPr="00840A76">
        <w:rPr>
          <w:rFonts w:ascii="Arial" w:hAnsi="Arial" w:cs="Arial"/>
          <w:sz w:val="22"/>
          <w:szCs w:val="22"/>
        </w:rPr>
        <w:fldChar w:fldCharType="separate"/>
      </w:r>
      <w:hyperlink w:anchor="_Toc89338372" w:history="1">
        <w:r w:rsidR="001D637F" w:rsidRPr="00840A76">
          <w:rPr>
            <w:rStyle w:val="Hyperlink"/>
            <w:rFonts w:ascii="Arial" w:hAnsi="Arial" w:cs="Arial"/>
            <w:noProof/>
            <w:sz w:val="22"/>
            <w:szCs w:val="22"/>
          </w:rPr>
          <w:t>SERVICE CONTRACT</w:t>
        </w:r>
        <w:r w:rsidR="001D637F" w:rsidRPr="00840A76">
          <w:rPr>
            <w:rFonts w:ascii="Arial" w:hAnsi="Arial" w:cs="Arial"/>
            <w:noProof/>
            <w:webHidden/>
            <w:sz w:val="22"/>
            <w:szCs w:val="22"/>
          </w:rPr>
          <w:tab/>
        </w:r>
        <w:r w:rsidR="001D637F" w:rsidRPr="00840A76">
          <w:rPr>
            <w:rFonts w:ascii="Arial" w:hAnsi="Arial" w:cs="Arial"/>
            <w:noProof/>
            <w:webHidden/>
            <w:sz w:val="22"/>
            <w:szCs w:val="22"/>
          </w:rPr>
          <w:fldChar w:fldCharType="begin"/>
        </w:r>
        <w:r w:rsidR="001D637F" w:rsidRPr="00840A76">
          <w:rPr>
            <w:rFonts w:ascii="Arial" w:hAnsi="Arial" w:cs="Arial"/>
            <w:noProof/>
            <w:webHidden/>
            <w:sz w:val="22"/>
            <w:szCs w:val="22"/>
          </w:rPr>
          <w:instrText xml:space="preserve"> PAGEREF _Toc89338372 \h </w:instrText>
        </w:r>
        <w:r w:rsidR="001D637F" w:rsidRPr="00840A76">
          <w:rPr>
            <w:rFonts w:ascii="Arial" w:hAnsi="Arial" w:cs="Arial"/>
            <w:noProof/>
            <w:webHidden/>
            <w:sz w:val="22"/>
            <w:szCs w:val="22"/>
          </w:rPr>
        </w:r>
        <w:r w:rsidR="001D637F" w:rsidRPr="00840A76">
          <w:rPr>
            <w:rFonts w:ascii="Arial" w:hAnsi="Arial" w:cs="Arial"/>
            <w:noProof/>
            <w:webHidden/>
            <w:sz w:val="22"/>
            <w:szCs w:val="22"/>
          </w:rPr>
          <w:fldChar w:fldCharType="separate"/>
        </w:r>
        <w:r w:rsidR="00C12EC1" w:rsidRPr="00840A76">
          <w:rPr>
            <w:rFonts w:ascii="Arial" w:hAnsi="Arial" w:cs="Arial"/>
            <w:noProof/>
            <w:webHidden/>
            <w:sz w:val="22"/>
            <w:szCs w:val="22"/>
          </w:rPr>
          <w:t>1</w:t>
        </w:r>
        <w:r w:rsidR="001D637F" w:rsidRPr="00840A76">
          <w:rPr>
            <w:rFonts w:ascii="Arial" w:hAnsi="Arial" w:cs="Arial"/>
            <w:noProof/>
            <w:webHidden/>
            <w:sz w:val="22"/>
            <w:szCs w:val="22"/>
          </w:rPr>
          <w:fldChar w:fldCharType="end"/>
        </w:r>
      </w:hyperlink>
    </w:p>
    <w:p w14:paraId="7E1C2424" w14:textId="64076808" w:rsidR="001D637F" w:rsidRPr="00840A76" w:rsidRDefault="001D637F">
      <w:pPr>
        <w:pStyle w:val="TOC1"/>
        <w:rPr>
          <w:rFonts w:ascii="Arial" w:eastAsiaTheme="minorEastAsia" w:hAnsi="Arial" w:cs="Arial"/>
          <w:caps w:val="0"/>
          <w:noProof/>
          <w:sz w:val="22"/>
          <w:szCs w:val="22"/>
          <w:lang w:val="en-US"/>
        </w:rPr>
      </w:pPr>
      <w:hyperlink w:anchor="_Toc89338373" w:history="1">
        <w:r w:rsidRPr="00840A76">
          <w:rPr>
            <w:rStyle w:val="Hyperlink"/>
            <w:rFonts w:ascii="Arial" w:hAnsi="Arial" w:cs="Arial"/>
            <w:noProof/>
            <w:sz w:val="22"/>
            <w:szCs w:val="22"/>
          </w:rPr>
          <w:t>Table of Content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_Toc89338373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3</w:t>
        </w:r>
        <w:r w:rsidRPr="00840A76">
          <w:rPr>
            <w:rFonts w:ascii="Arial" w:hAnsi="Arial" w:cs="Arial"/>
            <w:noProof/>
            <w:webHidden/>
            <w:sz w:val="22"/>
            <w:szCs w:val="22"/>
          </w:rPr>
          <w:fldChar w:fldCharType="end"/>
        </w:r>
      </w:hyperlink>
    </w:p>
    <w:p w14:paraId="18A37FE0" w14:textId="213C7730" w:rsidR="001D637F" w:rsidRPr="00840A76" w:rsidRDefault="001D637F">
      <w:pPr>
        <w:pStyle w:val="TOC1"/>
        <w:rPr>
          <w:rFonts w:ascii="Arial" w:eastAsiaTheme="minorEastAsia" w:hAnsi="Arial" w:cs="Arial"/>
          <w:caps w:val="0"/>
          <w:noProof/>
          <w:sz w:val="22"/>
          <w:szCs w:val="22"/>
          <w:lang w:val="en-US"/>
        </w:rPr>
      </w:pPr>
      <w:hyperlink w:anchor="_Toc89338374" w:history="1">
        <w:r w:rsidRPr="00840A76">
          <w:rPr>
            <w:rStyle w:val="Hyperlink"/>
            <w:rFonts w:ascii="Arial" w:hAnsi="Arial" w:cs="Arial"/>
            <w:noProof/>
            <w:sz w:val="22"/>
            <w:szCs w:val="22"/>
          </w:rPr>
          <w:t>I. Special Conditions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_Toc89338374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536D8585" w14:textId="6B95FA2B" w:rsidR="001D637F" w:rsidRPr="00840A76" w:rsidRDefault="001D637F">
      <w:pPr>
        <w:pStyle w:val="TOC2"/>
        <w:rPr>
          <w:rFonts w:ascii="Arial" w:eastAsiaTheme="minorEastAsia" w:hAnsi="Arial" w:cs="Arial"/>
          <w:noProof/>
          <w:sz w:val="22"/>
          <w:szCs w:val="22"/>
          <w:lang w:val="en-US"/>
        </w:rPr>
      </w:pPr>
      <w:hyperlink w:anchor="_Toc89338375" w:history="1">
        <w:r w:rsidRPr="00840A76">
          <w:rPr>
            <w:rStyle w:val="Hyperlink"/>
            <w:rFonts w:ascii="Arial" w:hAnsi="Arial" w:cs="Arial"/>
            <w:noProof/>
            <w:sz w:val="22"/>
            <w:szCs w:val="22"/>
          </w:rPr>
          <w:t>I.1. Order of priority of provisions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_Toc89338375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2BA834A8" w14:textId="090B8D5F" w:rsidR="001D637F" w:rsidRPr="00840A76" w:rsidRDefault="001D637F">
      <w:pPr>
        <w:pStyle w:val="TOC2"/>
        <w:rPr>
          <w:rFonts w:ascii="Arial" w:eastAsiaTheme="minorEastAsia" w:hAnsi="Arial" w:cs="Arial"/>
          <w:noProof/>
          <w:sz w:val="22"/>
          <w:szCs w:val="22"/>
          <w:lang w:val="en-US"/>
        </w:rPr>
      </w:pPr>
      <w:hyperlink w:anchor="_Toc89338376" w:history="1">
        <w:r w:rsidRPr="00840A76">
          <w:rPr>
            <w:rStyle w:val="Hyperlink"/>
            <w:rFonts w:ascii="Arial" w:hAnsi="Arial" w:cs="Arial"/>
            <w:noProof/>
            <w:sz w:val="22"/>
            <w:szCs w:val="22"/>
          </w:rPr>
          <w:t>I.2. Subject matter</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_Toc89338376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6EF8D5BD" w14:textId="46A34EF6" w:rsidR="001D637F" w:rsidRPr="00840A76" w:rsidRDefault="001D637F">
      <w:pPr>
        <w:pStyle w:val="TOC2"/>
        <w:rPr>
          <w:rFonts w:ascii="Arial" w:eastAsiaTheme="minorEastAsia" w:hAnsi="Arial" w:cs="Arial"/>
          <w:noProof/>
          <w:sz w:val="22"/>
          <w:szCs w:val="22"/>
          <w:lang w:val="en-US"/>
        </w:rPr>
      </w:pPr>
      <w:hyperlink w:anchor="_Toc89338377" w:history="1">
        <w:r w:rsidRPr="00840A76">
          <w:rPr>
            <w:rStyle w:val="Hyperlink"/>
            <w:rFonts w:ascii="Arial" w:hAnsi="Arial" w:cs="Arial"/>
            <w:noProof/>
            <w:sz w:val="22"/>
            <w:szCs w:val="22"/>
          </w:rPr>
          <w:t>I.3. Entry into force and duration</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_Toc89338377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5B2CA327" w14:textId="18A61EB3" w:rsidR="001D637F" w:rsidRPr="00840A76" w:rsidRDefault="001D637F">
      <w:pPr>
        <w:pStyle w:val="TOC2"/>
        <w:rPr>
          <w:rFonts w:ascii="Arial" w:eastAsiaTheme="minorEastAsia" w:hAnsi="Arial" w:cs="Arial"/>
          <w:noProof/>
          <w:sz w:val="22"/>
          <w:szCs w:val="22"/>
          <w:lang w:val="en-US"/>
        </w:rPr>
      </w:pPr>
      <w:hyperlink w:anchor="_Toc89338378" w:history="1">
        <w:r w:rsidRPr="00840A76">
          <w:rPr>
            <w:rStyle w:val="Hyperlink"/>
            <w:rFonts w:ascii="Arial" w:hAnsi="Arial" w:cs="Arial"/>
            <w:noProof/>
            <w:sz w:val="22"/>
            <w:szCs w:val="22"/>
          </w:rPr>
          <w:t>I.4. Price</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_Toc89338378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5A7BF3CC" w14:textId="3B09CA77" w:rsidR="001D637F" w:rsidRPr="00840A76" w:rsidRDefault="001D637F">
      <w:pPr>
        <w:pStyle w:val="TOC3"/>
        <w:rPr>
          <w:rFonts w:ascii="Arial" w:eastAsiaTheme="minorEastAsia" w:hAnsi="Arial" w:cs="Arial"/>
          <w:noProof/>
          <w:sz w:val="22"/>
          <w:szCs w:val="22"/>
          <w:lang w:val="en-US"/>
        </w:rPr>
      </w:pPr>
      <w:hyperlink w:anchor="_Toc89338379" w:history="1">
        <w:r w:rsidRPr="00840A76">
          <w:rPr>
            <w:rStyle w:val="Hyperlink"/>
            <w:rFonts w:ascii="Arial" w:hAnsi="Arial" w:cs="Arial"/>
            <w:noProof/>
            <w:sz w:val="22"/>
            <w:szCs w:val="22"/>
          </w:rPr>
          <w:t>I.4.1. Price of the contract and maximum amount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_Toc89338379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6044B0C6" w14:textId="4BFE285C" w:rsidR="001D637F" w:rsidRPr="00840A76" w:rsidRDefault="001D637F">
      <w:pPr>
        <w:pStyle w:val="TOC3"/>
        <w:rPr>
          <w:rFonts w:ascii="Arial" w:eastAsiaTheme="minorEastAsia" w:hAnsi="Arial" w:cs="Arial"/>
          <w:noProof/>
          <w:sz w:val="22"/>
          <w:szCs w:val="22"/>
          <w:lang w:val="en-US"/>
        </w:rPr>
      </w:pPr>
      <w:hyperlink w:anchor="_Toc89338380" w:history="1">
        <w:r w:rsidRPr="00840A76">
          <w:rPr>
            <w:rStyle w:val="Hyperlink"/>
            <w:rFonts w:ascii="Arial" w:hAnsi="Arial" w:cs="Arial"/>
            <w:noProof/>
            <w:sz w:val="22"/>
            <w:szCs w:val="22"/>
          </w:rPr>
          <w:t>I.4.2. Price revision index</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_Toc89338380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463E89B3" w14:textId="0F4A9820" w:rsidR="001D637F" w:rsidRPr="00840A76" w:rsidRDefault="001D637F">
      <w:pPr>
        <w:pStyle w:val="TOC3"/>
        <w:rPr>
          <w:rFonts w:ascii="Arial" w:eastAsiaTheme="minorEastAsia" w:hAnsi="Arial" w:cs="Arial"/>
          <w:noProof/>
          <w:sz w:val="22"/>
          <w:szCs w:val="22"/>
          <w:lang w:val="en-US"/>
        </w:rPr>
      </w:pPr>
      <w:hyperlink w:anchor="_Toc89338381" w:history="1">
        <w:r w:rsidRPr="00840A76">
          <w:rPr>
            <w:rStyle w:val="Hyperlink"/>
            <w:rFonts w:ascii="Arial" w:hAnsi="Arial" w:cs="Arial"/>
            <w:noProof/>
            <w:sz w:val="22"/>
            <w:szCs w:val="22"/>
          </w:rPr>
          <w:t>I.4.3. Reimbursement of expenses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_Toc89338381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683575D6" w14:textId="04403B6F" w:rsidR="001D637F" w:rsidRPr="00840A76" w:rsidRDefault="001D637F">
      <w:pPr>
        <w:pStyle w:val="TOC2"/>
        <w:rPr>
          <w:rFonts w:ascii="Arial" w:eastAsiaTheme="minorEastAsia" w:hAnsi="Arial" w:cs="Arial"/>
          <w:noProof/>
          <w:sz w:val="22"/>
          <w:szCs w:val="22"/>
          <w:lang w:val="en-US"/>
        </w:rPr>
      </w:pPr>
      <w:hyperlink w:anchor="_Toc89338382" w:history="1">
        <w:r w:rsidRPr="00840A76">
          <w:rPr>
            <w:rStyle w:val="Hyperlink"/>
            <w:rFonts w:ascii="Arial" w:hAnsi="Arial" w:cs="Arial"/>
            <w:noProof/>
            <w:sz w:val="22"/>
            <w:szCs w:val="22"/>
          </w:rPr>
          <w:t>I.5. Payment arrangements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_Toc89338382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65F67C77" w14:textId="14D69083" w:rsidR="001D637F" w:rsidRPr="00840A76" w:rsidRDefault="001D637F">
      <w:pPr>
        <w:pStyle w:val="TOC3"/>
        <w:rPr>
          <w:rFonts w:ascii="Arial" w:eastAsiaTheme="minorEastAsia" w:hAnsi="Arial" w:cs="Arial"/>
          <w:noProof/>
          <w:sz w:val="22"/>
          <w:szCs w:val="22"/>
          <w:lang w:val="en-US"/>
        </w:rPr>
      </w:pPr>
      <w:hyperlink w:anchor="_Toc89338383" w:history="1">
        <w:r w:rsidRPr="00840A76">
          <w:rPr>
            <w:rStyle w:val="Hyperlink"/>
            <w:rFonts w:ascii="Arial" w:hAnsi="Arial" w:cs="Arial"/>
            <w:noProof/>
            <w:sz w:val="22"/>
            <w:szCs w:val="22"/>
          </w:rPr>
          <w:t>I.5.1. Pre-financing</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_Toc89338383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3C11C662" w14:textId="7897BECF" w:rsidR="001D637F" w:rsidRPr="00840A76" w:rsidRDefault="001D637F">
      <w:pPr>
        <w:pStyle w:val="TOC3"/>
        <w:rPr>
          <w:rFonts w:ascii="Arial" w:eastAsiaTheme="minorEastAsia" w:hAnsi="Arial" w:cs="Arial"/>
          <w:noProof/>
          <w:sz w:val="22"/>
          <w:szCs w:val="22"/>
          <w:lang w:val="en-US"/>
        </w:rPr>
      </w:pPr>
      <w:hyperlink w:anchor="_Toc89338384" w:history="1">
        <w:r w:rsidRPr="00840A76">
          <w:rPr>
            <w:rStyle w:val="Hyperlink"/>
            <w:rFonts w:ascii="Arial" w:hAnsi="Arial" w:cs="Arial"/>
            <w:noProof/>
            <w:sz w:val="22"/>
            <w:szCs w:val="22"/>
          </w:rPr>
          <w:t>I.5.2. Schedule of Payments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_Toc89338384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5</w:t>
        </w:r>
        <w:r w:rsidRPr="00840A76">
          <w:rPr>
            <w:rFonts w:ascii="Arial" w:hAnsi="Arial" w:cs="Arial"/>
            <w:noProof/>
            <w:webHidden/>
            <w:sz w:val="22"/>
            <w:szCs w:val="22"/>
          </w:rPr>
          <w:fldChar w:fldCharType="end"/>
        </w:r>
      </w:hyperlink>
    </w:p>
    <w:p w14:paraId="10F47FB0" w14:textId="79599626" w:rsidR="001D637F" w:rsidRPr="00840A76" w:rsidRDefault="001D637F">
      <w:pPr>
        <w:pStyle w:val="TOC2"/>
        <w:rPr>
          <w:rFonts w:ascii="Arial" w:eastAsiaTheme="minorEastAsia" w:hAnsi="Arial" w:cs="Arial"/>
          <w:noProof/>
          <w:sz w:val="22"/>
          <w:szCs w:val="22"/>
          <w:lang w:val="en-US"/>
        </w:rPr>
      </w:pPr>
      <w:hyperlink w:anchor="_Toc89338385" w:history="1">
        <w:r w:rsidRPr="00840A76">
          <w:rPr>
            <w:rStyle w:val="Hyperlink"/>
            <w:rFonts w:ascii="Arial" w:hAnsi="Arial" w:cs="Arial"/>
            <w:noProof/>
            <w:sz w:val="22"/>
            <w:szCs w:val="22"/>
          </w:rPr>
          <w:t>I.6. Guarantees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_Toc89338385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6</w:t>
        </w:r>
        <w:r w:rsidRPr="00840A76">
          <w:rPr>
            <w:rFonts w:ascii="Arial" w:hAnsi="Arial" w:cs="Arial"/>
            <w:noProof/>
            <w:webHidden/>
            <w:sz w:val="22"/>
            <w:szCs w:val="22"/>
          </w:rPr>
          <w:fldChar w:fldCharType="end"/>
        </w:r>
      </w:hyperlink>
    </w:p>
    <w:p w14:paraId="0ED32D80" w14:textId="0916F3FB" w:rsidR="001D637F" w:rsidRPr="00840A76" w:rsidRDefault="001D637F">
      <w:pPr>
        <w:pStyle w:val="TOC3"/>
        <w:rPr>
          <w:rFonts w:ascii="Arial" w:eastAsiaTheme="minorEastAsia" w:hAnsi="Arial" w:cs="Arial"/>
          <w:noProof/>
          <w:sz w:val="22"/>
          <w:szCs w:val="22"/>
          <w:lang w:val="en-US"/>
        </w:rPr>
      </w:pPr>
      <w:hyperlink w:anchor="_Toc89338386" w:history="1">
        <w:r w:rsidRPr="00840A76">
          <w:rPr>
            <w:rStyle w:val="Hyperlink"/>
            <w:rFonts w:ascii="Arial" w:hAnsi="Arial" w:cs="Arial"/>
            <w:noProof/>
            <w:sz w:val="22"/>
            <w:szCs w:val="22"/>
          </w:rPr>
          <w:t>I.6.1. Performance guarantee</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_Toc89338386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6</w:t>
        </w:r>
        <w:r w:rsidRPr="00840A76">
          <w:rPr>
            <w:rFonts w:ascii="Arial" w:hAnsi="Arial" w:cs="Arial"/>
            <w:noProof/>
            <w:webHidden/>
            <w:sz w:val="22"/>
            <w:szCs w:val="22"/>
          </w:rPr>
          <w:fldChar w:fldCharType="end"/>
        </w:r>
      </w:hyperlink>
    </w:p>
    <w:p w14:paraId="56854192" w14:textId="57962A99" w:rsidR="001D637F" w:rsidRPr="00840A76" w:rsidRDefault="001D637F">
      <w:pPr>
        <w:pStyle w:val="TOC3"/>
        <w:rPr>
          <w:rFonts w:ascii="Arial" w:eastAsiaTheme="minorEastAsia" w:hAnsi="Arial" w:cs="Arial"/>
          <w:noProof/>
          <w:sz w:val="22"/>
          <w:szCs w:val="22"/>
          <w:lang w:val="en-US"/>
        </w:rPr>
      </w:pPr>
      <w:hyperlink w:anchor="_Toc89338387" w:history="1">
        <w:r w:rsidRPr="00840A76">
          <w:rPr>
            <w:rStyle w:val="Hyperlink"/>
            <w:rFonts w:ascii="Arial" w:hAnsi="Arial" w:cs="Arial"/>
            <w:noProof/>
            <w:sz w:val="22"/>
            <w:szCs w:val="22"/>
          </w:rPr>
          <w:t>I.6.2. Retention money guarantee</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_Toc89338387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6</w:t>
        </w:r>
        <w:r w:rsidRPr="00840A76">
          <w:rPr>
            <w:rFonts w:ascii="Arial" w:hAnsi="Arial" w:cs="Arial"/>
            <w:noProof/>
            <w:webHidden/>
            <w:sz w:val="22"/>
            <w:szCs w:val="22"/>
          </w:rPr>
          <w:fldChar w:fldCharType="end"/>
        </w:r>
      </w:hyperlink>
    </w:p>
    <w:p w14:paraId="51314F1C" w14:textId="3F753B8F" w:rsidR="001D637F" w:rsidRPr="00840A76" w:rsidRDefault="001D637F">
      <w:pPr>
        <w:pStyle w:val="TOC2"/>
        <w:rPr>
          <w:rFonts w:ascii="Arial" w:eastAsiaTheme="minorEastAsia" w:hAnsi="Arial" w:cs="Arial"/>
          <w:noProof/>
          <w:sz w:val="22"/>
          <w:szCs w:val="22"/>
          <w:lang w:val="en-US"/>
        </w:rPr>
      </w:pPr>
      <w:hyperlink w:anchor="_Toc89338388" w:history="1">
        <w:r w:rsidRPr="00840A76">
          <w:rPr>
            <w:rStyle w:val="Hyperlink"/>
            <w:rFonts w:ascii="Arial" w:hAnsi="Arial" w:cs="Arial"/>
            <w:noProof/>
            <w:sz w:val="22"/>
            <w:szCs w:val="22"/>
          </w:rPr>
          <w:t>I.7. Bank account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_Toc89338388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6</w:t>
        </w:r>
        <w:r w:rsidRPr="00840A76">
          <w:rPr>
            <w:rFonts w:ascii="Arial" w:hAnsi="Arial" w:cs="Arial"/>
            <w:noProof/>
            <w:webHidden/>
            <w:sz w:val="22"/>
            <w:szCs w:val="22"/>
          </w:rPr>
          <w:fldChar w:fldCharType="end"/>
        </w:r>
      </w:hyperlink>
    </w:p>
    <w:p w14:paraId="6BB4D38A" w14:textId="7407DAEE" w:rsidR="001D637F" w:rsidRPr="00840A76" w:rsidRDefault="001D637F">
      <w:pPr>
        <w:pStyle w:val="TOC2"/>
        <w:rPr>
          <w:rFonts w:ascii="Arial" w:eastAsiaTheme="minorEastAsia" w:hAnsi="Arial" w:cs="Arial"/>
          <w:noProof/>
          <w:sz w:val="22"/>
          <w:szCs w:val="22"/>
          <w:lang w:val="en-US"/>
        </w:rPr>
      </w:pPr>
      <w:hyperlink w:anchor="_Toc89338389" w:history="1">
        <w:r w:rsidRPr="00840A76">
          <w:rPr>
            <w:rStyle w:val="Hyperlink"/>
            <w:rFonts w:ascii="Arial" w:hAnsi="Arial" w:cs="Arial"/>
            <w:noProof/>
            <w:sz w:val="22"/>
            <w:szCs w:val="22"/>
          </w:rPr>
          <w:t>I.8. Communication details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_Toc89338389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7</w:t>
        </w:r>
        <w:r w:rsidRPr="00840A76">
          <w:rPr>
            <w:rFonts w:ascii="Arial" w:hAnsi="Arial" w:cs="Arial"/>
            <w:noProof/>
            <w:webHidden/>
            <w:sz w:val="22"/>
            <w:szCs w:val="22"/>
          </w:rPr>
          <w:fldChar w:fldCharType="end"/>
        </w:r>
      </w:hyperlink>
    </w:p>
    <w:p w14:paraId="13244454" w14:textId="3D15E694" w:rsidR="001D637F" w:rsidRPr="00840A76" w:rsidRDefault="001D637F">
      <w:pPr>
        <w:pStyle w:val="TOC2"/>
        <w:rPr>
          <w:rFonts w:ascii="Arial" w:eastAsiaTheme="minorEastAsia" w:hAnsi="Arial" w:cs="Arial"/>
          <w:noProof/>
          <w:sz w:val="22"/>
          <w:szCs w:val="22"/>
          <w:lang w:val="en-US"/>
        </w:rPr>
      </w:pPr>
      <w:hyperlink w:anchor="_Toc89338390" w:history="1">
        <w:r w:rsidRPr="00840A76">
          <w:rPr>
            <w:rStyle w:val="Hyperlink"/>
            <w:rFonts w:ascii="Arial" w:hAnsi="Arial" w:cs="Arial"/>
            <w:noProof/>
            <w:sz w:val="22"/>
            <w:szCs w:val="22"/>
          </w:rPr>
          <w:t>I.9. Processing of personal data</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_Toc89338390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7</w:t>
        </w:r>
        <w:r w:rsidRPr="00840A76">
          <w:rPr>
            <w:rFonts w:ascii="Arial" w:hAnsi="Arial" w:cs="Arial"/>
            <w:noProof/>
            <w:webHidden/>
            <w:sz w:val="22"/>
            <w:szCs w:val="22"/>
          </w:rPr>
          <w:fldChar w:fldCharType="end"/>
        </w:r>
      </w:hyperlink>
    </w:p>
    <w:p w14:paraId="715E1345" w14:textId="66799ADF" w:rsidR="001D637F" w:rsidRPr="00840A76" w:rsidRDefault="001D637F">
      <w:pPr>
        <w:pStyle w:val="TOC2"/>
        <w:rPr>
          <w:rFonts w:ascii="Arial" w:eastAsiaTheme="minorEastAsia" w:hAnsi="Arial" w:cs="Arial"/>
          <w:noProof/>
          <w:sz w:val="22"/>
          <w:szCs w:val="22"/>
          <w:lang w:val="en-US"/>
        </w:rPr>
      </w:pPr>
      <w:hyperlink w:anchor="_Toc89338391" w:history="1">
        <w:r w:rsidRPr="00840A76">
          <w:rPr>
            <w:rStyle w:val="Hyperlink"/>
            <w:rFonts w:ascii="Arial" w:hAnsi="Arial" w:cs="Arial"/>
            <w:noProof/>
            <w:sz w:val="22"/>
            <w:szCs w:val="22"/>
          </w:rPr>
          <w:t>I.10. Exploitation of the results of the contract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_Toc89338391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8</w:t>
        </w:r>
        <w:r w:rsidRPr="00840A76">
          <w:rPr>
            <w:rFonts w:ascii="Arial" w:hAnsi="Arial" w:cs="Arial"/>
            <w:noProof/>
            <w:webHidden/>
            <w:sz w:val="22"/>
            <w:szCs w:val="22"/>
          </w:rPr>
          <w:fldChar w:fldCharType="end"/>
        </w:r>
      </w:hyperlink>
    </w:p>
    <w:p w14:paraId="41162638" w14:textId="00B51C05" w:rsidR="001D637F" w:rsidRPr="00840A76" w:rsidRDefault="001D637F">
      <w:pPr>
        <w:pStyle w:val="TOC3"/>
        <w:rPr>
          <w:rFonts w:ascii="Arial" w:eastAsiaTheme="minorEastAsia" w:hAnsi="Arial" w:cs="Arial"/>
          <w:noProof/>
          <w:sz w:val="22"/>
          <w:szCs w:val="22"/>
          <w:lang w:val="en-US"/>
        </w:rPr>
      </w:pPr>
      <w:hyperlink w:anchor="_Toc89338392" w:history="1">
        <w:r w:rsidRPr="00840A76">
          <w:rPr>
            <w:rStyle w:val="Hyperlink"/>
            <w:rFonts w:ascii="Arial" w:hAnsi="Arial" w:cs="Arial"/>
            <w:noProof/>
            <w:sz w:val="22"/>
            <w:szCs w:val="22"/>
          </w:rPr>
          <w:t>I.10.1. Detailed list of modes of exploitation of the results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_Toc89338392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8</w:t>
        </w:r>
        <w:r w:rsidRPr="00840A76">
          <w:rPr>
            <w:rFonts w:ascii="Arial" w:hAnsi="Arial" w:cs="Arial"/>
            <w:noProof/>
            <w:webHidden/>
            <w:sz w:val="22"/>
            <w:szCs w:val="22"/>
          </w:rPr>
          <w:fldChar w:fldCharType="end"/>
        </w:r>
      </w:hyperlink>
    </w:p>
    <w:p w14:paraId="09C4F868" w14:textId="14A9E068" w:rsidR="001D637F" w:rsidRPr="00840A76" w:rsidRDefault="001D637F">
      <w:pPr>
        <w:pStyle w:val="TOC3"/>
        <w:rPr>
          <w:rFonts w:ascii="Arial" w:eastAsiaTheme="minorEastAsia" w:hAnsi="Arial" w:cs="Arial"/>
          <w:noProof/>
          <w:sz w:val="22"/>
          <w:szCs w:val="22"/>
          <w:lang w:val="en-US"/>
        </w:rPr>
      </w:pPr>
      <w:hyperlink w:anchor="_Toc89338393" w:history="1">
        <w:r w:rsidRPr="00840A76">
          <w:rPr>
            <w:rStyle w:val="Hyperlink"/>
            <w:rFonts w:ascii="Arial" w:hAnsi="Arial" w:cs="Arial"/>
            <w:noProof/>
            <w:sz w:val="22"/>
            <w:szCs w:val="22"/>
          </w:rPr>
          <w:t>I.10.2. Licence or transfer of pre-existing rights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_Toc89338393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9</w:t>
        </w:r>
        <w:r w:rsidRPr="00840A76">
          <w:rPr>
            <w:rFonts w:ascii="Arial" w:hAnsi="Arial" w:cs="Arial"/>
            <w:noProof/>
            <w:webHidden/>
            <w:sz w:val="22"/>
            <w:szCs w:val="22"/>
          </w:rPr>
          <w:fldChar w:fldCharType="end"/>
        </w:r>
      </w:hyperlink>
    </w:p>
    <w:p w14:paraId="647A5AE3" w14:textId="6CC8A591" w:rsidR="001D637F" w:rsidRPr="00840A76" w:rsidRDefault="001D637F">
      <w:pPr>
        <w:pStyle w:val="TOC3"/>
        <w:rPr>
          <w:rFonts w:ascii="Arial" w:eastAsiaTheme="minorEastAsia" w:hAnsi="Arial" w:cs="Arial"/>
          <w:noProof/>
          <w:sz w:val="22"/>
          <w:szCs w:val="22"/>
          <w:lang w:val="en-US"/>
        </w:rPr>
      </w:pPr>
      <w:hyperlink w:anchor="_Toc89338394" w:history="1">
        <w:r w:rsidRPr="00840A76">
          <w:rPr>
            <w:rStyle w:val="Hyperlink"/>
            <w:rFonts w:ascii="Arial" w:hAnsi="Arial" w:cs="Arial"/>
            <w:noProof/>
            <w:sz w:val="22"/>
            <w:szCs w:val="22"/>
          </w:rPr>
          <w:t>I.10.3. Provision of list of pre-existing rights and documentary evidence</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_Toc89338394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9</w:t>
        </w:r>
        <w:r w:rsidRPr="00840A76">
          <w:rPr>
            <w:rFonts w:ascii="Arial" w:hAnsi="Arial" w:cs="Arial"/>
            <w:noProof/>
            <w:webHidden/>
            <w:sz w:val="22"/>
            <w:szCs w:val="22"/>
          </w:rPr>
          <w:fldChar w:fldCharType="end"/>
        </w:r>
      </w:hyperlink>
    </w:p>
    <w:p w14:paraId="44FD9DA4" w14:textId="41C32AF1" w:rsidR="001D637F" w:rsidRPr="00840A76" w:rsidRDefault="001D637F">
      <w:pPr>
        <w:pStyle w:val="TOC2"/>
        <w:rPr>
          <w:rFonts w:ascii="Arial" w:eastAsiaTheme="minorEastAsia" w:hAnsi="Arial" w:cs="Arial"/>
          <w:noProof/>
          <w:sz w:val="22"/>
          <w:szCs w:val="22"/>
          <w:lang w:val="en-US"/>
        </w:rPr>
      </w:pPr>
      <w:hyperlink w:anchor="_Toc89338395" w:history="1">
        <w:r w:rsidRPr="00840A76">
          <w:rPr>
            <w:rStyle w:val="Hyperlink"/>
            <w:rFonts w:ascii="Arial" w:hAnsi="Arial" w:cs="Arial"/>
            <w:noProof/>
            <w:sz w:val="22"/>
            <w:szCs w:val="22"/>
          </w:rPr>
          <w:t>I.11 Termination by either party</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_Toc89338395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9</w:t>
        </w:r>
        <w:r w:rsidRPr="00840A76">
          <w:rPr>
            <w:rFonts w:ascii="Arial" w:hAnsi="Arial" w:cs="Arial"/>
            <w:noProof/>
            <w:webHidden/>
            <w:sz w:val="22"/>
            <w:szCs w:val="22"/>
          </w:rPr>
          <w:fldChar w:fldCharType="end"/>
        </w:r>
      </w:hyperlink>
    </w:p>
    <w:p w14:paraId="50957AFD" w14:textId="4CE7B8DB" w:rsidR="001D637F" w:rsidRPr="00840A76" w:rsidRDefault="001D637F">
      <w:pPr>
        <w:pStyle w:val="TOC2"/>
        <w:rPr>
          <w:rFonts w:ascii="Arial" w:eastAsiaTheme="minorEastAsia" w:hAnsi="Arial" w:cs="Arial"/>
          <w:noProof/>
          <w:sz w:val="22"/>
          <w:szCs w:val="22"/>
          <w:lang w:val="en-US"/>
        </w:rPr>
      </w:pPr>
      <w:hyperlink w:anchor="_Toc89338396" w:history="1">
        <w:r w:rsidRPr="00840A76">
          <w:rPr>
            <w:rStyle w:val="Hyperlink"/>
            <w:rFonts w:ascii="Arial" w:hAnsi="Arial" w:cs="Arial"/>
            <w:noProof/>
            <w:sz w:val="22"/>
            <w:szCs w:val="22"/>
          </w:rPr>
          <w:t>I.12 Applicable law and settlement of disputes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_Toc89338396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9</w:t>
        </w:r>
        <w:r w:rsidRPr="00840A76">
          <w:rPr>
            <w:rFonts w:ascii="Arial" w:hAnsi="Arial" w:cs="Arial"/>
            <w:noProof/>
            <w:webHidden/>
            <w:sz w:val="22"/>
            <w:szCs w:val="22"/>
          </w:rPr>
          <w:fldChar w:fldCharType="end"/>
        </w:r>
      </w:hyperlink>
    </w:p>
    <w:p w14:paraId="119C10A8" w14:textId="7FB16827" w:rsidR="001D637F" w:rsidRPr="00840A76" w:rsidRDefault="001D637F">
      <w:pPr>
        <w:pStyle w:val="TOC1"/>
        <w:rPr>
          <w:rFonts w:ascii="Arial" w:eastAsiaTheme="minorEastAsia" w:hAnsi="Arial" w:cs="Arial"/>
          <w:caps w:val="0"/>
          <w:noProof/>
          <w:sz w:val="22"/>
          <w:szCs w:val="22"/>
          <w:lang w:val="en-US"/>
        </w:rPr>
      </w:pPr>
      <w:hyperlink w:anchor="_Toc89338397" w:history="1">
        <w:r w:rsidRPr="00840A76">
          <w:rPr>
            <w:rStyle w:val="Hyperlink"/>
            <w:rFonts w:ascii="Arial" w:hAnsi="Arial" w:cs="Arial"/>
            <w:noProof/>
            <w:sz w:val="22"/>
            <w:szCs w:val="22"/>
          </w:rPr>
          <w:t>II. General conditions of the contract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_Toc89338397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10</w:t>
        </w:r>
        <w:r w:rsidRPr="00840A76">
          <w:rPr>
            <w:rFonts w:ascii="Arial" w:hAnsi="Arial" w:cs="Arial"/>
            <w:noProof/>
            <w:webHidden/>
            <w:sz w:val="22"/>
            <w:szCs w:val="22"/>
          </w:rPr>
          <w:fldChar w:fldCharType="end"/>
        </w:r>
      </w:hyperlink>
    </w:p>
    <w:p w14:paraId="2B37C138" w14:textId="114FABAD" w:rsidR="001D637F" w:rsidRPr="00840A76" w:rsidRDefault="001D637F">
      <w:pPr>
        <w:pStyle w:val="TOC1"/>
        <w:rPr>
          <w:rFonts w:ascii="Arial" w:eastAsiaTheme="minorEastAsia" w:hAnsi="Arial" w:cs="Arial"/>
          <w:caps w:val="0"/>
          <w:noProof/>
          <w:sz w:val="22"/>
          <w:szCs w:val="22"/>
          <w:lang w:val="en-US"/>
        </w:rPr>
      </w:pPr>
      <w:hyperlink w:anchor="_Toc89338398" w:history="1">
        <w:r w:rsidRPr="00840A76">
          <w:rPr>
            <w:rStyle w:val="Hyperlink"/>
            <w:rFonts w:ascii="Arial" w:hAnsi="Arial" w:cs="Arial"/>
            <w:noProof/>
            <w:sz w:val="22"/>
            <w:szCs w:val="22"/>
          </w:rPr>
          <w:t>1.</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DEFINITIONS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_Toc89338398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10</w:t>
        </w:r>
        <w:r w:rsidRPr="00840A76">
          <w:rPr>
            <w:rFonts w:ascii="Arial" w:hAnsi="Arial" w:cs="Arial"/>
            <w:noProof/>
            <w:webHidden/>
            <w:sz w:val="22"/>
            <w:szCs w:val="22"/>
          </w:rPr>
          <w:fldChar w:fldCharType="end"/>
        </w:r>
      </w:hyperlink>
    </w:p>
    <w:p w14:paraId="14FC4010" w14:textId="31CD4367" w:rsidR="001D637F" w:rsidRPr="00840A76" w:rsidRDefault="001D637F">
      <w:pPr>
        <w:pStyle w:val="TOC1"/>
        <w:rPr>
          <w:rFonts w:ascii="Arial" w:eastAsiaTheme="minorEastAsia" w:hAnsi="Arial" w:cs="Arial"/>
          <w:caps w:val="0"/>
          <w:noProof/>
          <w:sz w:val="22"/>
          <w:szCs w:val="22"/>
          <w:lang w:val="en-US"/>
        </w:rPr>
      </w:pPr>
      <w:hyperlink w:anchor="_Toc89338399" w:history="1">
        <w:r w:rsidRPr="00840A76">
          <w:rPr>
            <w:rStyle w:val="Hyperlink"/>
            <w:rFonts w:ascii="Arial" w:hAnsi="Arial" w:cs="Arial"/>
            <w:noProof/>
            <w:sz w:val="22"/>
            <w:szCs w:val="22"/>
          </w:rPr>
          <w:t>2.</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ROLES AND RESPONSIBILITIES IN THE EVENT OF A JOINT</w:t>
        </w:r>
        <w:r w:rsidRPr="00840A76">
          <w:rPr>
            <w:rStyle w:val="Hyperlink"/>
            <w:rFonts w:ascii="Arial" w:hAnsi="Arial" w:cs="Arial"/>
            <w:noProof/>
            <w:spacing w:val="-26"/>
            <w:sz w:val="22"/>
            <w:szCs w:val="22"/>
          </w:rPr>
          <w:t xml:space="preserve"> </w:t>
        </w:r>
        <w:r w:rsidRPr="00840A76">
          <w:rPr>
            <w:rStyle w:val="Hyperlink"/>
            <w:rFonts w:ascii="Arial" w:hAnsi="Arial" w:cs="Arial"/>
            <w:noProof/>
            <w:sz w:val="22"/>
            <w:szCs w:val="22"/>
          </w:rPr>
          <w:t>TENDER</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_Toc89338399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11</w:t>
        </w:r>
        <w:r w:rsidRPr="00840A76">
          <w:rPr>
            <w:rFonts w:ascii="Arial" w:hAnsi="Arial" w:cs="Arial"/>
            <w:noProof/>
            <w:webHidden/>
            <w:sz w:val="22"/>
            <w:szCs w:val="22"/>
          </w:rPr>
          <w:fldChar w:fldCharType="end"/>
        </w:r>
      </w:hyperlink>
    </w:p>
    <w:p w14:paraId="2C325A90" w14:textId="47B74274" w:rsidR="001D637F" w:rsidRPr="00840A76" w:rsidRDefault="001D637F">
      <w:pPr>
        <w:pStyle w:val="TOC1"/>
        <w:rPr>
          <w:rFonts w:ascii="Arial" w:eastAsiaTheme="minorEastAsia" w:hAnsi="Arial" w:cs="Arial"/>
          <w:caps w:val="0"/>
          <w:noProof/>
          <w:sz w:val="22"/>
          <w:szCs w:val="22"/>
          <w:lang w:val="en-US"/>
        </w:rPr>
      </w:pPr>
      <w:hyperlink w:anchor="_Toc89338400" w:history="1">
        <w:r w:rsidRPr="00840A76">
          <w:rPr>
            <w:rStyle w:val="Hyperlink"/>
            <w:rFonts w:ascii="Arial" w:hAnsi="Arial" w:cs="Arial"/>
            <w:noProof/>
            <w:sz w:val="22"/>
            <w:szCs w:val="22"/>
          </w:rPr>
          <w:t>3.</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SEVERABILITY</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_Toc89338400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12</w:t>
        </w:r>
        <w:r w:rsidRPr="00840A76">
          <w:rPr>
            <w:rFonts w:ascii="Arial" w:hAnsi="Arial" w:cs="Arial"/>
            <w:noProof/>
            <w:webHidden/>
            <w:sz w:val="22"/>
            <w:szCs w:val="22"/>
          </w:rPr>
          <w:fldChar w:fldCharType="end"/>
        </w:r>
      </w:hyperlink>
    </w:p>
    <w:p w14:paraId="22C91B5C" w14:textId="4861E8D1" w:rsidR="001D637F" w:rsidRPr="00840A76" w:rsidRDefault="001D637F">
      <w:pPr>
        <w:pStyle w:val="TOC1"/>
        <w:rPr>
          <w:rFonts w:ascii="Arial" w:eastAsiaTheme="minorEastAsia" w:hAnsi="Arial" w:cs="Arial"/>
          <w:caps w:val="0"/>
          <w:noProof/>
          <w:sz w:val="22"/>
          <w:szCs w:val="22"/>
          <w:lang w:val="en-US"/>
        </w:rPr>
      </w:pPr>
      <w:hyperlink w:anchor="_Toc89338401" w:history="1">
        <w:r w:rsidRPr="00840A76">
          <w:rPr>
            <w:rStyle w:val="Hyperlink"/>
            <w:rFonts w:ascii="Arial" w:hAnsi="Arial" w:cs="Arial"/>
            <w:noProof/>
            <w:sz w:val="22"/>
            <w:szCs w:val="22"/>
          </w:rPr>
          <w:t>4.</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PERFORMANCE OF THE</w:t>
        </w:r>
        <w:r w:rsidRPr="00840A76">
          <w:rPr>
            <w:rStyle w:val="Hyperlink"/>
            <w:rFonts w:ascii="Arial" w:hAnsi="Arial" w:cs="Arial"/>
            <w:noProof/>
            <w:spacing w:val="4"/>
            <w:sz w:val="22"/>
            <w:szCs w:val="22"/>
          </w:rPr>
          <w:t xml:space="preserve"> </w:t>
        </w:r>
        <w:r w:rsidRPr="00840A76">
          <w:rPr>
            <w:rStyle w:val="Hyperlink"/>
            <w:rFonts w:ascii="Arial" w:hAnsi="Arial" w:cs="Arial"/>
            <w:noProof/>
            <w:sz w:val="22"/>
            <w:szCs w:val="22"/>
          </w:rPr>
          <w:t>CONTRACT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_Toc89338401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12</w:t>
        </w:r>
        <w:r w:rsidRPr="00840A76">
          <w:rPr>
            <w:rFonts w:ascii="Arial" w:hAnsi="Arial" w:cs="Arial"/>
            <w:noProof/>
            <w:webHidden/>
            <w:sz w:val="22"/>
            <w:szCs w:val="22"/>
          </w:rPr>
          <w:fldChar w:fldCharType="end"/>
        </w:r>
      </w:hyperlink>
    </w:p>
    <w:p w14:paraId="182B521F" w14:textId="3C23EA5E" w:rsidR="001D637F" w:rsidRPr="00840A76" w:rsidRDefault="001D637F">
      <w:pPr>
        <w:pStyle w:val="TOC1"/>
        <w:rPr>
          <w:rFonts w:ascii="Arial" w:eastAsiaTheme="minorEastAsia" w:hAnsi="Arial" w:cs="Arial"/>
          <w:caps w:val="0"/>
          <w:noProof/>
          <w:sz w:val="22"/>
          <w:szCs w:val="22"/>
          <w:lang w:val="en-US"/>
        </w:rPr>
      </w:pPr>
      <w:hyperlink w:anchor="_Toc89338402" w:history="1">
        <w:r w:rsidRPr="00840A76">
          <w:rPr>
            <w:rStyle w:val="Hyperlink"/>
            <w:rFonts w:ascii="Arial" w:hAnsi="Arial" w:cs="Arial"/>
            <w:noProof/>
            <w:sz w:val="22"/>
            <w:szCs w:val="22"/>
          </w:rPr>
          <w:t>5.</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COMMUNICATION BETWEEN THE</w:t>
        </w:r>
        <w:r w:rsidRPr="00840A76">
          <w:rPr>
            <w:rStyle w:val="Hyperlink"/>
            <w:rFonts w:ascii="Arial" w:hAnsi="Arial" w:cs="Arial"/>
            <w:noProof/>
            <w:spacing w:val="-1"/>
            <w:sz w:val="22"/>
            <w:szCs w:val="22"/>
          </w:rPr>
          <w:t xml:space="preserve"> </w:t>
        </w:r>
        <w:r w:rsidRPr="00840A76">
          <w:rPr>
            <w:rStyle w:val="Hyperlink"/>
            <w:rFonts w:ascii="Arial" w:hAnsi="Arial" w:cs="Arial"/>
            <w:noProof/>
            <w:sz w:val="22"/>
            <w:szCs w:val="22"/>
          </w:rPr>
          <w:t>PARTIES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_Toc89338402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13</w:t>
        </w:r>
        <w:r w:rsidRPr="00840A76">
          <w:rPr>
            <w:rFonts w:ascii="Arial" w:hAnsi="Arial" w:cs="Arial"/>
            <w:noProof/>
            <w:webHidden/>
            <w:sz w:val="22"/>
            <w:szCs w:val="22"/>
          </w:rPr>
          <w:fldChar w:fldCharType="end"/>
        </w:r>
      </w:hyperlink>
    </w:p>
    <w:p w14:paraId="50FA1D7E" w14:textId="476FB14E" w:rsidR="001D637F" w:rsidRPr="00840A76" w:rsidRDefault="001D637F">
      <w:pPr>
        <w:pStyle w:val="TOC1"/>
        <w:rPr>
          <w:rFonts w:ascii="Arial" w:eastAsiaTheme="minorEastAsia" w:hAnsi="Arial" w:cs="Arial"/>
          <w:caps w:val="0"/>
          <w:noProof/>
          <w:sz w:val="22"/>
          <w:szCs w:val="22"/>
          <w:lang w:val="en-US"/>
        </w:rPr>
      </w:pPr>
      <w:hyperlink w:anchor="_Toc89338403" w:history="1">
        <w:r w:rsidRPr="00840A76">
          <w:rPr>
            <w:rStyle w:val="Hyperlink"/>
            <w:rFonts w:ascii="Arial" w:hAnsi="Arial" w:cs="Arial"/>
            <w:noProof/>
            <w:sz w:val="22"/>
            <w:szCs w:val="22"/>
          </w:rPr>
          <w:t>6.</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LIABILITY</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_Toc89338403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14</w:t>
        </w:r>
        <w:r w:rsidRPr="00840A76">
          <w:rPr>
            <w:rFonts w:ascii="Arial" w:hAnsi="Arial" w:cs="Arial"/>
            <w:noProof/>
            <w:webHidden/>
            <w:sz w:val="22"/>
            <w:szCs w:val="22"/>
          </w:rPr>
          <w:fldChar w:fldCharType="end"/>
        </w:r>
      </w:hyperlink>
    </w:p>
    <w:p w14:paraId="264A4763" w14:textId="30D9020A" w:rsidR="001D637F" w:rsidRPr="00840A76" w:rsidRDefault="001D637F">
      <w:pPr>
        <w:pStyle w:val="TOC1"/>
        <w:rPr>
          <w:rFonts w:ascii="Arial" w:eastAsiaTheme="minorEastAsia" w:hAnsi="Arial" w:cs="Arial"/>
          <w:caps w:val="0"/>
          <w:noProof/>
          <w:sz w:val="22"/>
          <w:szCs w:val="22"/>
          <w:lang w:val="en-US"/>
        </w:rPr>
      </w:pPr>
      <w:hyperlink w:anchor="_Toc89338404" w:history="1">
        <w:r w:rsidRPr="00840A76">
          <w:rPr>
            <w:rStyle w:val="Hyperlink"/>
            <w:rFonts w:ascii="Arial" w:hAnsi="Arial" w:cs="Arial"/>
            <w:noProof/>
            <w:sz w:val="22"/>
            <w:szCs w:val="22"/>
          </w:rPr>
          <w:t>7.</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CONFLICT OF INTEREST AND PROFESSIONAL CONFLICTING</w:t>
        </w:r>
        <w:r w:rsidRPr="00840A76">
          <w:rPr>
            <w:rStyle w:val="Hyperlink"/>
            <w:rFonts w:ascii="Arial" w:hAnsi="Arial" w:cs="Arial"/>
            <w:noProof/>
            <w:spacing w:val="-5"/>
            <w:sz w:val="22"/>
            <w:szCs w:val="22"/>
          </w:rPr>
          <w:t xml:space="preserve"> </w:t>
        </w:r>
        <w:r w:rsidRPr="00840A76">
          <w:rPr>
            <w:rStyle w:val="Hyperlink"/>
            <w:rFonts w:ascii="Arial" w:hAnsi="Arial" w:cs="Arial"/>
            <w:noProof/>
            <w:sz w:val="22"/>
            <w:szCs w:val="22"/>
          </w:rPr>
          <w:t>INTERESTS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_Toc89338404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15</w:t>
        </w:r>
        <w:r w:rsidRPr="00840A76">
          <w:rPr>
            <w:rFonts w:ascii="Arial" w:hAnsi="Arial" w:cs="Arial"/>
            <w:noProof/>
            <w:webHidden/>
            <w:sz w:val="22"/>
            <w:szCs w:val="22"/>
          </w:rPr>
          <w:fldChar w:fldCharType="end"/>
        </w:r>
      </w:hyperlink>
    </w:p>
    <w:p w14:paraId="0AA167ED" w14:textId="2008D364" w:rsidR="001D637F" w:rsidRPr="00840A76" w:rsidRDefault="001D637F">
      <w:pPr>
        <w:pStyle w:val="TOC1"/>
        <w:rPr>
          <w:rFonts w:ascii="Arial" w:eastAsiaTheme="minorEastAsia" w:hAnsi="Arial" w:cs="Arial"/>
          <w:caps w:val="0"/>
          <w:noProof/>
          <w:sz w:val="22"/>
          <w:szCs w:val="22"/>
          <w:lang w:val="en-US"/>
        </w:rPr>
      </w:pPr>
      <w:hyperlink w:anchor="_Toc89338405" w:history="1">
        <w:r w:rsidRPr="00840A76">
          <w:rPr>
            <w:rStyle w:val="Hyperlink"/>
            <w:rFonts w:ascii="Arial" w:hAnsi="Arial" w:cs="Arial"/>
            <w:noProof/>
            <w:sz w:val="22"/>
            <w:szCs w:val="22"/>
          </w:rPr>
          <w:t>8.</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CONFIDENTIALITY</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_Toc89338405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15</w:t>
        </w:r>
        <w:r w:rsidRPr="00840A76">
          <w:rPr>
            <w:rFonts w:ascii="Arial" w:hAnsi="Arial" w:cs="Arial"/>
            <w:noProof/>
            <w:webHidden/>
            <w:sz w:val="22"/>
            <w:szCs w:val="22"/>
          </w:rPr>
          <w:fldChar w:fldCharType="end"/>
        </w:r>
      </w:hyperlink>
    </w:p>
    <w:p w14:paraId="6D1CA318" w14:textId="27C0B052" w:rsidR="001D637F" w:rsidRPr="00840A76" w:rsidRDefault="001D637F">
      <w:pPr>
        <w:pStyle w:val="TOC1"/>
        <w:rPr>
          <w:rFonts w:ascii="Arial" w:eastAsiaTheme="minorEastAsia" w:hAnsi="Arial" w:cs="Arial"/>
          <w:caps w:val="0"/>
          <w:noProof/>
          <w:sz w:val="22"/>
          <w:szCs w:val="22"/>
          <w:lang w:val="en-US"/>
        </w:rPr>
      </w:pPr>
      <w:hyperlink w:anchor="_Toc89338406" w:history="1">
        <w:r w:rsidRPr="00840A76">
          <w:rPr>
            <w:rStyle w:val="Hyperlink"/>
            <w:rFonts w:ascii="Arial" w:hAnsi="Arial" w:cs="Arial"/>
            <w:noProof/>
            <w:sz w:val="22"/>
            <w:szCs w:val="22"/>
          </w:rPr>
          <w:t>9.</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PROCESSING OF PERSONAL</w:t>
        </w:r>
        <w:r w:rsidRPr="00840A76">
          <w:rPr>
            <w:rStyle w:val="Hyperlink"/>
            <w:rFonts w:ascii="Arial" w:hAnsi="Arial" w:cs="Arial"/>
            <w:noProof/>
            <w:spacing w:val="-1"/>
            <w:sz w:val="22"/>
            <w:szCs w:val="22"/>
          </w:rPr>
          <w:t xml:space="preserve"> </w:t>
        </w:r>
        <w:r w:rsidRPr="00840A76">
          <w:rPr>
            <w:rStyle w:val="Hyperlink"/>
            <w:rFonts w:ascii="Arial" w:hAnsi="Arial" w:cs="Arial"/>
            <w:noProof/>
            <w:sz w:val="22"/>
            <w:szCs w:val="22"/>
          </w:rPr>
          <w:t>DATA</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_Toc89338406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16</w:t>
        </w:r>
        <w:r w:rsidRPr="00840A76">
          <w:rPr>
            <w:rFonts w:ascii="Arial" w:hAnsi="Arial" w:cs="Arial"/>
            <w:noProof/>
            <w:webHidden/>
            <w:sz w:val="22"/>
            <w:szCs w:val="22"/>
          </w:rPr>
          <w:fldChar w:fldCharType="end"/>
        </w:r>
      </w:hyperlink>
    </w:p>
    <w:p w14:paraId="7EA9D22A" w14:textId="73C77AC8" w:rsidR="001D637F" w:rsidRPr="00840A76" w:rsidRDefault="001D637F">
      <w:pPr>
        <w:pStyle w:val="TOC1"/>
        <w:rPr>
          <w:rFonts w:ascii="Arial" w:eastAsiaTheme="minorEastAsia" w:hAnsi="Arial" w:cs="Arial"/>
          <w:caps w:val="0"/>
          <w:noProof/>
          <w:sz w:val="22"/>
          <w:szCs w:val="22"/>
          <w:lang w:val="en-US"/>
        </w:rPr>
      </w:pPr>
      <w:hyperlink w:anchor="_Toc89338407" w:history="1">
        <w:r w:rsidRPr="00840A76">
          <w:rPr>
            <w:rStyle w:val="Hyperlink"/>
            <w:rFonts w:ascii="Arial" w:hAnsi="Arial" w:cs="Arial"/>
            <w:bCs/>
            <w:noProof/>
            <w:spacing w:val="-3"/>
            <w:sz w:val="22"/>
            <w:szCs w:val="22"/>
            <w:lang w:val="en-US"/>
          </w:rPr>
          <w:t>9.1</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Processing of personal data by the contracting</w:t>
        </w:r>
        <w:r w:rsidRPr="00840A76">
          <w:rPr>
            <w:rStyle w:val="Hyperlink"/>
            <w:rFonts w:ascii="Arial" w:hAnsi="Arial" w:cs="Arial"/>
            <w:noProof/>
            <w:spacing w:val="-6"/>
            <w:sz w:val="22"/>
            <w:szCs w:val="22"/>
          </w:rPr>
          <w:t xml:space="preserve"> </w:t>
        </w:r>
        <w:r w:rsidRPr="00840A76">
          <w:rPr>
            <w:rStyle w:val="Hyperlink"/>
            <w:rFonts w:ascii="Arial" w:hAnsi="Arial" w:cs="Arial"/>
            <w:noProof/>
            <w:sz w:val="22"/>
            <w:szCs w:val="22"/>
          </w:rPr>
          <w:t>authority</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_Toc89338407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16</w:t>
        </w:r>
        <w:r w:rsidRPr="00840A76">
          <w:rPr>
            <w:rFonts w:ascii="Arial" w:hAnsi="Arial" w:cs="Arial"/>
            <w:noProof/>
            <w:webHidden/>
            <w:sz w:val="22"/>
            <w:szCs w:val="22"/>
          </w:rPr>
          <w:fldChar w:fldCharType="end"/>
        </w:r>
      </w:hyperlink>
    </w:p>
    <w:p w14:paraId="53F09E9A" w14:textId="0CD1F11B" w:rsidR="001D637F" w:rsidRPr="00840A76" w:rsidRDefault="001D637F">
      <w:pPr>
        <w:pStyle w:val="TOC1"/>
        <w:rPr>
          <w:rFonts w:ascii="Arial" w:eastAsiaTheme="minorEastAsia" w:hAnsi="Arial" w:cs="Arial"/>
          <w:caps w:val="0"/>
          <w:noProof/>
          <w:sz w:val="22"/>
          <w:szCs w:val="22"/>
          <w:lang w:val="en-US"/>
        </w:rPr>
      </w:pPr>
      <w:hyperlink w:anchor="_Toc89338408" w:history="1">
        <w:r w:rsidRPr="00840A76">
          <w:rPr>
            <w:rStyle w:val="Hyperlink"/>
            <w:rFonts w:ascii="Arial" w:hAnsi="Arial" w:cs="Arial"/>
            <w:bCs/>
            <w:noProof/>
            <w:spacing w:val="-3"/>
            <w:sz w:val="22"/>
            <w:szCs w:val="22"/>
            <w:lang w:val="en-US"/>
          </w:rPr>
          <w:t>9.2</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Processing of personal data by the</w:t>
        </w:r>
        <w:r w:rsidRPr="00840A76">
          <w:rPr>
            <w:rStyle w:val="Hyperlink"/>
            <w:rFonts w:ascii="Arial" w:hAnsi="Arial" w:cs="Arial"/>
            <w:noProof/>
            <w:spacing w:val="-3"/>
            <w:sz w:val="22"/>
            <w:szCs w:val="22"/>
          </w:rPr>
          <w:t xml:space="preserve"> </w:t>
        </w:r>
        <w:r w:rsidRPr="00840A76">
          <w:rPr>
            <w:rStyle w:val="Hyperlink"/>
            <w:rFonts w:ascii="Arial" w:hAnsi="Arial" w:cs="Arial"/>
            <w:noProof/>
            <w:sz w:val="22"/>
            <w:szCs w:val="22"/>
          </w:rPr>
          <w:t>contractor</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_Toc89338408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16</w:t>
        </w:r>
        <w:r w:rsidRPr="00840A76">
          <w:rPr>
            <w:rFonts w:ascii="Arial" w:hAnsi="Arial" w:cs="Arial"/>
            <w:noProof/>
            <w:webHidden/>
            <w:sz w:val="22"/>
            <w:szCs w:val="22"/>
          </w:rPr>
          <w:fldChar w:fldCharType="end"/>
        </w:r>
      </w:hyperlink>
    </w:p>
    <w:p w14:paraId="510151D6" w14:textId="4975D345" w:rsidR="001D637F" w:rsidRPr="00840A76" w:rsidRDefault="001D637F">
      <w:pPr>
        <w:pStyle w:val="TOC1"/>
        <w:rPr>
          <w:rFonts w:ascii="Arial" w:eastAsiaTheme="minorEastAsia" w:hAnsi="Arial" w:cs="Arial"/>
          <w:caps w:val="0"/>
          <w:noProof/>
          <w:sz w:val="22"/>
          <w:szCs w:val="22"/>
          <w:lang w:val="en-US"/>
        </w:rPr>
      </w:pPr>
      <w:hyperlink w:anchor="_Toc89338409" w:history="1">
        <w:r w:rsidRPr="00840A76">
          <w:rPr>
            <w:rStyle w:val="Hyperlink"/>
            <w:rFonts w:ascii="Arial" w:hAnsi="Arial" w:cs="Arial"/>
            <w:noProof/>
            <w:sz w:val="22"/>
            <w:szCs w:val="22"/>
          </w:rPr>
          <w:t>10.</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SUBCONTRACTING</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_Toc89338409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18</w:t>
        </w:r>
        <w:r w:rsidRPr="00840A76">
          <w:rPr>
            <w:rFonts w:ascii="Arial" w:hAnsi="Arial" w:cs="Arial"/>
            <w:noProof/>
            <w:webHidden/>
            <w:sz w:val="22"/>
            <w:szCs w:val="22"/>
          </w:rPr>
          <w:fldChar w:fldCharType="end"/>
        </w:r>
      </w:hyperlink>
    </w:p>
    <w:p w14:paraId="3AAD5B0E" w14:textId="7DE58FD8" w:rsidR="001D637F" w:rsidRPr="00840A76" w:rsidRDefault="001D637F">
      <w:pPr>
        <w:pStyle w:val="TOC1"/>
        <w:rPr>
          <w:rFonts w:ascii="Arial" w:eastAsiaTheme="minorEastAsia" w:hAnsi="Arial" w:cs="Arial"/>
          <w:caps w:val="0"/>
          <w:noProof/>
          <w:sz w:val="22"/>
          <w:szCs w:val="22"/>
          <w:lang w:val="en-US"/>
        </w:rPr>
      </w:pPr>
      <w:hyperlink w:anchor="_Toc89338410" w:history="1">
        <w:r w:rsidRPr="00840A76">
          <w:rPr>
            <w:rStyle w:val="Hyperlink"/>
            <w:rFonts w:ascii="Arial" w:hAnsi="Arial" w:cs="Arial"/>
            <w:noProof/>
            <w:sz w:val="22"/>
            <w:szCs w:val="22"/>
          </w:rPr>
          <w:t>11.</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AMENDMENTS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_Toc89338410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18</w:t>
        </w:r>
        <w:r w:rsidRPr="00840A76">
          <w:rPr>
            <w:rFonts w:ascii="Arial" w:hAnsi="Arial" w:cs="Arial"/>
            <w:noProof/>
            <w:webHidden/>
            <w:sz w:val="22"/>
            <w:szCs w:val="22"/>
          </w:rPr>
          <w:fldChar w:fldCharType="end"/>
        </w:r>
      </w:hyperlink>
    </w:p>
    <w:p w14:paraId="278AF989" w14:textId="3874E71E" w:rsidR="001D637F" w:rsidRPr="00840A76" w:rsidRDefault="001D637F">
      <w:pPr>
        <w:pStyle w:val="TOC1"/>
        <w:rPr>
          <w:rFonts w:ascii="Arial" w:eastAsiaTheme="minorEastAsia" w:hAnsi="Arial" w:cs="Arial"/>
          <w:caps w:val="0"/>
          <w:noProof/>
          <w:sz w:val="22"/>
          <w:szCs w:val="22"/>
          <w:lang w:val="en-US"/>
        </w:rPr>
      </w:pPr>
      <w:hyperlink w:anchor="_Toc89338411" w:history="1">
        <w:r w:rsidRPr="00840A76">
          <w:rPr>
            <w:rStyle w:val="Hyperlink"/>
            <w:rFonts w:ascii="Arial" w:hAnsi="Arial" w:cs="Arial"/>
            <w:noProof/>
            <w:sz w:val="22"/>
            <w:szCs w:val="22"/>
          </w:rPr>
          <w:t>12.</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ASSIGNMENT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_Toc89338411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19</w:t>
        </w:r>
        <w:r w:rsidRPr="00840A76">
          <w:rPr>
            <w:rFonts w:ascii="Arial" w:hAnsi="Arial" w:cs="Arial"/>
            <w:noProof/>
            <w:webHidden/>
            <w:sz w:val="22"/>
            <w:szCs w:val="22"/>
          </w:rPr>
          <w:fldChar w:fldCharType="end"/>
        </w:r>
      </w:hyperlink>
    </w:p>
    <w:p w14:paraId="1993C142" w14:textId="7AEC6898" w:rsidR="001D637F" w:rsidRPr="00840A76" w:rsidRDefault="001D637F">
      <w:pPr>
        <w:pStyle w:val="TOC1"/>
        <w:rPr>
          <w:rFonts w:ascii="Arial" w:eastAsiaTheme="minorEastAsia" w:hAnsi="Arial" w:cs="Arial"/>
          <w:caps w:val="0"/>
          <w:noProof/>
          <w:sz w:val="22"/>
          <w:szCs w:val="22"/>
          <w:lang w:val="en-US"/>
        </w:rPr>
      </w:pPr>
      <w:hyperlink w:anchor="_Toc89338412" w:history="1">
        <w:r w:rsidRPr="00840A76">
          <w:rPr>
            <w:rStyle w:val="Hyperlink"/>
            <w:rFonts w:ascii="Arial" w:hAnsi="Arial" w:cs="Arial"/>
            <w:noProof/>
            <w:sz w:val="22"/>
            <w:szCs w:val="22"/>
          </w:rPr>
          <w:t>13.</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INTELLECTUAL PROPERTY</w:t>
        </w:r>
        <w:r w:rsidRPr="00840A76">
          <w:rPr>
            <w:rStyle w:val="Hyperlink"/>
            <w:rFonts w:ascii="Arial" w:hAnsi="Arial" w:cs="Arial"/>
            <w:noProof/>
            <w:spacing w:val="-1"/>
            <w:sz w:val="22"/>
            <w:szCs w:val="22"/>
          </w:rPr>
          <w:t xml:space="preserve"> </w:t>
        </w:r>
        <w:r w:rsidRPr="00840A76">
          <w:rPr>
            <w:rStyle w:val="Hyperlink"/>
            <w:rFonts w:ascii="Arial" w:hAnsi="Arial" w:cs="Arial"/>
            <w:noProof/>
            <w:sz w:val="22"/>
            <w:szCs w:val="22"/>
          </w:rPr>
          <w:t>RIGHTS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_Toc89338412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19</w:t>
        </w:r>
        <w:r w:rsidRPr="00840A76">
          <w:rPr>
            <w:rFonts w:ascii="Arial" w:hAnsi="Arial" w:cs="Arial"/>
            <w:noProof/>
            <w:webHidden/>
            <w:sz w:val="22"/>
            <w:szCs w:val="22"/>
          </w:rPr>
          <w:fldChar w:fldCharType="end"/>
        </w:r>
      </w:hyperlink>
    </w:p>
    <w:p w14:paraId="5469B533" w14:textId="68AA8F65" w:rsidR="001D637F" w:rsidRPr="00840A76" w:rsidRDefault="001D637F">
      <w:pPr>
        <w:pStyle w:val="TOC1"/>
        <w:rPr>
          <w:rFonts w:ascii="Arial" w:eastAsiaTheme="minorEastAsia" w:hAnsi="Arial" w:cs="Arial"/>
          <w:caps w:val="0"/>
          <w:noProof/>
          <w:sz w:val="22"/>
          <w:szCs w:val="22"/>
          <w:lang w:val="en-US"/>
        </w:rPr>
      </w:pPr>
      <w:hyperlink w:anchor="_Toc89338413" w:history="1">
        <w:r w:rsidRPr="00840A76">
          <w:rPr>
            <w:rStyle w:val="Hyperlink"/>
            <w:rFonts w:ascii="Arial" w:hAnsi="Arial" w:cs="Arial"/>
            <w:noProof/>
            <w:sz w:val="22"/>
            <w:szCs w:val="22"/>
          </w:rPr>
          <w:t>14.</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FORCE</w:t>
        </w:r>
        <w:r w:rsidRPr="00840A76">
          <w:rPr>
            <w:rStyle w:val="Hyperlink"/>
            <w:rFonts w:ascii="Arial" w:hAnsi="Arial" w:cs="Arial"/>
            <w:noProof/>
            <w:spacing w:val="-2"/>
            <w:sz w:val="22"/>
            <w:szCs w:val="22"/>
          </w:rPr>
          <w:t xml:space="preserve"> </w:t>
        </w:r>
        <w:r w:rsidRPr="00840A76">
          <w:rPr>
            <w:rStyle w:val="Hyperlink"/>
            <w:rFonts w:ascii="Arial" w:hAnsi="Arial" w:cs="Arial"/>
            <w:noProof/>
            <w:sz w:val="22"/>
            <w:szCs w:val="22"/>
          </w:rPr>
          <w:t>MAJEURE</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_Toc89338413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24</w:t>
        </w:r>
        <w:r w:rsidRPr="00840A76">
          <w:rPr>
            <w:rFonts w:ascii="Arial" w:hAnsi="Arial" w:cs="Arial"/>
            <w:noProof/>
            <w:webHidden/>
            <w:sz w:val="22"/>
            <w:szCs w:val="22"/>
          </w:rPr>
          <w:fldChar w:fldCharType="end"/>
        </w:r>
      </w:hyperlink>
    </w:p>
    <w:p w14:paraId="76595684" w14:textId="6B9D679D" w:rsidR="001D637F" w:rsidRPr="00840A76" w:rsidRDefault="001D637F">
      <w:pPr>
        <w:pStyle w:val="TOC1"/>
        <w:rPr>
          <w:rFonts w:ascii="Arial" w:eastAsiaTheme="minorEastAsia" w:hAnsi="Arial" w:cs="Arial"/>
          <w:caps w:val="0"/>
          <w:noProof/>
          <w:sz w:val="22"/>
          <w:szCs w:val="22"/>
          <w:lang w:val="en-US"/>
        </w:rPr>
      </w:pPr>
      <w:hyperlink w:anchor="_Toc89338414" w:history="1">
        <w:r w:rsidRPr="00840A76">
          <w:rPr>
            <w:rStyle w:val="Hyperlink"/>
            <w:rFonts w:ascii="Arial" w:hAnsi="Arial" w:cs="Arial"/>
            <w:noProof/>
            <w:sz w:val="22"/>
            <w:szCs w:val="22"/>
          </w:rPr>
          <w:t>15.</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LIQUIDATED</w:t>
        </w:r>
        <w:r w:rsidRPr="00840A76">
          <w:rPr>
            <w:rStyle w:val="Hyperlink"/>
            <w:rFonts w:ascii="Arial" w:hAnsi="Arial" w:cs="Arial"/>
            <w:noProof/>
            <w:spacing w:val="-1"/>
            <w:sz w:val="22"/>
            <w:szCs w:val="22"/>
          </w:rPr>
          <w:t xml:space="preserve"> </w:t>
        </w:r>
        <w:r w:rsidRPr="00840A76">
          <w:rPr>
            <w:rStyle w:val="Hyperlink"/>
            <w:rFonts w:ascii="Arial" w:hAnsi="Arial" w:cs="Arial"/>
            <w:noProof/>
            <w:sz w:val="22"/>
            <w:szCs w:val="22"/>
          </w:rPr>
          <w:t>DAMAGES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_Toc89338414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24</w:t>
        </w:r>
        <w:r w:rsidRPr="00840A76">
          <w:rPr>
            <w:rFonts w:ascii="Arial" w:hAnsi="Arial" w:cs="Arial"/>
            <w:noProof/>
            <w:webHidden/>
            <w:sz w:val="22"/>
            <w:szCs w:val="22"/>
          </w:rPr>
          <w:fldChar w:fldCharType="end"/>
        </w:r>
      </w:hyperlink>
    </w:p>
    <w:p w14:paraId="5C5902DB" w14:textId="6AE15B23" w:rsidR="001D637F" w:rsidRPr="00840A76" w:rsidRDefault="001D637F">
      <w:pPr>
        <w:pStyle w:val="TOC1"/>
        <w:rPr>
          <w:rFonts w:ascii="Arial" w:eastAsiaTheme="minorEastAsia" w:hAnsi="Arial" w:cs="Arial"/>
          <w:caps w:val="0"/>
          <w:noProof/>
          <w:sz w:val="22"/>
          <w:szCs w:val="22"/>
          <w:lang w:val="en-US"/>
        </w:rPr>
      </w:pPr>
      <w:hyperlink w:anchor="_Toc89338415" w:history="1">
        <w:r w:rsidRPr="00840A76">
          <w:rPr>
            <w:rStyle w:val="Hyperlink"/>
            <w:rFonts w:ascii="Arial" w:hAnsi="Arial" w:cs="Arial"/>
            <w:noProof/>
            <w:sz w:val="22"/>
            <w:szCs w:val="22"/>
          </w:rPr>
          <w:t>16.</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REDUCTION IN</w:t>
        </w:r>
        <w:r w:rsidRPr="00840A76">
          <w:rPr>
            <w:rStyle w:val="Hyperlink"/>
            <w:rFonts w:ascii="Arial" w:hAnsi="Arial" w:cs="Arial"/>
            <w:noProof/>
            <w:spacing w:val="-1"/>
            <w:sz w:val="22"/>
            <w:szCs w:val="22"/>
          </w:rPr>
          <w:t xml:space="preserve"> </w:t>
        </w:r>
        <w:r w:rsidRPr="00840A76">
          <w:rPr>
            <w:rStyle w:val="Hyperlink"/>
            <w:rFonts w:ascii="Arial" w:hAnsi="Arial" w:cs="Arial"/>
            <w:noProof/>
            <w:sz w:val="22"/>
            <w:szCs w:val="22"/>
          </w:rPr>
          <w:t>PRICE</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_Toc89338415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25</w:t>
        </w:r>
        <w:r w:rsidRPr="00840A76">
          <w:rPr>
            <w:rFonts w:ascii="Arial" w:hAnsi="Arial" w:cs="Arial"/>
            <w:noProof/>
            <w:webHidden/>
            <w:sz w:val="22"/>
            <w:szCs w:val="22"/>
          </w:rPr>
          <w:fldChar w:fldCharType="end"/>
        </w:r>
      </w:hyperlink>
    </w:p>
    <w:p w14:paraId="5DCF83F8" w14:textId="52838BD0" w:rsidR="001D637F" w:rsidRPr="00840A76" w:rsidRDefault="001D637F">
      <w:pPr>
        <w:pStyle w:val="TOC1"/>
        <w:rPr>
          <w:rFonts w:ascii="Arial" w:eastAsiaTheme="minorEastAsia" w:hAnsi="Arial" w:cs="Arial"/>
          <w:caps w:val="0"/>
          <w:noProof/>
          <w:sz w:val="22"/>
          <w:szCs w:val="22"/>
          <w:lang w:val="en-US"/>
        </w:rPr>
      </w:pPr>
      <w:hyperlink w:anchor="_Toc89338416" w:history="1">
        <w:r w:rsidRPr="00840A76">
          <w:rPr>
            <w:rStyle w:val="Hyperlink"/>
            <w:rFonts w:ascii="Arial" w:hAnsi="Arial" w:cs="Arial"/>
            <w:noProof/>
            <w:sz w:val="22"/>
            <w:szCs w:val="22"/>
          </w:rPr>
          <w:t>17.</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SUSPENSION OF THE PERFORMANCE OF THE</w:t>
        </w:r>
        <w:r w:rsidRPr="00840A76">
          <w:rPr>
            <w:rStyle w:val="Hyperlink"/>
            <w:rFonts w:ascii="Arial" w:hAnsi="Arial" w:cs="Arial"/>
            <w:noProof/>
            <w:spacing w:val="-1"/>
            <w:sz w:val="22"/>
            <w:szCs w:val="22"/>
          </w:rPr>
          <w:t xml:space="preserve"> </w:t>
        </w:r>
        <w:r w:rsidRPr="00840A76">
          <w:rPr>
            <w:rStyle w:val="Hyperlink"/>
            <w:rFonts w:ascii="Arial" w:hAnsi="Arial" w:cs="Arial"/>
            <w:noProof/>
            <w:sz w:val="22"/>
            <w:szCs w:val="22"/>
          </w:rPr>
          <w:t>CONTRACT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_Toc89338416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25</w:t>
        </w:r>
        <w:r w:rsidRPr="00840A76">
          <w:rPr>
            <w:rFonts w:ascii="Arial" w:hAnsi="Arial" w:cs="Arial"/>
            <w:noProof/>
            <w:webHidden/>
            <w:sz w:val="22"/>
            <w:szCs w:val="22"/>
          </w:rPr>
          <w:fldChar w:fldCharType="end"/>
        </w:r>
      </w:hyperlink>
    </w:p>
    <w:p w14:paraId="7D0696F5" w14:textId="22B027B3" w:rsidR="001D637F" w:rsidRPr="00840A76" w:rsidRDefault="001D637F">
      <w:pPr>
        <w:pStyle w:val="TOC1"/>
        <w:rPr>
          <w:rFonts w:ascii="Arial" w:eastAsiaTheme="minorEastAsia" w:hAnsi="Arial" w:cs="Arial"/>
          <w:caps w:val="0"/>
          <w:noProof/>
          <w:sz w:val="22"/>
          <w:szCs w:val="22"/>
          <w:lang w:val="en-US"/>
        </w:rPr>
      </w:pPr>
      <w:hyperlink w:anchor="_Toc89338417" w:history="1">
        <w:r w:rsidRPr="00840A76">
          <w:rPr>
            <w:rStyle w:val="Hyperlink"/>
            <w:rFonts w:ascii="Arial" w:hAnsi="Arial" w:cs="Arial"/>
            <w:noProof/>
            <w:sz w:val="22"/>
            <w:szCs w:val="22"/>
          </w:rPr>
          <w:t>18.</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TERMINATION OF THE</w:t>
        </w:r>
        <w:r w:rsidRPr="00840A76">
          <w:rPr>
            <w:rStyle w:val="Hyperlink"/>
            <w:rFonts w:ascii="Arial" w:hAnsi="Arial" w:cs="Arial"/>
            <w:noProof/>
            <w:spacing w:val="-2"/>
            <w:sz w:val="22"/>
            <w:szCs w:val="22"/>
          </w:rPr>
          <w:t xml:space="preserve"> </w:t>
        </w:r>
        <w:r w:rsidRPr="00840A76">
          <w:rPr>
            <w:rStyle w:val="Hyperlink"/>
            <w:rFonts w:ascii="Arial" w:hAnsi="Arial" w:cs="Arial"/>
            <w:noProof/>
            <w:sz w:val="22"/>
            <w:szCs w:val="22"/>
          </w:rPr>
          <w:t>CONTRACT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_Toc89338417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26</w:t>
        </w:r>
        <w:r w:rsidRPr="00840A76">
          <w:rPr>
            <w:rFonts w:ascii="Arial" w:hAnsi="Arial" w:cs="Arial"/>
            <w:noProof/>
            <w:webHidden/>
            <w:sz w:val="22"/>
            <w:szCs w:val="22"/>
          </w:rPr>
          <w:fldChar w:fldCharType="end"/>
        </w:r>
      </w:hyperlink>
    </w:p>
    <w:p w14:paraId="00DA3B5B" w14:textId="3A1A40C9" w:rsidR="001D637F" w:rsidRPr="00840A76" w:rsidRDefault="001D637F">
      <w:pPr>
        <w:pStyle w:val="TOC1"/>
        <w:rPr>
          <w:rFonts w:ascii="Arial" w:eastAsiaTheme="minorEastAsia" w:hAnsi="Arial" w:cs="Arial"/>
          <w:caps w:val="0"/>
          <w:noProof/>
          <w:sz w:val="22"/>
          <w:szCs w:val="22"/>
          <w:lang w:val="en-US"/>
        </w:rPr>
      </w:pPr>
      <w:hyperlink w:anchor="_Toc89338418" w:history="1">
        <w:r w:rsidRPr="00840A76">
          <w:rPr>
            <w:rStyle w:val="Hyperlink"/>
            <w:rFonts w:ascii="Arial" w:hAnsi="Arial" w:cs="Arial"/>
            <w:noProof/>
            <w:sz w:val="22"/>
            <w:szCs w:val="22"/>
          </w:rPr>
          <w:t>18.2 Grounds for termination by the</w:t>
        </w:r>
        <w:r w:rsidRPr="00840A76">
          <w:rPr>
            <w:rStyle w:val="Hyperlink"/>
            <w:rFonts w:ascii="Arial" w:hAnsi="Arial" w:cs="Arial"/>
            <w:noProof/>
            <w:spacing w:val="-3"/>
            <w:sz w:val="22"/>
            <w:szCs w:val="22"/>
          </w:rPr>
          <w:t xml:space="preserve"> </w:t>
        </w:r>
        <w:r w:rsidRPr="00840A76">
          <w:rPr>
            <w:rStyle w:val="Hyperlink"/>
            <w:rFonts w:ascii="Arial" w:hAnsi="Arial" w:cs="Arial"/>
            <w:noProof/>
            <w:sz w:val="22"/>
            <w:szCs w:val="22"/>
          </w:rPr>
          <w:t>contractor</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_Toc89338418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27</w:t>
        </w:r>
        <w:r w:rsidRPr="00840A76">
          <w:rPr>
            <w:rFonts w:ascii="Arial" w:hAnsi="Arial" w:cs="Arial"/>
            <w:noProof/>
            <w:webHidden/>
            <w:sz w:val="22"/>
            <w:szCs w:val="22"/>
          </w:rPr>
          <w:fldChar w:fldCharType="end"/>
        </w:r>
      </w:hyperlink>
    </w:p>
    <w:p w14:paraId="4F23B965" w14:textId="1714E886" w:rsidR="001D637F" w:rsidRPr="00840A76" w:rsidRDefault="001D637F">
      <w:pPr>
        <w:pStyle w:val="TOC1"/>
        <w:rPr>
          <w:rFonts w:ascii="Arial" w:eastAsiaTheme="minorEastAsia" w:hAnsi="Arial" w:cs="Arial"/>
          <w:caps w:val="0"/>
          <w:noProof/>
          <w:sz w:val="22"/>
          <w:szCs w:val="22"/>
          <w:lang w:val="en-US"/>
        </w:rPr>
      </w:pPr>
      <w:hyperlink w:anchor="_Toc89338419" w:history="1">
        <w:r w:rsidRPr="00840A76">
          <w:rPr>
            <w:rStyle w:val="Hyperlink"/>
            <w:rFonts w:ascii="Arial" w:hAnsi="Arial" w:cs="Arial"/>
            <w:noProof/>
            <w:sz w:val="22"/>
            <w:szCs w:val="22"/>
          </w:rPr>
          <w:t>18. 3 Procedure for</w:t>
        </w:r>
        <w:r w:rsidRPr="00840A76">
          <w:rPr>
            <w:rStyle w:val="Hyperlink"/>
            <w:rFonts w:ascii="Arial" w:hAnsi="Arial" w:cs="Arial"/>
            <w:noProof/>
            <w:spacing w:val="-3"/>
            <w:sz w:val="22"/>
            <w:szCs w:val="22"/>
          </w:rPr>
          <w:t xml:space="preserve"> </w:t>
        </w:r>
        <w:r w:rsidRPr="00840A76">
          <w:rPr>
            <w:rStyle w:val="Hyperlink"/>
            <w:rFonts w:ascii="Arial" w:hAnsi="Arial" w:cs="Arial"/>
            <w:noProof/>
            <w:sz w:val="22"/>
            <w:szCs w:val="22"/>
          </w:rPr>
          <w:t>termination</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_Toc89338419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27</w:t>
        </w:r>
        <w:r w:rsidRPr="00840A76">
          <w:rPr>
            <w:rFonts w:ascii="Arial" w:hAnsi="Arial" w:cs="Arial"/>
            <w:noProof/>
            <w:webHidden/>
            <w:sz w:val="22"/>
            <w:szCs w:val="22"/>
          </w:rPr>
          <w:fldChar w:fldCharType="end"/>
        </w:r>
      </w:hyperlink>
    </w:p>
    <w:p w14:paraId="288C3F65" w14:textId="7C37EADC" w:rsidR="001D637F" w:rsidRPr="00840A76" w:rsidRDefault="001D637F">
      <w:pPr>
        <w:pStyle w:val="TOC1"/>
        <w:rPr>
          <w:rFonts w:ascii="Arial" w:eastAsiaTheme="minorEastAsia" w:hAnsi="Arial" w:cs="Arial"/>
          <w:caps w:val="0"/>
          <w:noProof/>
          <w:sz w:val="22"/>
          <w:szCs w:val="22"/>
          <w:lang w:val="en-US"/>
        </w:rPr>
      </w:pPr>
      <w:hyperlink w:anchor="_Toc89338420" w:history="1">
        <w:r w:rsidRPr="00840A76">
          <w:rPr>
            <w:rStyle w:val="Hyperlink"/>
            <w:rFonts w:ascii="Arial" w:hAnsi="Arial" w:cs="Arial"/>
            <w:noProof/>
            <w:sz w:val="22"/>
            <w:szCs w:val="22"/>
          </w:rPr>
          <w:t>18.4 Effects of termination</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_Toc89338420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28</w:t>
        </w:r>
        <w:r w:rsidRPr="00840A76">
          <w:rPr>
            <w:rFonts w:ascii="Arial" w:hAnsi="Arial" w:cs="Arial"/>
            <w:noProof/>
            <w:webHidden/>
            <w:sz w:val="22"/>
            <w:szCs w:val="22"/>
          </w:rPr>
          <w:fldChar w:fldCharType="end"/>
        </w:r>
      </w:hyperlink>
    </w:p>
    <w:p w14:paraId="2768D39E" w14:textId="34C17DFD" w:rsidR="001D637F" w:rsidRPr="00840A76" w:rsidRDefault="001D637F">
      <w:pPr>
        <w:pStyle w:val="TOC1"/>
        <w:rPr>
          <w:rFonts w:ascii="Arial" w:eastAsiaTheme="minorEastAsia" w:hAnsi="Arial" w:cs="Arial"/>
          <w:caps w:val="0"/>
          <w:noProof/>
          <w:sz w:val="22"/>
          <w:szCs w:val="22"/>
          <w:lang w:val="en-US"/>
        </w:rPr>
      </w:pPr>
      <w:hyperlink w:anchor="_Toc89338421" w:history="1">
        <w:r w:rsidRPr="00840A76">
          <w:rPr>
            <w:rStyle w:val="Hyperlink"/>
            <w:rFonts w:ascii="Arial" w:hAnsi="Arial" w:cs="Arial"/>
            <w:noProof/>
            <w:sz w:val="22"/>
            <w:szCs w:val="22"/>
          </w:rPr>
          <w:t>19.</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INVOICES, VALUE ADDED TAX AND</w:t>
        </w:r>
        <w:r w:rsidRPr="00840A76">
          <w:rPr>
            <w:rStyle w:val="Hyperlink"/>
            <w:rFonts w:ascii="Arial" w:hAnsi="Arial" w:cs="Arial"/>
            <w:noProof/>
            <w:spacing w:val="-17"/>
            <w:sz w:val="22"/>
            <w:szCs w:val="22"/>
          </w:rPr>
          <w:t xml:space="preserve"> </w:t>
        </w:r>
        <w:r w:rsidRPr="00840A76">
          <w:rPr>
            <w:rStyle w:val="Hyperlink"/>
            <w:rFonts w:ascii="Arial" w:hAnsi="Arial" w:cs="Arial"/>
            <w:noProof/>
            <w:sz w:val="22"/>
            <w:szCs w:val="22"/>
          </w:rPr>
          <w:t>E-INVOICING</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_Toc89338421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28</w:t>
        </w:r>
        <w:r w:rsidRPr="00840A76">
          <w:rPr>
            <w:rFonts w:ascii="Arial" w:hAnsi="Arial" w:cs="Arial"/>
            <w:noProof/>
            <w:webHidden/>
            <w:sz w:val="22"/>
            <w:szCs w:val="22"/>
          </w:rPr>
          <w:fldChar w:fldCharType="end"/>
        </w:r>
      </w:hyperlink>
    </w:p>
    <w:p w14:paraId="7B8B2AA3" w14:textId="0CE33D62" w:rsidR="001D637F" w:rsidRPr="00840A76" w:rsidRDefault="001D637F">
      <w:pPr>
        <w:pStyle w:val="TOC1"/>
        <w:rPr>
          <w:rFonts w:ascii="Arial" w:eastAsiaTheme="minorEastAsia" w:hAnsi="Arial" w:cs="Arial"/>
          <w:caps w:val="0"/>
          <w:noProof/>
          <w:sz w:val="22"/>
          <w:szCs w:val="22"/>
          <w:lang w:val="en-US"/>
        </w:rPr>
      </w:pPr>
      <w:hyperlink w:anchor="_Toc89338422" w:history="1">
        <w:r w:rsidRPr="00840A76">
          <w:rPr>
            <w:rStyle w:val="Hyperlink"/>
            <w:rFonts w:ascii="Arial" w:hAnsi="Arial" w:cs="Arial"/>
            <w:noProof/>
            <w:sz w:val="22"/>
            <w:szCs w:val="22"/>
          </w:rPr>
          <w:t>19.1 Invoices and value added</w:t>
        </w:r>
        <w:r w:rsidRPr="00840A76">
          <w:rPr>
            <w:rStyle w:val="Hyperlink"/>
            <w:rFonts w:ascii="Arial" w:hAnsi="Arial" w:cs="Arial"/>
            <w:noProof/>
            <w:spacing w:val="-1"/>
            <w:sz w:val="22"/>
            <w:szCs w:val="22"/>
          </w:rPr>
          <w:t xml:space="preserve"> </w:t>
        </w:r>
        <w:r w:rsidRPr="00840A76">
          <w:rPr>
            <w:rStyle w:val="Hyperlink"/>
            <w:rFonts w:ascii="Arial" w:hAnsi="Arial" w:cs="Arial"/>
            <w:noProof/>
            <w:sz w:val="22"/>
            <w:szCs w:val="22"/>
          </w:rPr>
          <w:t>tax</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_Toc89338422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28</w:t>
        </w:r>
        <w:r w:rsidRPr="00840A76">
          <w:rPr>
            <w:rFonts w:ascii="Arial" w:hAnsi="Arial" w:cs="Arial"/>
            <w:noProof/>
            <w:webHidden/>
            <w:sz w:val="22"/>
            <w:szCs w:val="22"/>
          </w:rPr>
          <w:fldChar w:fldCharType="end"/>
        </w:r>
      </w:hyperlink>
    </w:p>
    <w:p w14:paraId="24EFB20B" w14:textId="6BA9DB9B" w:rsidR="001D637F" w:rsidRPr="00840A76" w:rsidRDefault="001D637F">
      <w:pPr>
        <w:pStyle w:val="TOC1"/>
        <w:rPr>
          <w:rFonts w:ascii="Arial" w:eastAsiaTheme="minorEastAsia" w:hAnsi="Arial" w:cs="Arial"/>
          <w:caps w:val="0"/>
          <w:noProof/>
          <w:sz w:val="22"/>
          <w:szCs w:val="22"/>
          <w:lang w:val="en-US"/>
        </w:rPr>
      </w:pPr>
      <w:hyperlink w:anchor="_Toc89338423" w:history="1">
        <w:r w:rsidRPr="00840A76">
          <w:rPr>
            <w:rStyle w:val="Hyperlink"/>
            <w:rFonts w:ascii="Arial" w:hAnsi="Arial" w:cs="Arial"/>
            <w:noProof/>
            <w:sz w:val="22"/>
            <w:szCs w:val="22"/>
          </w:rPr>
          <w:t>20.</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PAYMENTS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_Toc89338423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29</w:t>
        </w:r>
        <w:r w:rsidRPr="00840A76">
          <w:rPr>
            <w:rFonts w:ascii="Arial" w:hAnsi="Arial" w:cs="Arial"/>
            <w:noProof/>
            <w:webHidden/>
            <w:sz w:val="22"/>
            <w:szCs w:val="22"/>
          </w:rPr>
          <w:fldChar w:fldCharType="end"/>
        </w:r>
      </w:hyperlink>
    </w:p>
    <w:p w14:paraId="1A8E092B" w14:textId="299B933D" w:rsidR="001D637F" w:rsidRPr="00840A76" w:rsidRDefault="001D637F">
      <w:pPr>
        <w:pStyle w:val="TOC1"/>
        <w:rPr>
          <w:rFonts w:ascii="Arial" w:eastAsiaTheme="minorEastAsia" w:hAnsi="Arial" w:cs="Arial"/>
          <w:caps w:val="0"/>
          <w:noProof/>
          <w:sz w:val="22"/>
          <w:szCs w:val="22"/>
          <w:lang w:val="en-US"/>
        </w:rPr>
      </w:pPr>
      <w:hyperlink w:anchor="_Toc89338424" w:history="1">
        <w:r w:rsidRPr="00840A76">
          <w:rPr>
            <w:rStyle w:val="Hyperlink"/>
            <w:rFonts w:ascii="Arial" w:hAnsi="Arial" w:cs="Arial"/>
            <w:noProof/>
            <w:sz w:val="22"/>
            <w:szCs w:val="22"/>
          </w:rPr>
          <w:t>20.1 Date of</w:t>
        </w:r>
        <w:r w:rsidRPr="00840A76">
          <w:rPr>
            <w:rStyle w:val="Hyperlink"/>
            <w:rFonts w:ascii="Arial" w:hAnsi="Arial" w:cs="Arial"/>
            <w:noProof/>
            <w:spacing w:val="-1"/>
            <w:sz w:val="22"/>
            <w:szCs w:val="22"/>
          </w:rPr>
          <w:t xml:space="preserve"> </w:t>
        </w:r>
        <w:r w:rsidRPr="00840A76">
          <w:rPr>
            <w:rStyle w:val="Hyperlink"/>
            <w:rFonts w:ascii="Arial" w:hAnsi="Arial" w:cs="Arial"/>
            <w:noProof/>
            <w:sz w:val="22"/>
            <w:szCs w:val="22"/>
          </w:rPr>
          <w:t>payment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_Toc89338424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29</w:t>
        </w:r>
        <w:r w:rsidRPr="00840A76">
          <w:rPr>
            <w:rFonts w:ascii="Arial" w:hAnsi="Arial" w:cs="Arial"/>
            <w:noProof/>
            <w:webHidden/>
            <w:sz w:val="22"/>
            <w:szCs w:val="22"/>
          </w:rPr>
          <w:fldChar w:fldCharType="end"/>
        </w:r>
      </w:hyperlink>
    </w:p>
    <w:p w14:paraId="560280CD" w14:textId="66A2A2BE" w:rsidR="001D637F" w:rsidRPr="00840A76" w:rsidRDefault="001D637F">
      <w:pPr>
        <w:pStyle w:val="TOC1"/>
        <w:rPr>
          <w:rFonts w:ascii="Arial" w:eastAsiaTheme="minorEastAsia" w:hAnsi="Arial" w:cs="Arial"/>
          <w:caps w:val="0"/>
          <w:noProof/>
          <w:sz w:val="22"/>
          <w:szCs w:val="22"/>
          <w:lang w:val="en-US"/>
        </w:rPr>
      </w:pPr>
      <w:hyperlink w:anchor="_Toc89338425" w:history="1">
        <w:r w:rsidRPr="00840A76">
          <w:rPr>
            <w:rStyle w:val="Hyperlink"/>
            <w:rFonts w:ascii="Arial" w:hAnsi="Arial" w:cs="Arial"/>
            <w:noProof/>
            <w:sz w:val="22"/>
            <w:szCs w:val="22"/>
          </w:rPr>
          <w:t>20.2 Currency</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_Toc89338425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29</w:t>
        </w:r>
        <w:r w:rsidRPr="00840A76">
          <w:rPr>
            <w:rFonts w:ascii="Arial" w:hAnsi="Arial" w:cs="Arial"/>
            <w:noProof/>
            <w:webHidden/>
            <w:sz w:val="22"/>
            <w:szCs w:val="22"/>
          </w:rPr>
          <w:fldChar w:fldCharType="end"/>
        </w:r>
      </w:hyperlink>
    </w:p>
    <w:p w14:paraId="39140B92" w14:textId="24458251" w:rsidR="001D637F" w:rsidRPr="00840A76" w:rsidRDefault="001D637F">
      <w:pPr>
        <w:pStyle w:val="TOC1"/>
        <w:rPr>
          <w:rFonts w:ascii="Arial" w:eastAsiaTheme="minorEastAsia" w:hAnsi="Arial" w:cs="Arial"/>
          <w:caps w:val="0"/>
          <w:noProof/>
          <w:sz w:val="22"/>
          <w:szCs w:val="22"/>
          <w:lang w:val="en-US"/>
        </w:rPr>
      </w:pPr>
      <w:hyperlink w:anchor="_Toc89338426" w:history="1">
        <w:r w:rsidRPr="00840A76">
          <w:rPr>
            <w:rStyle w:val="Hyperlink"/>
            <w:rFonts w:ascii="Arial" w:hAnsi="Arial" w:cs="Arial"/>
            <w:noProof/>
            <w:sz w:val="22"/>
            <w:szCs w:val="22"/>
          </w:rPr>
          <w:t>20.3 Conversion</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_Toc89338426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29</w:t>
        </w:r>
        <w:r w:rsidRPr="00840A76">
          <w:rPr>
            <w:rFonts w:ascii="Arial" w:hAnsi="Arial" w:cs="Arial"/>
            <w:noProof/>
            <w:webHidden/>
            <w:sz w:val="22"/>
            <w:szCs w:val="22"/>
          </w:rPr>
          <w:fldChar w:fldCharType="end"/>
        </w:r>
      </w:hyperlink>
    </w:p>
    <w:p w14:paraId="510CA45F" w14:textId="6ED0A534" w:rsidR="001D637F" w:rsidRPr="00840A76" w:rsidRDefault="001D637F">
      <w:pPr>
        <w:pStyle w:val="TOC1"/>
        <w:rPr>
          <w:rFonts w:ascii="Arial" w:eastAsiaTheme="minorEastAsia" w:hAnsi="Arial" w:cs="Arial"/>
          <w:caps w:val="0"/>
          <w:noProof/>
          <w:sz w:val="22"/>
          <w:szCs w:val="22"/>
          <w:lang w:val="en-US"/>
        </w:rPr>
      </w:pPr>
      <w:hyperlink w:anchor="_Toc89338427" w:history="1">
        <w:r w:rsidRPr="00840A76">
          <w:rPr>
            <w:rStyle w:val="Hyperlink"/>
            <w:rFonts w:ascii="Arial" w:hAnsi="Arial" w:cs="Arial"/>
            <w:noProof/>
            <w:sz w:val="22"/>
            <w:szCs w:val="22"/>
          </w:rPr>
          <w:t>20.4 Costs of</w:t>
        </w:r>
        <w:r w:rsidRPr="00840A76">
          <w:rPr>
            <w:rStyle w:val="Hyperlink"/>
            <w:rFonts w:ascii="Arial" w:hAnsi="Arial" w:cs="Arial"/>
            <w:noProof/>
            <w:spacing w:val="-1"/>
            <w:sz w:val="22"/>
            <w:szCs w:val="22"/>
          </w:rPr>
          <w:t xml:space="preserve"> </w:t>
        </w:r>
        <w:r w:rsidRPr="00840A76">
          <w:rPr>
            <w:rStyle w:val="Hyperlink"/>
            <w:rFonts w:ascii="Arial" w:hAnsi="Arial" w:cs="Arial"/>
            <w:noProof/>
            <w:sz w:val="22"/>
            <w:szCs w:val="22"/>
          </w:rPr>
          <w:t>transfer</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_Toc89338427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29</w:t>
        </w:r>
        <w:r w:rsidRPr="00840A76">
          <w:rPr>
            <w:rFonts w:ascii="Arial" w:hAnsi="Arial" w:cs="Arial"/>
            <w:noProof/>
            <w:webHidden/>
            <w:sz w:val="22"/>
            <w:szCs w:val="22"/>
          </w:rPr>
          <w:fldChar w:fldCharType="end"/>
        </w:r>
      </w:hyperlink>
    </w:p>
    <w:p w14:paraId="6D0AC386" w14:textId="2ECFF18D" w:rsidR="001D637F" w:rsidRPr="00840A76" w:rsidRDefault="001D637F">
      <w:pPr>
        <w:pStyle w:val="TOC1"/>
        <w:rPr>
          <w:rFonts w:ascii="Arial" w:eastAsiaTheme="minorEastAsia" w:hAnsi="Arial" w:cs="Arial"/>
          <w:caps w:val="0"/>
          <w:noProof/>
          <w:sz w:val="22"/>
          <w:szCs w:val="22"/>
          <w:lang w:val="en-US"/>
        </w:rPr>
      </w:pPr>
      <w:hyperlink w:anchor="_Toc89338428" w:history="1">
        <w:r w:rsidRPr="00840A76">
          <w:rPr>
            <w:rStyle w:val="Hyperlink"/>
            <w:rFonts w:ascii="Arial" w:hAnsi="Arial" w:cs="Arial"/>
            <w:noProof/>
            <w:sz w:val="22"/>
            <w:szCs w:val="22"/>
          </w:rPr>
          <w:t>20.5 Payment of the</w:t>
        </w:r>
        <w:r w:rsidRPr="00840A76">
          <w:rPr>
            <w:rStyle w:val="Hyperlink"/>
            <w:rFonts w:ascii="Arial" w:hAnsi="Arial" w:cs="Arial"/>
            <w:noProof/>
            <w:spacing w:val="-2"/>
            <w:sz w:val="22"/>
            <w:szCs w:val="22"/>
          </w:rPr>
          <w:t xml:space="preserve"> </w:t>
        </w:r>
        <w:r w:rsidRPr="00840A76">
          <w:rPr>
            <w:rStyle w:val="Hyperlink"/>
            <w:rFonts w:ascii="Arial" w:hAnsi="Arial" w:cs="Arial"/>
            <w:noProof/>
            <w:sz w:val="22"/>
            <w:szCs w:val="22"/>
          </w:rPr>
          <w:t>balance</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_Toc89338428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29</w:t>
        </w:r>
        <w:r w:rsidRPr="00840A76">
          <w:rPr>
            <w:rFonts w:ascii="Arial" w:hAnsi="Arial" w:cs="Arial"/>
            <w:noProof/>
            <w:webHidden/>
            <w:sz w:val="22"/>
            <w:szCs w:val="22"/>
          </w:rPr>
          <w:fldChar w:fldCharType="end"/>
        </w:r>
      </w:hyperlink>
    </w:p>
    <w:p w14:paraId="50FBE4EA" w14:textId="175BF9AB" w:rsidR="001D637F" w:rsidRPr="00840A76" w:rsidRDefault="001D637F">
      <w:pPr>
        <w:pStyle w:val="TOC1"/>
        <w:rPr>
          <w:rFonts w:ascii="Arial" w:eastAsiaTheme="minorEastAsia" w:hAnsi="Arial" w:cs="Arial"/>
          <w:caps w:val="0"/>
          <w:noProof/>
          <w:sz w:val="22"/>
          <w:szCs w:val="22"/>
          <w:lang w:val="en-US"/>
        </w:rPr>
      </w:pPr>
      <w:hyperlink w:anchor="_Toc89338429" w:history="1">
        <w:r w:rsidRPr="00840A76">
          <w:rPr>
            <w:rStyle w:val="Hyperlink"/>
            <w:rFonts w:ascii="Arial" w:hAnsi="Arial" w:cs="Arial"/>
            <w:noProof/>
            <w:sz w:val="22"/>
            <w:szCs w:val="22"/>
          </w:rPr>
          <w:t>20.6 Suspension of the time allowed for</w:t>
        </w:r>
        <w:r w:rsidRPr="00840A76">
          <w:rPr>
            <w:rStyle w:val="Hyperlink"/>
            <w:rFonts w:ascii="Arial" w:hAnsi="Arial" w:cs="Arial"/>
            <w:noProof/>
            <w:spacing w:val="-4"/>
            <w:sz w:val="22"/>
            <w:szCs w:val="22"/>
          </w:rPr>
          <w:t xml:space="preserve"> </w:t>
        </w:r>
        <w:r w:rsidRPr="00840A76">
          <w:rPr>
            <w:rStyle w:val="Hyperlink"/>
            <w:rFonts w:ascii="Arial" w:hAnsi="Arial" w:cs="Arial"/>
            <w:noProof/>
            <w:sz w:val="22"/>
            <w:szCs w:val="22"/>
          </w:rPr>
          <w:t>payment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_Toc89338429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30</w:t>
        </w:r>
        <w:r w:rsidRPr="00840A76">
          <w:rPr>
            <w:rFonts w:ascii="Arial" w:hAnsi="Arial" w:cs="Arial"/>
            <w:noProof/>
            <w:webHidden/>
            <w:sz w:val="22"/>
            <w:szCs w:val="22"/>
          </w:rPr>
          <w:fldChar w:fldCharType="end"/>
        </w:r>
      </w:hyperlink>
    </w:p>
    <w:p w14:paraId="6A89BAF3" w14:textId="12DFB8C8" w:rsidR="001D637F" w:rsidRPr="00840A76" w:rsidRDefault="001D637F">
      <w:pPr>
        <w:pStyle w:val="TOC1"/>
        <w:rPr>
          <w:rFonts w:ascii="Arial" w:eastAsiaTheme="minorEastAsia" w:hAnsi="Arial" w:cs="Arial"/>
          <w:caps w:val="0"/>
          <w:noProof/>
          <w:sz w:val="22"/>
          <w:szCs w:val="22"/>
          <w:lang w:val="en-US"/>
        </w:rPr>
      </w:pPr>
      <w:hyperlink w:anchor="_Toc89338430" w:history="1">
        <w:r w:rsidRPr="00840A76">
          <w:rPr>
            <w:rStyle w:val="Hyperlink"/>
            <w:rFonts w:ascii="Arial" w:hAnsi="Arial" w:cs="Arial"/>
            <w:noProof/>
            <w:sz w:val="22"/>
            <w:szCs w:val="22"/>
          </w:rPr>
          <w:t>20.7 Interest on late</w:t>
        </w:r>
        <w:r w:rsidRPr="00840A76">
          <w:rPr>
            <w:rStyle w:val="Hyperlink"/>
            <w:rFonts w:ascii="Arial" w:hAnsi="Arial" w:cs="Arial"/>
            <w:noProof/>
            <w:spacing w:val="-3"/>
            <w:sz w:val="22"/>
            <w:szCs w:val="22"/>
          </w:rPr>
          <w:t xml:space="preserve"> </w:t>
        </w:r>
        <w:r w:rsidRPr="00840A76">
          <w:rPr>
            <w:rStyle w:val="Hyperlink"/>
            <w:rFonts w:ascii="Arial" w:hAnsi="Arial" w:cs="Arial"/>
            <w:noProof/>
            <w:sz w:val="22"/>
            <w:szCs w:val="22"/>
          </w:rPr>
          <w:t>payment</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_Toc89338430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30</w:t>
        </w:r>
        <w:r w:rsidRPr="00840A76">
          <w:rPr>
            <w:rFonts w:ascii="Arial" w:hAnsi="Arial" w:cs="Arial"/>
            <w:noProof/>
            <w:webHidden/>
            <w:sz w:val="22"/>
            <w:szCs w:val="22"/>
          </w:rPr>
          <w:fldChar w:fldCharType="end"/>
        </w:r>
      </w:hyperlink>
    </w:p>
    <w:p w14:paraId="40D5E33B" w14:textId="1D75BED0" w:rsidR="001D637F" w:rsidRPr="00840A76" w:rsidRDefault="001D637F">
      <w:pPr>
        <w:pStyle w:val="TOC1"/>
        <w:rPr>
          <w:rFonts w:ascii="Arial" w:eastAsiaTheme="minorEastAsia" w:hAnsi="Arial" w:cs="Arial"/>
          <w:caps w:val="0"/>
          <w:noProof/>
          <w:sz w:val="22"/>
          <w:szCs w:val="22"/>
          <w:lang w:val="en-US"/>
        </w:rPr>
      </w:pPr>
      <w:hyperlink w:anchor="_Toc89338431" w:history="1">
        <w:r w:rsidRPr="00840A76">
          <w:rPr>
            <w:rStyle w:val="Hyperlink"/>
            <w:rFonts w:ascii="Arial" w:hAnsi="Arial" w:cs="Arial"/>
            <w:noProof/>
            <w:sz w:val="22"/>
            <w:szCs w:val="22"/>
          </w:rPr>
          <w:t>21.</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RECOVERY</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_Toc89338431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30</w:t>
        </w:r>
        <w:r w:rsidRPr="00840A76">
          <w:rPr>
            <w:rFonts w:ascii="Arial" w:hAnsi="Arial" w:cs="Arial"/>
            <w:noProof/>
            <w:webHidden/>
            <w:sz w:val="22"/>
            <w:szCs w:val="22"/>
          </w:rPr>
          <w:fldChar w:fldCharType="end"/>
        </w:r>
      </w:hyperlink>
    </w:p>
    <w:p w14:paraId="687B17F0" w14:textId="4F79EF2A" w:rsidR="001D637F" w:rsidRPr="00840A76" w:rsidRDefault="001D637F">
      <w:pPr>
        <w:pStyle w:val="TOC1"/>
        <w:rPr>
          <w:rFonts w:ascii="Arial" w:eastAsiaTheme="minorEastAsia" w:hAnsi="Arial" w:cs="Arial"/>
          <w:caps w:val="0"/>
          <w:noProof/>
          <w:sz w:val="22"/>
          <w:szCs w:val="22"/>
          <w:lang w:val="en-US"/>
        </w:rPr>
      </w:pPr>
      <w:hyperlink w:anchor="_Toc89338432" w:history="1">
        <w:r w:rsidRPr="00840A76">
          <w:rPr>
            <w:rStyle w:val="Hyperlink"/>
            <w:rFonts w:ascii="Arial" w:hAnsi="Arial" w:cs="Arial"/>
            <w:noProof/>
            <w:sz w:val="22"/>
            <w:szCs w:val="22"/>
          </w:rPr>
          <w:t>22.</w:t>
        </w:r>
        <w:r w:rsidRPr="00840A76">
          <w:rPr>
            <w:rFonts w:ascii="Arial" w:eastAsiaTheme="minorEastAsia" w:hAnsi="Arial" w:cs="Arial"/>
            <w:caps w:val="0"/>
            <w:noProof/>
            <w:sz w:val="22"/>
            <w:szCs w:val="22"/>
            <w:lang w:val="en-US"/>
          </w:rPr>
          <w:tab/>
        </w:r>
        <w:r w:rsidRPr="00840A76">
          <w:rPr>
            <w:rStyle w:val="Hyperlink"/>
            <w:rFonts w:ascii="Arial" w:hAnsi="Arial" w:cs="Arial"/>
            <w:noProof/>
            <w:sz w:val="22"/>
            <w:szCs w:val="22"/>
          </w:rPr>
          <w:t>CHECKS AND</w:t>
        </w:r>
        <w:r w:rsidRPr="00840A76">
          <w:rPr>
            <w:rStyle w:val="Hyperlink"/>
            <w:rFonts w:ascii="Arial" w:hAnsi="Arial" w:cs="Arial"/>
            <w:noProof/>
            <w:spacing w:val="-3"/>
            <w:sz w:val="22"/>
            <w:szCs w:val="22"/>
          </w:rPr>
          <w:t xml:space="preserve"> </w:t>
        </w:r>
        <w:r w:rsidRPr="00840A76">
          <w:rPr>
            <w:rStyle w:val="Hyperlink"/>
            <w:rFonts w:ascii="Arial" w:hAnsi="Arial" w:cs="Arial"/>
            <w:noProof/>
            <w:sz w:val="22"/>
            <w:szCs w:val="22"/>
          </w:rPr>
          <w:t>AUDITS</w:t>
        </w:r>
        <w:r w:rsidRPr="00840A76">
          <w:rPr>
            <w:rFonts w:ascii="Arial" w:hAnsi="Arial" w:cs="Arial"/>
            <w:noProof/>
            <w:webHidden/>
            <w:sz w:val="22"/>
            <w:szCs w:val="22"/>
          </w:rPr>
          <w:tab/>
        </w:r>
        <w:r w:rsidRPr="00840A76">
          <w:rPr>
            <w:rFonts w:ascii="Arial" w:hAnsi="Arial" w:cs="Arial"/>
            <w:noProof/>
            <w:webHidden/>
            <w:sz w:val="22"/>
            <w:szCs w:val="22"/>
          </w:rPr>
          <w:fldChar w:fldCharType="begin"/>
        </w:r>
        <w:r w:rsidRPr="00840A76">
          <w:rPr>
            <w:rFonts w:ascii="Arial" w:hAnsi="Arial" w:cs="Arial"/>
            <w:noProof/>
            <w:webHidden/>
            <w:sz w:val="22"/>
            <w:szCs w:val="22"/>
          </w:rPr>
          <w:instrText xml:space="preserve"> PAGEREF _Toc89338432 \h </w:instrText>
        </w:r>
        <w:r w:rsidRPr="00840A76">
          <w:rPr>
            <w:rFonts w:ascii="Arial" w:hAnsi="Arial" w:cs="Arial"/>
            <w:noProof/>
            <w:webHidden/>
            <w:sz w:val="22"/>
            <w:szCs w:val="22"/>
          </w:rPr>
        </w:r>
        <w:r w:rsidRPr="00840A76">
          <w:rPr>
            <w:rFonts w:ascii="Arial" w:hAnsi="Arial" w:cs="Arial"/>
            <w:noProof/>
            <w:webHidden/>
            <w:sz w:val="22"/>
            <w:szCs w:val="22"/>
          </w:rPr>
          <w:fldChar w:fldCharType="separate"/>
        </w:r>
        <w:r w:rsidR="00C12EC1" w:rsidRPr="00840A76">
          <w:rPr>
            <w:rFonts w:ascii="Arial" w:hAnsi="Arial" w:cs="Arial"/>
            <w:noProof/>
            <w:webHidden/>
            <w:sz w:val="22"/>
            <w:szCs w:val="22"/>
          </w:rPr>
          <w:t>31</w:t>
        </w:r>
        <w:r w:rsidRPr="00840A76">
          <w:rPr>
            <w:rFonts w:ascii="Arial" w:hAnsi="Arial" w:cs="Arial"/>
            <w:noProof/>
            <w:webHidden/>
            <w:sz w:val="22"/>
            <w:szCs w:val="22"/>
          </w:rPr>
          <w:fldChar w:fldCharType="end"/>
        </w:r>
      </w:hyperlink>
    </w:p>
    <w:p w14:paraId="20C0BB8E" w14:textId="0ECCDFB6" w:rsidR="0094602F" w:rsidRPr="00840A76" w:rsidRDefault="0094602F" w:rsidP="004A2AB1">
      <w:pPr>
        <w:rPr>
          <w:rFonts w:ascii="Arial" w:hAnsi="Arial" w:cs="Arial"/>
          <w:sz w:val="22"/>
          <w:szCs w:val="22"/>
        </w:rPr>
      </w:pPr>
      <w:r w:rsidRPr="00840A76">
        <w:rPr>
          <w:rFonts w:ascii="Arial" w:hAnsi="Arial" w:cs="Arial"/>
          <w:sz w:val="22"/>
          <w:szCs w:val="22"/>
        </w:rPr>
        <w:fldChar w:fldCharType="end"/>
      </w:r>
    </w:p>
    <w:p w14:paraId="7AFBA006" w14:textId="77777777" w:rsidR="001D637F" w:rsidRPr="00840A76" w:rsidRDefault="001D637F" w:rsidP="004A2AB1">
      <w:pPr>
        <w:rPr>
          <w:rFonts w:ascii="Arial" w:hAnsi="Arial" w:cs="Arial"/>
          <w:sz w:val="22"/>
          <w:szCs w:val="22"/>
        </w:rPr>
      </w:pPr>
    </w:p>
    <w:p w14:paraId="1124D413" w14:textId="77777777" w:rsidR="001D637F" w:rsidRPr="00840A76" w:rsidRDefault="001D637F" w:rsidP="004A2AB1">
      <w:pPr>
        <w:rPr>
          <w:rFonts w:ascii="Arial" w:hAnsi="Arial" w:cs="Arial"/>
          <w:sz w:val="22"/>
          <w:szCs w:val="22"/>
        </w:rPr>
      </w:pPr>
    </w:p>
    <w:p w14:paraId="32DB1662" w14:textId="77777777" w:rsidR="001D637F" w:rsidRPr="00840A76" w:rsidRDefault="001D637F" w:rsidP="004A2AB1">
      <w:pPr>
        <w:rPr>
          <w:rFonts w:ascii="Arial" w:hAnsi="Arial" w:cs="Arial"/>
          <w:sz w:val="22"/>
          <w:szCs w:val="22"/>
        </w:rPr>
      </w:pPr>
    </w:p>
    <w:p w14:paraId="7AAA1BC1" w14:textId="77777777" w:rsidR="001D637F" w:rsidRPr="00840A76" w:rsidRDefault="001D637F" w:rsidP="004A2AB1">
      <w:pPr>
        <w:rPr>
          <w:rFonts w:ascii="Arial" w:hAnsi="Arial" w:cs="Arial"/>
          <w:sz w:val="22"/>
          <w:szCs w:val="22"/>
        </w:rPr>
      </w:pPr>
    </w:p>
    <w:p w14:paraId="6379C3A8" w14:textId="77777777" w:rsidR="001D637F" w:rsidRDefault="001D637F" w:rsidP="004A2AB1">
      <w:pPr>
        <w:rPr>
          <w:rFonts w:ascii="Arial" w:hAnsi="Arial" w:cs="Arial"/>
          <w:sz w:val="22"/>
          <w:szCs w:val="22"/>
        </w:rPr>
      </w:pPr>
    </w:p>
    <w:p w14:paraId="544BE154" w14:textId="77777777" w:rsidR="00840A76" w:rsidRPr="00840A76" w:rsidRDefault="00840A76" w:rsidP="004A2AB1">
      <w:pPr>
        <w:rPr>
          <w:rFonts w:ascii="Arial" w:hAnsi="Arial" w:cs="Arial"/>
          <w:sz w:val="22"/>
          <w:szCs w:val="22"/>
        </w:rPr>
      </w:pPr>
    </w:p>
    <w:p w14:paraId="40DC082F" w14:textId="77777777" w:rsidR="001D637F" w:rsidRPr="00840A76" w:rsidRDefault="001D637F" w:rsidP="004A2AB1">
      <w:pPr>
        <w:rPr>
          <w:rFonts w:ascii="Arial" w:hAnsi="Arial" w:cs="Arial"/>
          <w:sz w:val="22"/>
          <w:szCs w:val="22"/>
        </w:rPr>
      </w:pPr>
    </w:p>
    <w:p w14:paraId="353737DC" w14:textId="77777777" w:rsidR="001D637F" w:rsidRPr="00840A76" w:rsidRDefault="001D637F" w:rsidP="004A2AB1">
      <w:pPr>
        <w:rPr>
          <w:rFonts w:ascii="Arial" w:hAnsi="Arial" w:cs="Arial"/>
          <w:sz w:val="22"/>
          <w:szCs w:val="22"/>
        </w:rPr>
      </w:pPr>
    </w:p>
    <w:p w14:paraId="388AEC71" w14:textId="77777777" w:rsidR="001D637F" w:rsidRPr="00840A76" w:rsidRDefault="001D637F" w:rsidP="004A2AB1">
      <w:pPr>
        <w:rPr>
          <w:rFonts w:ascii="Arial" w:hAnsi="Arial" w:cs="Arial"/>
          <w:sz w:val="22"/>
          <w:szCs w:val="22"/>
        </w:rPr>
      </w:pPr>
    </w:p>
    <w:p w14:paraId="42C72803" w14:textId="652CCB37" w:rsidR="00BC7D5E" w:rsidRPr="00840A76" w:rsidRDefault="00645071" w:rsidP="00645071">
      <w:pPr>
        <w:pStyle w:val="Heading1"/>
        <w:numPr>
          <w:ilvl w:val="0"/>
          <w:numId w:val="0"/>
        </w:numPr>
        <w:ind w:left="480" w:hanging="480"/>
        <w:rPr>
          <w:rFonts w:ascii="Arial" w:hAnsi="Arial" w:cs="Arial"/>
          <w:sz w:val="22"/>
          <w:szCs w:val="22"/>
        </w:rPr>
      </w:pPr>
      <w:bookmarkStart w:id="5" w:name="_Toc89338374"/>
      <w:r w:rsidRPr="00840A76">
        <w:rPr>
          <w:rFonts w:ascii="Arial" w:hAnsi="Arial" w:cs="Arial"/>
          <w:sz w:val="22"/>
          <w:szCs w:val="22"/>
        </w:rPr>
        <w:lastRenderedPageBreak/>
        <w:t xml:space="preserve">I. </w:t>
      </w:r>
      <w:r w:rsidR="00BC7D5E" w:rsidRPr="00840A76">
        <w:rPr>
          <w:rFonts w:ascii="Arial" w:hAnsi="Arial" w:cs="Arial"/>
          <w:sz w:val="22"/>
          <w:szCs w:val="22"/>
        </w:rPr>
        <w:t>Special Conditions</w:t>
      </w:r>
      <w:bookmarkEnd w:id="5"/>
    </w:p>
    <w:p w14:paraId="6D56CF9B" w14:textId="77777777" w:rsidR="00BD1492" w:rsidRPr="00840A76" w:rsidRDefault="00BD1492" w:rsidP="00645071">
      <w:pPr>
        <w:pStyle w:val="Heading2contracts"/>
        <w:ind w:left="0"/>
        <w:rPr>
          <w:rFonts w:ascii="Arial" w:hAnsi="Arial" w:cs="Arial"/>
          <w:sz w:val="22"/>
          <w:szCs w:val="22"/>
        </w:rPr>
      </w:pPr>
      <w:bookmarkStart w:id="6" w:name="_Toc436397609"/>
      <w:bookmarkStart w:id="7" w:name="_Toc89338375"/>
      <w:r w:rsidRPr="00840A76">
        <w:rPr>
          <w:rFonts w:ascii="Arial" w:hAnsi="Arial" w:cs="Arial"/>
          <w:sz w:val="22"/>
          <w:szCs w:val="22"/>
        </w:rPr>
        <w:t>O</w:t>
      </w:r>
      <w:r w:rsidR="000F7ED6" w:rsidRPr="00840A76">
        <w:rPr>
          <w:rFonts w:ascii="Arial" w:hAnsi="Arial" w:cs="Arial"/>
          <w:sz w:val="22"/>
          <w:szCs w:val="22"/>
        </w:rPr>
        <w:t>rder of priority of provisions</w:t>
      </w:r>
      <w:bookmarkEnd w:id="6"/>
      <w:bookmarkEnd w:id="7"/>
    </w:p>
    <w:p w14:paraId="36676951" w14:textId="77777777" w:rsidR="00BD1492" w:rsidRPr="00840A76" w:rsidRDefault="00BD1492" w:rsidP="00BD1492">
      <w:pPr>
        <w:suppressAutoHyphens/>
        <w:jc w:val="both"/>
        <w:rPr>
          <w:rFonts w:ascii="Arial" w:hAnsi="Arial" w:cs="Arial"/>
          <w:sz w:val="22"/>
          <w:szCs w:val="22"/>
        </w:rPr>
      </w:pPr>
      <w:r w:rsidRPr="00840A76">
        <w:rPr>
          <w:rFonts w:ascii="Arial" w:hAnsi="Arial" w:cs="Arial"/>
          <w:sz w:val="22"/>
          <w:szCs w:val="22"/>
        </w:rPr>
        <w:t xml:space="preserve">If there is any conflict between different provisions in this </w:t>
      </w:r>
      <w:r w:rsidR="004D079B" w:rsidRPr="00840A76">
        <w:rPr>
          <w:rFonts w:ascii="Arial" w:hAnsi="Arial" w:cs="Arial"/>
          <w:sz w:val="22"/>
          <w:szCs w:val="22"/>
        </w:rPr>
        <w:t>contract,</w:t>
      </w:r>
      <w:r w:rsidRPr="00840A76">
        <w:rPr>
          <w:rFonts w:ascii="Arial" w:hAnsi="Arial" w:cs="Arial"/>
          <w:sz w:val="22"/>
          <w:szCs w:val="22"/>
        </w:rPr>
        <w:t xml:space="preserve"> the following rules must be applied:</w:t>
      </w:r>
    </w:p>
    <w:p w14:paraId="38401394" w14:textId="77777777" w:rsidR="00BD1492" w:rsidRPr="00840A76" w:rsidRDefault="00BD1492" w:rsidP="007A7FF1">
      <w:pPr>
        <w:numPr>
          <w:ilvl w:val="0"/>
          <w:numId w:val="4"/>
        </w:numPr>
        <w:rPr>
          <w:rFonts w:ascii="Arial" w:hAnsi="Arial" w:cs="Arial"/>
          <w:sz w:val="22"/>
          <w:szCs w:val="22"/>
        </w:rPr>
      </w:pPr>
      <w:r w:rsidRPr="00840A76">
        <w:rPr>
          <w:rFonts w:ascii="Arial" w:hAnsi="Arial" w:cs="Arial"/>
          <w:sz w:val="22"/>
          <w:szCs w:val="22"/>
        </w:rPr>
        <w:t xml:space="preserve">The provisions set out in the special conditions take precedence over those in the other parts of the </w:t>
      </w:r>
      <w:r w:rsidR="004D079B" w:rsidRPr="00840A76">
        <w:rPr>
          <w:rFonts w:ascii="Arial" w:hAnsi="Arial" w:cs="Arial"/>
          <w:sz w:val="22"/>
          <w:szCs w:val="22"/>
        </w:rPr>
        <w:t>contract</w:t>
      </w:r>
      <w:r w:rsidRPr="00840A76">
        <w:rPr>
          <w:rFonts w:ascii="Arial" w:hAnsi="Arial" w:cs="Arial"/>
          <w:sz w:val="22"/>
          <w:szCs w:val="22"/>
        </w:rPr>
        <w:t xml:space="preserve">. </w:t>
      </w:r>
    </w:p>
    <w:p w14:paraId="0D3BF5BA" w14:textId="77777777" w:rsidR="00BD1492" w:rsidRPr="00840A76" w:rsidRDefault="00BD1492" w:rsidP="007A7FF1">
      <w:pPr>
        <w:numPr>
          <w:ilvl w:val="0"/>
          <w:numId w:val="4"/>
        </w:numPr>
        <w:rPr>
          <w:rFonts w:ascii="Arial" w:hAnsi="Arial" w:cs="Arial"/>
          <w:sz w:val="22"/>
          <w:szCs w:val="22"/>
        </w:rPr>
      </w:pPr>
      <w:r w:rsidRPr="00840A76">
        <w:rPr>
          <w:rFonts w:ascii="Arial" w:hAnsi="Arial" w:cs="Arial"/>
          <w:sz w:val="22"/>
          <w:szCs w:val="22"/>
        </w:rPr>
        <w:t xml:space="preserve">The provisions set out in the general conditions take precedence over those in the </w:t>
      </w:r>
      <w:r w:rsidR="00DF4EBF" w:rsidRPr="00840A76">
        <w:rPr>
          <w:rFonts w:ascii="Arial" w:hAnsi="Arial" w:cs="Arial"/>
          <w:sz w:val="22"/>
          <w:szCs w:val="22"/>
        </w:rPr>
        <w:t>other annexes</w:t>
      </w:r>
      <w:r w:rsidR="00317230" w:rsidRPr="00840A76">
        <w:rPr>
          <w:rFonts w:ascii="Arial" w:hAnsi="Arial" w:cs="Arial"/>
          <w:sz w:val="22"/>
          <w:szCs w:val="22"/>
        </w:rPr>
        <w:t xml:space="preserve">. </w:t>
      </w:r>
    </w:p>
    <w:p w14:paraId="504E95B2" w14:textId="77777777" w:rsidR="00BD1492" w:rsidRPr="00840A76" w:rsidRDefault="00BD1492" w:rsidP="007A7FF1">
      <w:pPr>
        <w:numPr>
          <w:ilvl w:val="0"/>
          <w:numId w:val="4"/>
        </w:numPr>
        <w:rPr>
          <w:rFonts w:ascii="Arial" w:hAnsi="Arial" w:cs="Arial"/>
          <w:sz w:val="22"/>
          <w:szCs w:val="22"/>
        </w:rPr>
      </w:pPr>
      <w:r w:rsidRPr="00840A76">
        <w:rPr>
          <w:rFonts w:ascii="Arial" w:hAnsi="Arial" w:cs="Arial"/>
          <w:sz w:val="22"/>
          <w:szCs w:val="22"/>
        </w:rPr>
        <w:t xml:space="preserve">The provisions set out in the tender specifications (Annex I) take precedence over those in the tender </w:t>
      </w:r>
      <w:r w:rsidR="002D7801" w:rsidRPr="00840A76">
        <w:rPr>
          <w:rFonts w:ascii="Arial" w:hAnsi="Arial" w:cs="Arial"/>
          <w:sz w:val="22"/>
          <w:szCs w:val="22"/>
        </w:rPr>
        <w:t>(Annex II).</w:t>
      </w:r>
    </w:p>
    <w:p w14:paraId="71D19F2F" w14:textId="77777777" w:rsidR="00BC7D5E" w:rsidRPr="00840A76" w:rsidRDefault="00BC7D5E" w:rsidP="5C52C0F3">
      <w:pPr>
        <w:pStyle w:val="Heading2contracts"/>
        <w:ind w:hanging="1984"/>
        <w:rPr>
          <w:rFonts w:ascii="Arial" w:hAnsi="Arial" w:cs="Arial"/>
          <w:sz w:val="22"/>
          <w:szCs w:val="22"/>
        </w:rPr>
      </w:pPr>
      <w:bookmarkStart w:id="8" w:name="_Toc436397610"/>
      <w:bookmarkStart w:id="9" w:name="_Toc89338376"/>
      <w:r w:rsidRPr="00840A76">
        <w:rPr>
          <w:rFonts w:ascii="Arial" w:hAnsi="Arial" w:cs="Arial"/>
          <w:sz w:val="22"/>
          <w:szCs w:val="22"/>
        </w:rPr>
        <w:t>Subject</w:t>
      </w:r>
      <w:r w:rsidR="00F94BF7" w:rsidRPr="00840A76">
        <w:rPr>
          <w:rFonts w:ascii="Arial" w:hAnsi="Arial" w:cs="Arial"/>
          <w:sz w:val="22"/>
          <w:szCs w:val="22"/>
        </w:rPr>
        <w:t xml:space="preserve"> m</w:t>
      </w:r>
      <w:r w:rsidR="00852084" w:rsidRPr="00840A76">
        <w:rPr>
          <w:rFonts w:ascii="Arial" w:hAnsi="Arial" w:cs="Arial"/>
          <w:sz w:val="22"/>
          <w:szCs w:val="22"/>
        </w:rPr>
        <w:t>atter</w:t>
      </w:r>
      <w:bookmarkEnd w:id="8"/>
      <w:bookmarkEnd w:id="9"/>
    </w:p>
    <w:p w14:paraId="11D4BFE5" w14:textId="641C2363" w:rsidR="00BC7D5E" w:rsidRPr="00840A76" w:rsidRDefault="00BC7D5E" w:rsidP="5C52C0F3">
      <w:pPr>
        <w:ind w:left="709" w:hanging="709"/>
        <w:jc w:val="both"/>
        <w:rPr>
          <w:rFonts w:ascii="Arial" w:hAnsi="Arial" w:cs="Arial"/>
          <w:sz w:val="22"/>
          <w:szCs w:val="22"/>
          <w:highlight w:val="yellow"/>
        </w:rPr>
      </w:pPr>
      <w:r w:rsidRPr="00840A76">
        <w:rPr>
          <w:rFonts w:ascii="Arial" w:hAnsi="Arial" w:cs="Arial"/>
          <w:sz w:val="22"/>
          <w:szCs w:val="22"/>
        </w:rPr>
        <w:t>The</w:t>
      </w:r>
      <w:r w:rsidRPr="00840A76">
        <w:rPr>
          <w:rFonts w:ascii="Arial" w:hAnsi="Arial" w:cs="Arial"/>
          <w:b/>
          <w:bCs/>
          <w:sz w:val="22"/>
          <w:szCs w:val="22"/>
        </w:rPr>
        <w:t xml:space="preserve"> </w:t>
      </w:r>
      <w:r w:rsidRPr="00840A76">
        <w:rPr>
          <w:rFonts w:ascii="Arial" w:hAnsi="Arial" w:cs="Arial"/>
          <w:sz w:val="22"/>
          <w:szCs w:val="22"/>
        </w:rPr>
        <w:t xml:space="preserve">subject </w:t>
      </w:r>
      <w:r w:rsidR="00852084" w:rsidRPr="00840A76">
        <w:rPr>
          <w:rFonts w:ascii="Arial" w:hAnsi="Arial" w:cs="Arial"/>
          <w:sz w:val="22"/>
          <w:szCs w:val="22"/>
        </w:rPr>
        <w:t xml:space="preserve">matter </w:t>
      </w:r>
      <w:r w:rsidRPr="00840A76">
        <w:rPr>
          <w:rFonts w:ascii="Arial" w:hAnsi="Arial" w:cs="Arial"/>
          <w:sz w:val="22"/>
          <w:szCs w:val="22"/>
        </w:rPr>
        <w:t xml:space="preserve">of the </w:t>
      </w:r>
      <w:r w:rsidR="00190CD8" w:rsidRPr="00840A76">
        <w:rPr>
          <w:rFonts w:ascii="Arial" w:hAnsi="Arial" w:cs="Arial"/>
          <w:sz w:val="22"/>
          <w:szCs w:val="22"/>
        </w:rPr>
        <w:t>c</w:t>
      </w:r>
      <w:r w:rsidRPr="00840A76">
        <w:rPr>
          <w:rFonts w:ascii="Arial" w:hAnsi="Arial" w:cs="Arial"/>
          <w:sz w:val="22"/>
          <w:szCs w:val="22"/>
        </w:rPr>
        <w:t xml:space="preserve">ontract is </w:t>
      </w:r>
      <w:r w:rsidR="303B0FE4" w:rsidRPr="00840A76">
        <w:rPr>
          <w:rFonts w:ascii="Arial" w:hAnsi="Arial" w:cs="Arial"/>
          <w:sz w:val="22"/>
          <w:szCs w:val="22"/>
        </w:rPr>
        <w:t>[....]</w:t>
      </w:r>
    </w:p>
    <w:p w14:paraId="29D2645F" w14:textId="77777777" w:rsidR="00BC7D5E" w:rsidRPr="00840A76" w:rsidRDefault="00852084" w:rsidP="00645071">
      <w:pPr>
        <w:pStyle w:val="Heading2contracts"/>
        <w:ind w:hanging="1984"/>
        <w:rPr>
          <w:rFonts w:ascii="Arial" w:hAnsi="Arial" w:cs="Arial"/>
          <w:sz w:val="22"/>
          <w:szCs w:val="22"/>
        </w:rPr>
      </w:pPr>
      <w:bookmarkStart w:id="10" w:name="_Toc436397611"/>
      <w:bookmarkStart w:id="11" w:name="_Toc89338377"/>
      <w:r w:rsidRPr="00840A76">
        <w:rPr>
          <w:rFonts w:ascii="Arial" w:hAnsi="Arial" w:cs="Arial"/>
          <w:sz w:val="22"/>
          <w:szCs w:val="22"/>
        </w:rPr>
        <w:t xml:space="preserve">Entry into </w:t>
      </w:r>
      <w:r w:rsidR="004106CE" w:rsidRPr="00840A76">
        <w:rPr>
          <w:rFonts w:ascii="Arial" w:hAnsi="Arial" w:cs="Arial"/>
          <w:sz w:val="22"/>
          <w:szCs w:val="22"/>
        </w:rPr>
        <w:t>f</w:t>
      </w:r>
      <w:r w:rsidRPr="00840A76">
        <w:rPr>
          <w:rFonts w:ascii="Arial" w:hAnsi="Arial" w:cs="Arial"/>
          <w:sz w:val="22"/>
          <w:szCs w:val="22"/>
        </w:rPr>
        <w:t xml:space="preserve">orce and </w:t>
      </w:r>
      <w:r w:rsidR="004106CE" w:rsidRPr="00840A76">
        <w:rPr>
          <w:rFonts w:ascii="Arial" w:hAnsi="Arial" w:cs="Arial"/>
          <w:sz w:val="22"/>
          <w:szCs w:val="22"/>
        </w:rPr>
        <w:t>d</w:t>
      </w:r>
      <w:r w:rsidR="00BC7D5E" w:rsidRPr="00840A76">
        <w:rPr>
          <w:rFonts w:ascii="Arial" w:hAnsi="Arial" w:cs="Arial"/>
          <w:sz w:val="22"/>
          <w:szCs w:val="22"/>
        </w:rPr>
        <w:t>uration</w:t>
      </w:r>
      <w:bookmarkEnd w:id="10"/>
      <w:bookmarkEnd w:id="11"/>
    </w:p>
    <w:p w14:paraId="0761627D" w14:textId="77D5A416" w:rsidR="00BC7D5E" w:rsidRPr="00840A76" w:rsidRDefault="00BC7D5E" w:rsidP="00305F3D">
      <w:pPr>
        <w:ind w:left="709" w:hanging="709"/>
        <w:jc w:val="both"/>
        <w:rPr>
          <w:rFonts w:ascii="Arial" w:hAnsi="Arial" w:cs="Arial"/>
          <w:color w:val="000000"/>
          <w:sz w:val="22"/>
          <w:szCs w:val="22"/>
        </w:rPr>
      </w:pPr>
      <w:r w:rsidRPr="00840A76">
        <w:rPr>
          <w:rFonts w:ascii="Arial" w:hAnsi="Arial" w:cs="Arial"/>
          <w:b/>
          <w:color w:val="000000"/>
          <w:sz w:val="22"/>
          <w:szCs w:val="22"/>
        </w:rPr>
        <w:t>I.</w:t>
      </w:r>
      <w:r w:rsidR="007740E9" w:rsidRPr="00840A76">
        <w:rPr>
          <w:rFonts w:ascii="Arial" w:hAnsi="Arial" w:cs="Arial"/>
          <w:b/>
          <w:color w:val="000000"/>
          <w:sz w:val="22"/>
          <w:szCs w:val="22"/>
        </w:rPr>
        <w:t>3</w:t>
      </w:r>
      <w:r w:rsidRPr="00840A76">
        <w:rPr>
          <w:rFonts w:ascii="Arial" w:hAnsi="Arial" w:cs="Arial"/>
          <w:b/>
          <w:color w:val="000000"/>
          <w:sz w:val="22"/>
          <w:szCs w:val="22"/>
        </w:rPr>
        <w:t>.1</w:t>
      </w:r>
      <w:r w:rsidR="00305F3D" w:rsidRPr="00840A76">
        <w:rPr>
          <w:rFonts w:ascii="Arial" w:hAnsi="Arial" w:cs="Arial"/>
          <w:color w:val="000000"/>
          <w:sz w:val="22"/>
          <w:szCs w:val="22"/>
        </w:rPr>
        <w:tab/>
      </w:r>
      <w:r w:rsidRPr="00840A76">
        <w:rPr>
          <w:rFonts w:ascii="Arial" w:hAnsi="Arial" w:cs="Arial"/>
          <w:color w:val="000000"/>
          <w:sz w:val="22"/>
          <w:szCs w:val="22"/>
        </w:rPr>
        <w:t xml:space="preserve">The </w:t>
      </w:r>
      <w:r w:rsidR="00190CD8" w:rsidRPr="00840A76">
        <w:rPr>
          <w:rFonts w:ascii="Arial" w:hAnsi="Arial" w:cs="Arial"/>
          <w:color w:val="000000"/>
          <w:sz w:val="22"/>
          <w:szCs w:val="22"/>
        </w:rPr>
        <w:t>c</w:t>
      </w:r>
      <w:r w:rsidRPr="00840A76">
        <w:rPr>
          <w:rFonts w:ascii="Arial" w:hAnsi="Arial" w:cs="Arial"/>
          <w:color w:val="000000"/>
          <w:sz w:val="22"/>
          <w:szCs w:val="22"/>
        </w:rPr>
        <w:t>ontract enter</w:t>
      </w:r>
      <w:r w:rsidR="00BA3BBB" w:rsidRPr="00840A76">
        <w:rPr>
          <w:rFonts w:ascii="Arial" w:hAnsi="Arial" w:cs="Arial"/>
          <w:color w:val="000000"/>
          <w:sz w:val="22"/>
          <w:szCs w:val="22"/>
        </w:rPr>
        <w:t>s</w:t>
      </w:r>
      <w:r w:rsidRPr="00840A76">
        <w:rPr>
          <w:rFonts w:ascii="Arial" w:hAnsi="Arial" w:cs="Arial"/>
          <w:color w:val="000000"/>
          <w:sz w:val="22"/>
          <w:szCs w:val="22"/>
        </w:rPr>
        <w:t xml:space="preserve"> into force on the date on which</w:t>
      </w:r>
      <w:r w:rsidR="001B088A" w:rsidRPr="00840A76">
        <w:rPr>
          <w:rFonts w:ascii="Arial" w:hAnsi="Arial" w:cs="Arial"/>
          <w:color w:val="000000"/>
          <w:sz w:val="22"/>
          <w:szCs w:val="22"/>
        </w:rPr>
        <w:t xml:space="preserve"> </w:t>
      </w:r>
      <w:r w:rsidRPr="00840A76">
        <w:rPr>
          <w:rFonts w:ascii="Arial" w:hAnsi="Arial" w:cs="Arial"/>
          <w:color w:val="000000"/>
          <w:sz w:val="22"/>
          <w:szCs w:val="22"/>
        </w:rPr>
        <w:t>the last party</w:t>
      </w:r>
      <w:r w:rsidR="00BA3BBB" w:rsidRPr="00840A76">
        <w:rPr>
          <w:rFonts w:ascii="Arial" w:hAnsi="Arial" w:cs="Arial"/>
          <w:color w:val="000000"/>
          <w:sz w:val="22"/>
          <w:szCs w:val="22"/>
        </w:rPr>
        <w:t xml:space="preserve"> signs i</w:t>
      </w:r>
      <w:r w:rsidR="008B09B5" w:rsidRPr="00840A76">
        <w:rPr>
          <w:rFonts w:ascii="Arial" w:hAnsi="Arial" w:cs="Arial"/>
          <w:color w:val="000000"/>
          <w:sz w:val="22"/>
          <w:szCs w:val="22"/>
        </w:rPr>
        <w:t>t</w:t>
      </w:r>
      <w:r w:rsidRPr="00840A76">
        <w:rPr>
          <w:rFonts w:ascii="Arial" w:hAnsi="Arial" w:cs="Arial"/>
          <w:color w:val="000000"/>
          <w:sz w:val="22"/>
          <w:szCs w:val="22"/>
        </w:rPr>
        <w:t xml:space="preserve"> </w:t>
      </w:r>
    </w:p>
    <w:p w14:paraId="3E0BFDF2" w14:textId="77777777" w:rsidR="00BC7D5E" w:rsidRPr="00840A76" w:rsidRDefault="00BC7D5E" w:rsidP="005D4960">
      <w:pPr>
        <w:suppressAutoHyphens/>
        <w:ind w:left="709" w:hanging="709"/>
        <w:jc w:val="both"/>
        <w:rPr>
          <w:rFonts w:ascii="Arial" w:hAnsi="Arial" w:cs="Arial"/>
          <w:sz w:val="22"/>
          <w:szCs w:val="22"/>
        </w:rPr>
      </w:pPr>
      <w:r w:rsidRPr="00840A76">
        <w:rPr>
          <w:rFonts w:ascii="Arial" w:hAnsi="Arial" w:cs="Arial"/>
          <w:b/>
          <w:color w:val="000000"/>
          <w:sz w:val="22"/>
          <w:szCs w:val="22"/>
        </w:rPr>
        <w:t>I.</w:t>
      </w:r>
      <w:r w:rsidR="007740E9" w:rsidRPr="00840A76">
        <w:rPr>
          <w:rFonts w:ascii="Arial" w:hAnsi="Arial" w:cs="Arial"/>
          <w:b/>
          <w:color w:val="000000"/>
          <w:sz w:val="22"/>
          <w:szCs w:val="22"/>
        </w:rPr>
        <w:t>3</w:t>
      </w:r>
      <w:r w:rsidRPr="00840A76">
        <w:rPr>
          <w:rFonts w:ascii="Arial" w:hAnsi="Arial" w:cs="Arial"/>
          <w:b/>
          <w:color w:val="000000"/>
          <w:sz w:val="22"/>
          <w:szCs w:val="22"/>
        </w:rPr>
        <w:t>.2</w:t>
      </w:r>
      <w:r w:rsidR="00305F3D" w:rsidRPr="00840A76">
        <w:rPr>
          <w:rFonts w:ascii="Arial" w:hAnsi="Arial" w:cs="Arial"/>
          <w:color w:val="000000"/>
          <w:sz w:val="22"/>
          <w:szCs w:val="22"/>
        </w:rPr>
        <w:tab/>
      </w:r>
      <w:r w:rsidR="007D7ABF" w:rsidRPr="00840A76">
        <w:rPr>
          <w:rFonts w:ascii="Arial" w:hAnsi="Arial" w:cs="Arial"/>
          <w:sz w:val="22"/>
          <w:szCs w:val="22"/>
        </w:rPr>
        <w:t xml:space="preserve">The </w:t>
      </w:r>
      <w:r w:rsidR="007D7ABF" w:rsidRPr="00840A76">
        <w:rPr>
          <w:rFonts w:ascii="Arial" w:hAnsi="Arial" w:cs="Arial"/>
          <w:i/>
          <w:sz w:val="22"/>
          <w:szCs w:val="22"/>
        </w:rPr>
        <w:t>performance</w:t>
      </w:r>
      <w:r w:rsidR="00897C87" w:rsidRPr="00840A76">
        <w:rPr>
          <w:rFonts w:ascii="Arial" w:hAnsi="Arial" w:cs="Arial"/>
          <w:sz w:val="22"/>
          <w:szCs w:val="22"/>
        </w:rPr>
        <w:t xml:space="preserve"> </w:t>
      </w:r>
      <w:r w:rsidR="007D7ABF" w:rsidRPr="00840A76">
        <w:rPr>
          <w:rFonts w:ascii="Arial" w:hAnsi="Arial" w:cs="Arial"/>
          <w:i/>
          <w:sz w:val="22"/>
          <w:szCs w:val="22"/>
        </w:rPr>
        <w:t>of the contract</w:t>
      </w:r>
      <w:r w:rsidR="007D7ABF" w:rsidRPr="00840A76">
        <w:rPr>
          <w:rFonts w:ascii="Arial" w:hAnsi="Arial" w:cs="Arial"/>
          <w:sz w:val="22"/>
          <w:szCs w:val="22"/>
        </w:rPr>
        <w:t xml:space="preserve"> cannot start before its entry </w:t>
      </w:r>
      <w:r w:rsidR="00897C87" w:rsidRPr="00840A76">
        <w:rPr>
          <w:rFonts w:ascii="Arial" w:hAnsi="Arial" w:cs="Arial"/>
          <w:sz w:val="22"/>
          <w:szCs w:val="22"/>
        </w:rPr>
        <w:t>into force.</w:t>
      </w:r>
      <w:r w:rsidR="007D7ABF" w:rsidRPr="00840A76">
        <w:rPr>
          <w:rFonts w:ascii="Arial" w:hAnsi="Arial" w:cs="Arial"/>
          <w:sz w:val="22"/>
          <w:szCs w:val="22"/>
        </w:rPr>
        <w:t xml:space="preserve"> </w:t>
      </w:r>
    </w:p>
    <w:p w14:paraId="6D1A1104" w14:textId="4131D074" w:rsidR="00190CD8" w:rsidRPr="00840A76" w:rsidRDefault="00BC7D5E" w:rsidP="33A83CD7">
      <w:pPr>
        <w:ind w:left="709" w:hanging="709"/>
        <w:jc w:val="both"/>
        <w:rPr>
          <w:rFonts w:ascii="Arial" w:hAnsi="Arial" w:cs="Arial"/>
          <w:color w:val="000000"/>
          <w:sz w:val="22"/>
          <w:szCs w:val="22"/>
        </w:rPr>
      </w:pPr>
      <w:r w:rsidRPr="00840A76">
        <w:rPr>
          <w:rFonts w:ascii="Arial" w:hAnsi="Arial" w:cs="Arial"/>
          <w:b/>
          <w:bCs/>
          <w:color w:val="000000" w:themeColor="text1"/>
          <w:sz w:val="22"/>
          <w:szCs w:val="22"/>
        </w:rPr>
        <w:t>I.</w:t>
      </w:r>
      <w:r w:rsidR="007740E9" w:rsidRPr="00840A76">
        <w:rPr>
          <w:rFonts w:ascii="Arial" w:hAnsi="Arial" w:cs="Arial"/>
          <w:b/>
          <w:bCs/>
          <w:color w:val="000000" w:themeColor="text1"/>
          <w:sz w:val="22"/>
          <w:szCs w:val="22"/>
        </w:rPr>
        <w:t>3</w:t>
      </w:r>
      <w:r w:rsidRPr="00840A76">
        <w:rPr>
          <w:rFonts w:ascii="Arial" w:hAnsi="Arial" w:cs="Arial"/>
          <w:b/>
          <w:bCs/>
          <w:color w:val="000000" w:themeColor="text1"/>
          <w:sz w:val="22"/>
          <w:szCs w:val="22"/>
        </w:rPr>
        <w:t>.3</w:t>
      </w:r>
      <w:r w:rsidRPr="00840A76">
        <w:rPr>
          <w:rFonts w:ascii="Arial" w:hAnsi="Arial" w:cs="Arial"/>
          <w:sz w:val="22"/>
          <w:szCs w:val="22"/>
        </w:rPr>
        <w:tab/>
      </w:r>
      <w:r w:rsidRPr="00840A76">
        <w:rPr>
          <w:rFonts w:ascii="Arial" w:hAnsi="Arial" w:cs="Arial"/>
          <w:color w:val="000000" w:themeColor="text1"/>
          <w:sz w:val="22"/>
          <w:szCs w:val="22"/>
        </w:rPr>
        <w:t xml:space="preserve">The duration of the </w:t>
      </w:r>
      <w:r w:rsidR="005740AA" w:rsidRPr="00840A76">
        <w:rPr>
          <w:rFonts w:ascii="Arial" w:hAnsi="Arial" w:cs="Arial"/>
          <w:i/>
          <w:iCs/>
          <w:color w:val="000000" w:themeColor="text1"/>
          <w:sz w:val="22"/>
          <w:szCs w:val="22"/>
        </w:rPr>
        <w:t>performance</w:t>
      </w:r>
      <w:r w:rsidRPr="00840A76">
        <w:rPr>
          <w:rFonts w:ascii="Arial" w:hAnsi="Arial" w:cs="Arial"/>
          <w:i/>
          <w:iCs/>
          <w:color w:val="000000" w:themeColor="text1"/>
          <w:sz w:val="22"/>
          <w:szCs w:val="22"/>
        </w:rPr>
        <w:t xml:space="preserve"> </w:t>
      </w:r>
      <w:r w:rsidR="005740AA" w:rsidRPr="00840A76">
        <w:rPr>
          <w:rFonts w:ascii="Arial" w:hAnsi="Arial" w:cs="Arial"/>
          <w:i/>
          <w:iCs/>
          <w:color w:val="000000" w:themeColor="text1"/>
          <w:sz w:val="22"/>
          <w:szCs w:val="22"/>
        </w:rPr>
        <w:t>of the contract</w:t>
      </w:r>
      <w:r w:rsidR="005740AA" w:rsidRPr="00840A76">
        <w:rPr>
          <w:rFonts w:ascii="Arial" w:hAnsi="Arial" w:cs="Arial"/>
          <w:color w:val="000000" w:themeColor="text1"/>
          <w:sz w:val="22"/>
          <w:szCs w:val="22"/>
        </w:rPr>
        <w:t xml:space="preserve"> </w:t>
      </w:r>
      <w:r w:rsidR="00951889" w:rsidRPr="00840A76">
        <w:rPr>
          <w:rFonts w:ascii="Arial" w:hAnsi="Arial" w:cs="Arial"/>
          <w:color w:val="000000" w:themeColor="text1"/>
          <w:sz w:val="22"/>
          <w:szCs w:val="22"/>
        </w:rPr>
        <w:t xml:space="preserve">must </w:t>
      </w:r>
      <w:r w:rsidRPr="00840A76">
        <w:rPr>
          <w:rFonts w:ascii="Arial" w:hAnsi="Arial" w:cs="Arial"/>
          <w:color w:val="000000" w:themeColor="text1"/>
          <w:sz w:val="22"/>
          <w:szCs w:val="22"/>
        </w:rPr>
        <w:t>not exceed</w:t>
      </w:r>
      <w:r w:rsidR="00AB4B04" w:rsidRPr="00840A76">
        <w:rPr>
          <w:rFonts w:ascii="Arial" w:hAnsi="Arial" w:cs="Arial"/>
          <w:color w:val="000000" w:themeColor="text1"/>
          <w:sz w:val="22"/>
          <w:szCs w:val="22"/>
        </w:rPr>
        <w:t xml:space="preserve"> </w:t>
      </w:r>
      <w:r w:rsidR="00DD4B09" w:rsidRPr="00840A76">
        <w:rPr>
          <w:rFonts w:ascii="Arial" w:hAnsi="Arial" w:cs="Arial"/>
          <w:sz w:val="22"/>
          <w:szCs w:val="22"/>
        </w:rPr>
        <w:t>4</w:t>
      </w:r>
      <w:r w:rsidR="001E2516" w:rsidRPr="00840A76">
        <w:rPr>
          <w:rFonts w:ascii="Arial" w:hAnsi="Arial" w:cs="Arial"/>
          <w:sz w:val="22"/>
          <w:szCs w:val="22"/>
        </w:rPr>
        <w:t xml:space="preserve"> </w:t>
      </w:r>
      <w:r w:rsidRPr="00840A76">
        <w:rPr>
          <w:rFonts w:ascii="Arial" w:hAnsi="Arial" w:cs="Arial"/>
          <w:sz w:val="22"/>
          <w:szCs w:val="22"/>
        </w:rPr>
        <w:t>months</w:t>
      </w:r>
      <w:r w:rsidRPr="00840A76">
        <w:rPr>
          <w:rFonts w:ascii="Arial" w:hAnsi="Arial" w:cs="Arial"/>
          <w:color w:val="000000" w:themeColor="text1"/>
          <w:sz w:val="22"/>
          <w:szCs w:val="22"/>
        </w:rPr>
        <w:t xml:space="preserve">. </w:t>
      </w:r>
    </w:p>
    <w:p w14:paraId="1C0BBA12" w14:textId="77777777" w:rsidR="00BC7D5E" w:rsidRPr="00840A76" w:rsidRDefault="00BC7D5E" w:rsidP="00190CD8">
      <w:pPr>
        <w:ind w:left="709"/>
        <w:jc w:val="both"/>
        <w:rPr>
          <w:rFonts w:ascii="Arial" w:hAnsi="Arial" w:cs="Arial"/>
          <w:color w:val="000000"/>
          <w:sz w:val="22"/>
          <w:szCs w:val="22"/>
        </w:rPr>
      </w:pPr>
      <w:r w:rsidRPr="00840A76">
        <w:rPr>
          <w:rFonts w:ascii="Arial" w:hAnsi="Arial" w:cs="Arial"/>
          <w:color w:val="000000"/>
          <w:sz w:val="22"/>
          <w:szCs w:val="22"/>
        </w:rPr>
        <w:t xml:space="preserve">The period of </w:t>
      </w:r>
      <w:r w:rsidR="005740AA" w:rsidRPr="00840A76">
        <w:rPr>
          <w:rFonts w:ascii="Arial" w:hAnsi="Arial" w:cs="Arial"/>
          <w:i/>
          <w:color w:val="000000"/>
          <w:sz w:val="22"/>
          <w:szCs w:val="22"/>
        </w:rPr>
        <w:t>performance of the contract</w:t>
      </w:r>
      <w:r w:rsidR="005740AA" w:rsidRPr="00840A76">
        <w:rPr>
          <w:rFonts w:ascii="Arial" w:hAnsi="Arial" w:cs="Arial"/>
          <w:color w:val="000000"/>
          <w:sz w:val="22"/>
          <w:szCs w:val="22"/>
        </w:rPr>
        <w:t xml:space="preserve"> </w:t>
      </w:r>
      <w:r w:rsidRPr="00840A76">
        <w:rPr>
          <w:rFonts w:ascii="Arial" w:hAnsi="Arial" w:cs="Arial"/>
          <w:color w:val="000000"/>
          <w:sz w:val="22"/>
          <w:szCs w:val="22"/>
        </w:rPr>
        <w:t xml:space="preserve">may be extended only with the express written agreement of the parties before </w:t>
      </w:r>
      <w:r w:rsidR="00E53464" w:rsidRPr="00840A76">
        <w:rPr>
          <w:rFonts w:ascii="Arial" w:hAnsi="Arial" w:cs="Arial"/>
          <w:color w:val="000000"/>
          <w:sz w:val="22"/>
          <w:szCs w:val="22"/>
        </w:rPr>
        <w:t xml:space="preserve">the expiration of </w:t>
      </w:r>
      <w:r w:rsidRPr="00840A76">
        <w:rPr>
          <w:rFonts w:ascii="Arial" w:hAnsi="Arial" w:cs="Arial"/>
          <w:color w:val="000000"/>
          <w:sz w:val="22"/>
          <w:szCs w:val="22"/>
        </w:rPr>
        <w:t>such period.</w:t>
      </w:r>
    </w:p>
    <w:p w14:paraId="2BDB2DA0" w14:textId="43FF5CE1" w:rsidR="00BC7D5E" w:rsidRPr="00840A76" w:rsidRDefault="000E3ED6" w:rsidP="002134CB">
      <w:pPr>
        <w:pStyle w:val="Heading2contracts"/>
        <w:ind w:hanging="1984"/>
        <w:rPr>
          <w:rFonts w:ascii="Arial" w:hAnsi="Arial" w:cs="Arial"/>
          <w:sz w:val="22"/>
          <w:szCs w:val="22"/>
        </w:rPr>
      </w:pPr>
      <w:r w:rsidRPr="00840A76" w:rsidDel="000E3ED6">
        <w:rPr>
          <w:rFonts w:ascii="Arial" w:hAnsi="Arial" w:cs="Arial"/>
          <w:i/>
          <w:snapToGrid w:val="0"/>
          <w:color w:val="0070C0"/>
          <w:sz w:val="22"/>
          <w:szCs w:val="22"/>
        </w:rPr>
        <w:t xml:space="preserve"> </w:t>
      </w:r>
      <w:bookmarkStart w:id="12" w:name="_Toc436397613"/>
      <w:bookmarkStart w:id="13" w:name="_Toc89338378"/>
      <w:r w:rsidR="00BC7D5E" w:rsidRPr="00840A76">
        <w:rPr>
          <w:rFonts w:ascii="Arial" w:hAnsi="Arial" w:cs="Arial"/>
          <w:sz w:val="22"/>
          <w:szCs w:val="22"/>
        </w:rPr>
        <w:t>P</w:t>
      </w:r>
      <w:r w:rsidR="008E7188" w:rsidRPr="00840A76">
        <w:rPr>
          <w:rFonts w:ascii="Arial" w:hAnsi="Arial" w:cs="Arial"/>
          <w:sz w:val="22"/>
          <w:szCs w:val="22"/>
        </w:rPr>
        <w:t>rice</w:t>
      </w:r>
      <w:bookmarkEnd w:id="12"/>
      <w:bookmarkEnd w:id="13"/>
    </w:p>
    <w:p w14:paraId="1272179D" w14:textId="77777777" w:rsidR="00CB11AF" w:rsidRPr="00840A76" w:rsidRDefault="007A79E1" w:rsidP="002134CB">
      <w:pPr>
        <w:pStyle w:val="Heading3contract"/>
        <w:ind w:hanging="850"/>
        <w:rPr>
          <w:rFonts w:ascii="Arial" w:hAnsi="Arial" w:cs="Arial"/>
          <w:sz w:val="22"/>
          <w:szCs w:val="22"/>
        </w:rPr>
      </w:pPr>
      <w:bookmarkStart w:id="14" w:name="_Toc436397614"/>
      <w:bookmarkStart w:id="15" w:name="_Toc89338379"/>
      <w:r w:rsidRPr="00840A76">
        <w:rPr>
          <w:rFonts w:ascii="Arial" w:hAnsi="Arial" w:cs="Arial"/>
          <w:sz w:val="22"/>
          <w:szCs w:val="22"/>
        </w:rPr>
        <w:t>P</w:t>
      </w:r>
      <w:r w:rsidR="0025275A" w:rsidRPr="00840A76">
        <w:rPr>
          <w:rFonts w:ascii="Arial" w:hAnsi="Arial" w:cs="Arial"/>
          <w:sz w:val="22"/>
          <w:szCs w:val="22"/>
        </w:rPr>
        <w:t>rice</w:t>
      </w:r>
      <w:r w:rsidR="00CB11AF" w:rsidRPr="00840A76">
        <w:rPr>
          <w:rFonts w:ascii="Arial" w:hAnsi="Arial" w:cs="Arial"/>
          <w:sz w:val="22"/>
          <w:szCs w:val="22"/>
        </w:rPr>
        <w:t xml:space="preserve"> of the </w:t>
      </w:r>
      <w:r w:rsidR="003A7D7A" w:rsidRPr="00840A76">
        <w:rPr>
          <w:rFonts w:ascii="Arial" w:hAnsi="Arial" w:cs="Arial"/>
          <w:sz w:val="22"/>
          <w:szCs w:val="22"/>
        </w:rPr>
        <w:t>contract</w:t>
      </w:r>
      <w:r w:rsidR="00CB11AF" w:rsidRPr="00840A76">
        <w:rPr>
          <w:rFonts w:ascii="Arial" w:hAnsi="Arial" w:cs="Arial"/>
          <w:sz w:val="22"/>
          <w:szCs w:val="22"/>
        </w:rPr>
        <w:t xml:space="preserve"> </w:t>
      </w:r>
      <w:r w:rsidRPr="00840A76">
        <w:rPr>
          <w:rFonts w:ascii="Arial" w:hAnsi="Arial" w:cs="Arial"/>
          <w:sz w:val="22"/>
          <w:szCs w:val="22"/>
        </w:rPr>
        <w:t>and maximum amount</w:t>
      </w:r>
      <w:bookmarkEnd w:id="14"/>
      <w:bookmarkEnd w:id="15"/>
    </w:p>
    <w:p w14:paraId="3E009643" w14:textId="44B24656" w:rsidR="00AB0C4B" w:rsidRPr="00840A76" w:rsidRDefault="00AB0C4B" w:rsidP="0047777E">
      <w:pPr>
        <w:spacing w:after="120"/>
        <w:jc w:val="both"/>
        <w:rPr>
          <w:rFonts w:ascii="Arial" w:hAnsi="Arial" w:cs="Arial"/>
          <w:sz w:val="22"/>
          <w:szCs w:val="22"/>
        </w:rPr>
      </w:pPr>
      <w:r w:rsidRPr="00840A76">
        <w:rPr>
          <w:rFonts w:ascii="Arial" w:hAnsi="Arial" w:cs="Arial"/>
          <w:sz w:val="22"/>
          <w:szCs w:val="22"/>
        </w:rPr>
        <w:t xml:space="preserve">The </w:t>
      </w:r>
      <w:r w:rsidR="00046DEF" w:rsidRPr="00840A76">
        <w:rPr>
          <w:rFonts w:ascii="Arial" w:hAnsi="Arial" w:cs="Arial"/>
          <w:sz w:val="22"/>
          <w:szCs w:val="22"/>
        </w:rPr>
        <w:t>price</w:t>
      </w:r>
      <w:r w:rsidRPr="00840A76">
        <w:rPr>
          <w:rFonts w:ascii="Arial" w:hAnsi="Arial" w:cs="Arial"/>
          <w:sz w:val="22"/>
          <w:szCs w:val="22"/>
        </w:rPr>
        <w:t xml:space="preserve"> payable</w:t>
      </w:r>
      <w:r w:rsidR="00232435" w:rsidRPr="00840A76">
        <w:rPr>
          <w:rFonts w:ascii="Arial" w:hAnsi="Arial" w:cs="Arial"/>
          <w:sz w:val="22"/>
          <w:szCs w:val="22"/>
        </w:rPr>
        <w:t xml:space="preserve">, exclusive of VAT, </w:t>
      </w:r>
      <w:r w:rsidRPr="00840A76">
        <w:rPr>
          <w:rFonts w:ascii="Arial" w:hAnsi="Arial" w:cs="Arial"/>
          <w:sz w:val="22"/>
          <w:szCs w:val="22"/>
        </w:rPr>
        <w:t>under this contract excluding renewals</w:t>
      </w:r>
      <w:r w:rsidR="00956678" w:rsidRPr="00840A76">
        <w:rPr>
          <w:rFonts w:ascii="Arial" w:hAnsi="Arial" w:cs="Arial"/>
          <w:sz w:val="22"/>
          <w:szCs w:val="22"/>
        </w:rPr>
        <w:t>,</w:t>
      </w:r>
      <w:r w:rsidRPr="00840A76">
        <w:rPr>
          <w:rFonts w:ascii="Arial" w:hAnsi="Arial" w:cs="Arial"/>
          <w:sz w:val="22"/>
          <w:szCs w:val="22"/>
        </w:rPr>
        <w:t xml:space="preserve"> is </w:t>
      </w:r>
      <w:r w:rsidR="001141E9" w:rsidRPr="00840A76">
        <w:rPr>
          <w:rFonts w:ascii="Arial" w:hAnsi="Arial" w:cs="Arial"/>
          <w:sz w:val="22"/>
          <w:szCs w:val="22"/>
        </w:rPr>
        <w:t xml:space="preserve">EUR </w:t>
      </w:r>
      <w:r w:rsidR="00DD4B09" w:rsidRPr="00840A76">
        <w:rPr>
          <w:rFonts w:ascii="Arial" w:hAnsi="Arial" w:cs="Arial"/>
          <w:sz w:val="22"/>
          <w:szCs w:val="22"/>
        </w:rPr>
        <w:t>[amount]</w:t>
      </w:r>
      <w:r w:rsidR="001141E9" w:rsidRPr="00840A76">
        <w:rPr>
          <w:rFonts w:ascii="Arial" w:hAnsi="Arial" w:cs="Arial"/>
          <w:sz w:val="22"/>
          <w:szCs w:val="22"/>
        </w:rPr>
        <w:t xml:space="preserve"> (</w:t>
      </w:r>
      <w:r w:rsidR="00DD4B09" w:rsidRPr="00840A76">
        <w:rPr>
          <w:rFonts w:ascii="Arial" w:hAnsi="Arial" w:cs="Arial"/>
          <w:sz w:val="22"/>
          <w:szCs w:val="22"/>
        </w:rPr>
        <w:t>amount in words</w:t>
      </w:r>
    </w:p>
    <w:p w14:paraId="5D28CAA2" w14:textId="77777777" w:rsidR="00734109" w:rsidRPr="00840A76" w:rsidRDefault="00734109" w:rsidP="002134CB">
      <w:pPr>
        <w:pStyle w:val="Heading3contract"/>
        <w:ind w:hanging="850"/>
        <w:rPr>
          <w:rFonts w:ascii="Arial" w:hAnsi="Arial" w:cs="Arial"/>
          <w:sz w:val="22"/>
          <w:szCs w:val="22"/>
        </w:rPr>
      </w:pPr>
      <w:bookmarkStart w:id="16" w:name="_Toc89338380"/>
      <w:r w:rsidRPr="00840A76">
        <w:rPr>
          <w:rFonts w:ascii="Arial" w:hAnsi="Arial" w:cs="Arial"/>
          <w:sz w:val="22"/>
          <w:szCs w:val="22"/>
        </w:rPr>
        <w:t>Price revision</w:t>
      </w:r>
      <w:r w:rsidR="00CD699E" w:rsidRPr="00840A76">
        <w:rPr>
          <w:rFonts w:ascii="Arial" w:hAnsi="Arial" w:cs="Arial"/>
          <w:sz w:val="22"/>
          <w:szCs w:val="22"/>
        </w:rPr>
        <w:t xml:space="preserve"> index</w:t>
      </w:r>
      <w:bookmarkEnd w:id="16"/>
    </w:p>
    <w:p w14:paraId="00F2A131" w14:textId="5C5804FB" w:rsidR="00C31C99" w:rsidRPr="00840A76" w:rsidRDefault="004E1C42" w:rsidP="00CD699E">
      <w:pPr>
        <w:suppressAutoHyphens/>
        <w:jc w:val="both"/>
        <w:rPr>
          <w:rFonts w:ascii="Arial" w:hAnsi="Arial" w:cs="Arial"/>
          <w:sz w:val="22"/>
          <w:szCs w:val="22"/>
        </w:rPr>
      </w:pPr>
      <w:r w:rsidRPr="00840A76">
        <w:rPr>
          <w:rFonts w:ascii="Arial" w:hAnsi="Arial" w:cs="Arial"/>
          <w:sz w:val="22"/>
          <w:szCs w:val="22"/>
        </w:rPr>
        <w:t xml:space="preserve">Price revision is not applicable to this </w:t>
      </w:r>
      <w:r w:rsidR="00120ADC" w:rsidRPr="00840A76">
        <w:rPr>
          <w:rFonts w:ascii="Arial" w:hAnsi="Arial" w:cs="Arial"/>
          <w:sz w:val="22"/>
          <w:szCs w:val="22"/>
        </w:rPr>
        <w:t>contract</w:t>
      </w:r>
      <w:r w:rsidRPr="00840A76">
        <w:rPr>
          <w:rFonts w:ascii="Arial" w:hAnsi="Arial" w:cs="Arial"/>
          <w:sz w:val="22"/>
          <w:szCs w:val="22"/>
        </w:rPr>
        <w:t>.</w:t>
      </w:r>
    </w:p>
    <w:p w14:paraId="67BB3058" w14:textId="0443C062" w:rsidR="00892FA9" w:rsidRPr="00840A76" w:rsidRDefault="00892FA9" w:rsidP="00757DAA">
      <w:pPr>
        <w:pStyle w:val="Heading3contract"/>
        <w:ind w:left="0"/>
        <w:rPr>
          <w:rFonts w:ascii="Arial" w:hAnsi="Arial" w:cs="Arial"/>
          <w:sz w:val="22"/>
          <w:szCs w:val="22"/>
        </w:rPr>
      </w:pPr>
      <w:bookmarkStart w:id="17" w:name="_Toc89338381"/>
      <w:r w:rsidRPr="00840A76">
        <w:rPr>
          <w:rFonts w:ascii="Arial" w:hAnsi="Arial" w:cs="Arial"/>
          <w:sz w:val="22"/>
          <w:szCs w:val="22"/>
        </w:rPr>
        <w:t>Reimbursement of expenses</w:t>
      </w:r>
      <w:bookmarkEnd w:id="17"/>
    </w:p>
    <w:p w14:paraId="133A9F20" w14:textId="4B0F2668" w:rsidR="00CD699E" w:rsidRPr="00840A76" w:rsidRDefault="00CD699E" w:rsidP="00CD699E">
      <w:pPr>
        <w:jc w:val="both"/>
        <w:rPr>
          <w:rFonts w:ascii="Arial" w:hAnsi="Arial" w:cs="Arial"/>
          <w:sz w:val="22"/>
          <w:szCs w:val="22"/>
        </w:rPr>
      </w:pPr>
      <w:r w:rsidRPr="00840A76">
        <w:rPr>
          <w:rFonts w:ascii="Arial" w:hAnsi="Arial" w:cs="Arial"/>
          <w:sz w:val="22"/>
          <w:szCs w:val="22"/>
        </w:rPr>
        <w:t xml:space="preserve">Reimbursement of expenses is not applicable to this </w:t>
      </w:r>
      <w:r w:rsidR="00DC530D" w:rsidRPr="00840A76">
        <w:rPr>
          <w:rFonts w:ascii="Arial" w:hAnsi="Arial" w:cs="Arial"/>
          <w:sz w:val="22"/>
          <w:szCs w:val="22"/>
        </w:rPr>
        <w:t>contract</w:t>
      </w:r>
      <w:r w:rsidRPr="00840A76">
        <w:rPr>
          <w:rFonts w:ascii="Arial" w:hAnsi="Arial" w:cs="Arial"/>
          <w:sz w:val="22"/>
          <w:szCs w:val="22"/>
        </w:rPr>
        <w:t>.</w:t>
      </w:r>
    </w:p>
    <w:p w14:paraId="7D453072" w14:textId="0F9E4585" w:rsidR="00824492" w:rsidRPr="00840A76" w:rsidRDefault="00BC7D5E" w:rsidP="5C52C0F3">
      <w:pPr>
        <w:pStyle w:val="Heading2contracts"/>
        <w:ind w:hanging="1984"/>
        <w:rPr>
          <w:rFonts w:ascii="Arial" w:hAnsi="Arial" w:cs="Arial"/>
          <w:sz w:val="22"/>
          <w:szCs w:val="22"/>
        </w:rPr>
      </w:pPr>
      <w:bookmarkStart w:id="18" w:name="_Toc436397615"/>
      <w:bookmarkStart w:id="19" w:name="_Toc89338382"/>
      <w:r w:rsidRPr="00840A76">
        <w:rPr>
          <w:rFonts w:ascii="Arial" w:hAnsi="Arial" w:cs="Arial"/>
          <w:sz w:val="22"/>
          <w:szCs w:val="22"/>
        </w:rPr>
        <w:t>Payment</w:t>
      </w:r>
      <w:r w:rsidR="00B96C98" w:rsidRPr="00840A76">
        <w:rPr>
          <w:rFonts w:ascii="Arial" w:hAnsi="Arial" w:cs="Arial"/>
          <w:sz w:val="22"/>
          <w:szCs w:val="22"/>
        </w:rPr>
        <w:t xml:space="preserve"> </w:t>
      </w:r>
      <w:r w:rsidR="008E7188" w:rsidRPr="00840A76">
        <w:rPr>
          <w:rFonts w:ascii="Arial" w:hAnsi="Arial" w:cs="Arial"/>
          <w:sz w:val="22"/>
          <w:szCs w:val="22"/>
        </w:rPr>
        <w:t>arrangements</w:t>
      </w:r>
      <w:bookmarkEnd w:id="18"/>
      <w:bookmarkEnd w:id="19"/>
    </w:p>
    <w:p w14:paraId="39B77B81" w14:textId="06C356CD" w:rsidR="00BC7D5E" w:rsidRPr="00840A76" w:rsidRDefault="00BC7D5E" w:rsidP="00757DAA">
      <w:pPr>
        <w:pStyle w:val="Heading3contract"/>
        <w:ind w:hanging="850"/>
        <w:rPr>
          <w:rFonts w:ascii="Arial" w:hAnsi="Arial" w:cs="Arial"/>
          <w:sz w:val="22"/>
          <w:szCs w:val="22"/>
        </w:rPr>
      </w:pPr>
      <w:bookmarkStart w:id="20" w:name="_Toc89338383"/>
      <w:r w:rsidRPr="00840A76">
        <w:rPr>
          <w:rFonts w:ascii="Arial" w:hAnsi="Arial" w:cs="Arial"/>
          <w:sz w:val="22"/>
          <w:szCs w:val="22"/>
        </w:rPr>
        <w:t>Pre-financing</w:t>
      </w:r>
      <w:bookmarkEnd w:id="20"/>
    </w:p>
    <w:p w14:paraId="396485A8" w14:textId="079F45C6" w:rsidR="004C1A3D" w:rsidRPr="00840A76" w:rsidRDefault="004C1A3D" w:rsidP="5C52C0F3">
      <w:pPr>
        <w:jc w:val="both"/>
        <w:rPr>
          <w:rFonts w:ascii="Arial" w:hAnsi="Arial" w:cs="Arial"/>
          <w:color w:val="000000" w:themeColor="text1"/>
          <w:sz w:val="22"/>
          <w:szCs w:val="22"/>
        </w:rPr>
      </w:pPr>
      <w:r w:rsidRPr="00840A76">
        <w:rPr>
          <w:rFonts w:ascii="Arial" w:hAnsi="Arial" w:cs="Arial"/>
          <w:color w:val="000000" w:themeColor="text1"/>
          <w:sz w:val="22"/>
          <w:szCs w:val="22"/>
        </w:rPr>
        <w:t xml:space="preserve">Pre-financing is not applicable to this </w:t>
      </w:r>
      <w:r w:rsidR="00AA340D" w:rsidRPr="00840A76">
        <w:rPr>
          <w:rFonts w:ascii="Arial" w:hAnsi="Arial" w:cs="Arial"/>
          <w:color w:val="000000" w:themeColor="text1"/>
          <w:sz w:val="22"/>
          <w:szCs w:val="22"/>
        </w:rPr>
        <w:t>contract</w:t>
      </w:r>
      <w:r w:rsidR="00321E81" w:rsidRPr="00840A76">
        <w:rPr>
          <w:rFonts w:ascii="Arial" w:hAnsi="Arial" w:cs="Arial"/>
          <w:color w:val="000000" w:themeColor="text1"/>
          <w:sz w:val="22"/>
          <w:szCs w:val="22"/>
        </w:rPr>
        <w:t>.</w:t>
      </w:r>
    </w:p>
    <w:p w14:paraId="67D02A48" w14:textId="7C14EF7A" w:rsidR="00BC7D5E" w:rsidRPr="00840A76" w:rsidRDefault="004F0873" w:rsidP="5C52C0F3">
      <w:pPr>
        <w:pStyle w:val="Heading3contract"/>
        <w:ind w:hanging="850"/>
        <w:rPr>
          <w:rFonts w:ascii="Arial" w:hAnsi="Arial" w:cs="Arial"/>
          <w:sz w:val="22"/>
          <w:szCs w:val="22"/>
        </w:rPr>
      </w:pPr>
      <w:bookmarkStart w:id="21" w:name="_Toc89338384"/>
      <w:r w:rsidRPr="00840A76">
        <w:rPr>
          <w:rFonts w:ascii="Arial" w:hAnsi="Arial" w:cs="Arial"/>
          <w:sz w:val="22"/>
          <w:szCs w:val="22"/>
        </w:rPr>
        <w:t>Schedule of Payments</w:t>
      </w:r>
      <w:bookmarkEnd w:id="21"/>
    </w:p>
    <w:p w14:paraId="62124769" w14:textId="2B8EB43A" w:rsidR="00812A26" w:rsidRPr="00840A76" w:rsidRDefault="53319834" w:rsidP="00812A26">
      <w:pPr>
        <w:jc w:val="both"/>
        <w:rPr>
          <w:rFonts w:ascii="Arial" w:hAnsi="Arial" w:cs="Arial"/>
          <w:color w:val="000000" w:themeColor="text1"/>
          <w:sz w:val="22"/>
          <w:szCs w:val="22"/>
        </w:rPr>
      </w:pPr>
      <w:r w:rsidRPr="00840A76">
        <w:rPr>
          <w:rFonts w:ascii="Arial" w:hAnsi="Arial" w:cs="Arial"/>
          <w:color w:val="000000" w:themeColor="text1"/>
          <w:sz w:val="22"/>
          <w:szCs w:val="22"/>
        </w:rPr>
        <w:t>On a monthly basis, subject to satisfactory provision of the services</w:t>
      </w:r>
      <w:r w:rsidR="00B57626" w:rsidRPr="00840A76">
        <w:rPr>
          <w:rFonts w:ascii="Arial" w:hAnsi="Arial" w:cs="Arial"/>
          <w:color w:val="000000" w:themeColor="text1"/>
          <w:sz w:val="22"/>
          <w:szCs w:val="22"/>
        </w:rPr>
        <w:t xml:space="preserve"> and delivery of correct Invoice</w:t>
      </w:r>
      <w:r w:rsidRPr="00840A76">
        <w:rPr>
          <w:rFonts w:ascii="Arial" w:hAnsi="Arial" w:cs="Arial"/>
          <w:color w:val="000000" w:themeColor="text1"/>
          <w:sz w:val="22"/>
          <w:szCs w:val="22"/>
        </w:rPr>
        <w:t xml:space="preserve">. </w:t>
      </w:r>
      <w:r w:rsidR="00812A26" w:rsidRPr="00840A76">
        <w:rPr>
          <w:rFonts w:ascii="Arial" w:hAnsi="Arial" w:cs="Arial"/>
          <w:color w:val="000000" w:themeColor="text1"/>
          <w:sz w:val="22"/>
          <w:szCs w:val="22"/>
        </w:rPr>
        <w:t xml:space="preserve">If the contractor sends an invoice in RSD for payment due under a specific contract, </w:t>
      </w:r>
      <w:r w:rsidR="00812A26" w:rsidRPr="00840A76">
        <w:rPr>
          <w:rFonts w:ascii="Arial" w:hAnsi="Arial" w:cs="Arial"/>
          <w:color w:val="000000" w:themeColor="text1"/>
          <w:sz w:val="22"/>
          <w:szCs w:val="22"/>
        </w:rPr>
        <w:lastRenderedPageBreak/>
        <w:t>the conversion of the prices, as provided in the Financial Offer, from EUR to RSD shall be done by applying the monthly InforEuro</w:t>
      </w:r>
      <w:r w:rsidR="00210C4A" w:rsidRPr="00840A76">
        <w:rPr>
          <w:rStyle w:val="FootnoteReference"/>
          <w:rFonts w:ascii="Arial" w:hAnsi="Arial" w:cs="Arial"/>
          <w:color w:val="000000" w:themeColor="text1"/>
          <w:sz w:val="22"/>
          <w:szCs w:val="22"/>
        </w:rPr>
        <w:footnoteReference w:id="2"/>
      </w:r>
      <w:r w:rsidR="00812A26" w:rsidRPr="00840A76">
        <w:rPr>
          <w:rFonts w:ascii="Arial" w:hAnsi="Arial" w:cs="Arial"/>
          <w:color w:val="000000" w:themeColor="text1"/>
          <w:sz w:val="22"/>
          <w:szCs w:val="22"/>
        </w:rPr>
        <w:t xml:space="preserve"> currency exchange.</w:t>
      </w:r>
    </w:p>
    <w:p w14:paraId="433D0A5E" w14:textId="1675E411" w:rsidR="00BC7D5E" w:rsidRPr="00840A76" w:rsidRDefault="007A7FF1" w:rsidP="00757DAA">
      <w:pPr>
        <w:pStyle w:val="BodyText"/>
        <w:rPr>
          <w:rFonts w:ascii="Arial" w:hAnsi="Arial" w:cs="Arial"/>
          <w:b/>
          <w:bCs/>
          <w:sz w:val="22"/>
          <w:szCs w:val="22"/>
        </w:rPr>
      </w:pPr>
      <w:r w:rsidRPr="00840A76">
        <w:rPr>
          <w:rFonts w:ascii="Arial" w:hAnsi="Arial" w:cs="Arial"/>
          <w:b/>
          <w:bCs/>
          <w:sz w:val="22"/>
          <w:szCs w:val="22"/>
        </w:rPr>
        <w:t>I.5.3</w:t>
      </w:r>
      <w:r w:rsidRPr="00840A76">
        <w:rPr>
          <w:rFonts w:ascii="Arial" w:hAnsi="Arial" w:cs="Arial"/>
          <w:sz w:val="22"/>
          <w:szCs w:val="22"/>
        </w:rPr>
        <w:t xml:space="preserve"> </w:t>
      </w:r>
      <w:r w:rsidR="00BC7D5E" w:rsidRPr="00840A76">
        <w:rPr>
          <w:rFonts w:ascii="Arial" w:hAnsi="Arial" w:cs="Arial"/>
          <w:b/>
          <w:bCs/>
          <w:sz w:val="22"/>
          <w:szCs w:val="22"/>
        </w:rPr>
        <w:t>Payment of the balance</w:t>
      </w:r>
    </w:p>
    <w:p w14:paraId="26703153" w14:textId="06DDE512" w:rsidR="5C52C0F3" w:rsidRPr="00840A76" w:rsidRDefault="7F19A01F" w:rsidP="5C52C0F3">
      <w:pPr>
        <w:spacing w:line="259" w:lineRule="auto"/>
        <w:jc w:val="both"/>
        <w:rPr>
          <w:rFonts w:ascii="Arial" w:hAnsi="Arial" w:cs="Arial"/>
          <w:sz w:val="22"/>
          <w:szCs w:val="22"/>
        </w:rPr>
      </w:pPr>
      <w:r w:rsidRPr="00840A76">
        <w:rPr>
          <w:rFonts w:ascii="Arial" w:hAnsi="Arial" w:cs="Arial"/>
          <w:sz w:val="22"/>
          <w:szCs w:val="22"/>
        </w:rPr>
        <w:t xml:space="preserve">N/A </w:t>
      </w:r>
    </w:p>
    <w:p w14:paraId="6AA026F0" w14:textId="77777777" w:rsidR="00AC3F47" w:rsidRPr="00840A76" w:rsidRDefault="00AC3F47" w:rsidP="00AC3F47">
      <w:pPr>
        <w:pStyle w:val="Point1"/>
        <w:spacing w:before="0"/>
        <w:ind w:left="426" w:hanging="1"/>
        <w:jc w:val="center"/>
        <w:rPr>
          <w:rFonts w:ascii="Arial" w:hAnsi="Arial" w:cs="Arial"/>
          <w:sz w:val="22"/>
          <w:szCs w:val="22"/>
          <w:lang w:val="en-US"/>
        </w:rPr>
      </w:pPr>
      <w:r w:rsidRPr="00840A76">
        <w:rPr>
          <w:rFonts w:ascii="Arial" w:hAnsi="Arial" w:cs="Arial"/>
          <w:sz w:val="22"/>
          <w:szCs w:val="22"/>
          <w:lang w:val="en-US"/>
        </w:rPr>
        <w:t>***</w:t>
      </w:r>
    </w:p>
    <w:p w14:paraId="0E7E847A" w14:textId="77777777" w:rsidR="008C4525" w:rsidRPr="00840A76" w:rsidRDefault="008C4525" w:rsidP="00B72FB5">
      <w:pPr>
        <w:pStyle w:val="Heading2contracts"/>
        <w:ind w:left="0"/>
        <w:rPr>
          <w:rFonts w:ascii="Arial" w:hAnsi="Arial" w:cs="Arial"/>
          <w:sz w:val="22"/>
          <w:szCs w:val="22"/>
        </w:rPr>
      </w:pPr>
      <w:bookmarkStart w:id="22" w:name="_Toc89338385"/>
      <w:r w:rsidRPr="00840A76">
        <w:rPr>
          <w:rFonts w:ascii="Arial" w:hAnsi="Arial" w:cs="Arial"/>
          <w:sz w:val="22"/>
          <w:szCs w:val="22"/>
        </w:rPr>
        <w:t>Guarantees</w:t>
      </w:r>
      <w:bookmarkEnd w:id="22"/>
    </w:p>
    <w:p w14:paraId="26ACE59C" w14:textId="0BBC935D" w:rsidR="008C4525" w:rsidRPr="00840A76" w:rsidRDefault="008C4525" w:rsidP="00751364">
      <w:pPr>
        <w:jc w:val="both"/>
        <w:rPr>
          <w:rFonts w:ascii="Arial" w:hAnsi="Arial" w:cs="Arial"/>
          <w:sz w:val="22"/>
          <w:szCs w:val="22"/>
          <w:lang w:val="en-US"/>
        </w:rPr>
      </w:pPr>
      <w:r w:rsidRPr="00840A76">
        <w:rPr>
          <w:rFonts w:ascii="Arial" w:hAnsi="Arial" w:cs="Arial"/>
          <w:sz w:val="22"/>
          <w:szCs w:val="22"/>
        </w:rPr>
        <w:t>Guarantees are not applicable to this contract.</w:t>
      </w:r>
    </w:p>
    <w:p w14:paraId="51F1485E" w14:textId="77777777" w:rsidR="00F42FE5" w:rsidRPr="00840A76" w:rsidRDefault="00F42FE5" w:rsidP="00B72FB5">
      <w:pPr>
        <w:pStyle w:val="Heading3contract"/>
        <w:ind w:left="0"/>
        <w:rPr>
          <w:rFonts w:ascii="Arial" w:hAnsi="Arial" w:cs="Arial"/>
          <w:sz w:val="22"/>
          <w:szCs w:val="22"/>
        </w:rPr>
      </w:pPr>
      <w:bookmarkStart w:id="23" w:name="_Toc89338386"/>
      <w:r w:rsidRPr="00840A76">
        <w:rPr>
          <w:rFonts w:ascii="Arial" w:hAnsi="Arial" w:cs="Arial"/>
          <w:sz w:val="22"/>
          <w:szCs w:val="22"/>
        </w:rPr>
        <w:t>Performance guarantee</w:t>
      </w:r>
      <w:bookmarkEnd w:id="23"/>
    </w:p>
    <w:p w14:paraId="30722EEB" w14:textId="07AE79EF" w:rsidR="00F42FE5" w:rsidRPr="00840A76" w:rsidRDefault="00F42FE5" w:rsidP="00F42FE5">
      <w:pPr>
        <w:tabs>
          <w:tab w:val="left" w:pos="-480"/>
        </w:tabs>
        <w:suppressAutoHyphens/>
        <w:ind w:left="709" w:hanging="709"/>
        <w:jc w:val="both"/>
        <w:rPr>
          <w:rFonts w:ascii="Arial" w:hAnsi="Arial" w:cs="Arial"/>
          <w:sz w:val="22"/>
          <w:szCs w:val="22"/>
        </w:rPr>
      </w:pPr>
      <w:r w:rsidRPr="00840A76">
        <w:rPr>
          <w:rFonts w:ascii="Arial" w:hAnsi="Arial" w:cs="Arial"/>
          <w:sz w:val="22"/>
          <w:szCs w:val="22"/>
        </w:rPr>
        <w:t>Performance guarantee is not applicable to this contract</w:t>
      </w:r>
      <w:r w:rsidR="008C4525" w:rsidRPr="00840A76">
        <w:rPr>
          <w:rFonts w:ascii="Arial" w:hAnsi="Arial" w:cs="Arial"/>
          <w:sz w:val="22"/>
          <w:szCs w:val="22"/>
        </w:rPr>
        <w:t>.</w:t>
      </w:r>
    </w:p>
    <w:p w14:paraId="420CBE10" w14:textId="77777777" w:rsidR="00F42FE5" w:rsidRPr="00840A76" w:rsidRDefault="00F42FE5" w:rsidP="002069A7">
      <w:pPr>
        <w:pStyle w:val="Heading3contract"/>
        <w:ind w:left="0"/>
        <w:rPr>
          <w:rFonts w:ascii="Arial" w:hAnsi="Arial" w:cs="Arial"/>
          <w:sz w:val="22"/>
          <w:szCs w:val="22"/>
        </w:rPr>
      </w:pPr>
      <w:bookmarkStart w:id="24" w:name="_Toc89338387"/>
      <w:r w:rsidRPr="00840A76">
        <w:rPr>
          <w:rFonts w:ascii="Arial" w:hAnsi="Arial" w:cs="Arial"/>
          <w:sz w:val="22"/>
          <w:szCs w:val="22"/>
        </w:rPr>
        <w:t>Retention money guarantee</w:t>
      </w:r>
      <w:bookmarkEnd w:id="24"/>
    </w:p>
    <w:p w14:paraId="7DE43996" w14:textId="32DCC7C2" w:rsidR="00F42FE5" w:rsidRPr="00840A76" w:rsidRDefault="00F42FE5" w:rsidP="00F42FE5">
      <w:pPr>
        <w:tabs>
          <w:tab w:val="left" w:pos="-480"/>
        </w:tabs>
        <w:suppressAutoHyphens/>
        <w:ind w:left="709" w:hanging="709"/>
        <w:jc w:val="both"/>
        <w:rPr>
          <w:rFonts w:ascii="Arial" w:hAnsi="Arial" w:cs="Arial"/>
          <w:sz w:val="22"/>
          <w:szCs w:val="22"/>
        </w:rPr>
      </w:pPr>
      <w:r w:rsidRPr="00840A76">
        <w:rPr>
          <w:rFonts w:ascii="Arial" w:hAnsi="Arial" w:cs="Arial"/>
          <w:sz w:val="22"/>
          <w:szCs w:val="22"/>
        </w:rPr>
        <w:t>Retention money guarantee is not applicable to this contract</w:t>
      </w:r>
      <w:r w:rsidR="009C3C80" w:rsidRPr="00840A76">
        <w:rPr>
          <w:rFonts w:ascii="Arial" w:hAnsi="Arial" w:cs="Arial"/>
          <w:sz w:val="22"/>
          <w:szCs w:val="22"/>
        </w:rPr>
        <w:t>.</w:t>
      </w:r>
    </w:p>
    <w:p w14:paraId="15CBEFAD" w14:textId="77777777" w:rsidR="00344661" w:rsidRPr="00840A76" w:rsidRDefault="00BC7D5E" w:rsidP="002069A7">
      <w:pPr>
        <w:pStyle w:val="Heading2contracts"/>
        <w:ind w:left="0"/>
        <w:rPr>
          <w:rFonts w:ascii="Arial" w:hAnsi="Arial" w:cs="Arial"/>
          <w:sz w:val="22"/>
          <w:szCs w:val="22"/>
        </w:rPr>
      </w:pPr>
      <w:bookmarkStart w:id="25" w:name="_DV_M187"/>
      <w:bookmarkStart w:id="26" w:name="_DV_M188"/>
      <w:bookmarkStart w:id="27" w:name="_Toc436397616"/>
      <w:bookmarkStart w:id="28" w:name="_Toc89338388"/>
      <w:bookmarkEnd w:id="25"/>
      <w:bookmarkEnd w:id="26"/>
      <w:r w:rsidRPr="00840A76">
        <w:rPr>
          <w:rFonts w:ascii="Arial" w:hAnsi="Arial" w:cs="Arial"/>
          <w:sz w:val="22"/>
          <w:szCs w:val="22"/>
        </w:rPr>
        <w:t>B</w:t>
      </w:r>
      <w:r w:rsidR="000B6F5B" w:rsidRPr="00840A76">
        <w:rPr>
          <w:rFonts w:ascii="Arial" w:hAnsi="Arial" w:cs="Arial"/>
          <w:sz w:val="22"/>
          <w:szCs w:val="22"/>
        </w:rPr>
        <w:t>ank account</w:t>
      </w:r>
      <w:bookmarkEnd w:id="27"/>
      <w:bookmarkEnd w:id="28"/>
    </w:p>
    <w:p w14:paraId="38DE3340" w14:textId="200A0EF2" w:rsidR="00D50A13" w:rsidRPr="00840A76" w:rsidRDefault="00A05472" w:rsidP="00D50A13">
      <w:pPr>
        <w:rPr>
          <w:rFonts w:ascii="Arial" w:hAnsi="Arial" w:cs="Arial"/>
          <w:sz w:val="22"/>
          <w:szCs w:val="22"/>
        </w:rPr>
      </w:pPr>
      <w:bookmarkStart w:id="29" w:name="_Toc436397617"/>
      <w:r w:rsidRPr="00840A76">
        <w:rPr>
          <w:rFonts w:ascii="Arial" w:hAnsi="Arial" w:cs="Arial"/>
          <w:sz w:val="22"/>
          <w:szCs w:val="22"/>
        </w:rPr>
        <w:t>Payments must be made to the contractor’s bank account denominated in Serbian dinars (RSD</w:t>
      </w:r>
      <w:r w:rsidR="005B688C" w:rsidRPr="00840A76">
        <w:rPr>
          <w:rStyle w:val="FootnoteReference"/>
          <w:rFonts w:ascii="Arial" w:hAnsi="Arial" w:cs="Arial"/>
          <w:sz w:val="22"/>
          <w:szCs w:val="22"/>
        </w:rPr>
        <w:footnoteReference w:id="3"/>
      </w:r>
      <w:r w:rsidRPr="00840A76">
        <w:rPr>
          <w:rFonts w:ascii="Arial" w:hAnsi="Arial" w:cs="Arial"/>
          <w:sz w:val="22"/>
          <w:szCs w:val="22"/>
        </w:rPr>
        <w:t>), identified as follows:</w:t>
      </w:r>
    </w:p>
    <w:p w14:paraId="33365485" w14:textId="6762F7C1" w:rsidR="00BC7D5E" w:rsidRPr="00840A76" w:rsidRDefault="00BC7D5E" w:rsidP="005D67A7">
      <w:pPr>
        <w:spacing w:after="0" w:afterAutospacing="0"/>
        <w:ind w:firstLine="567"/>
        <w:rPr>
          <w:rFonts w:ascii="Arial" w:hAnsi="Arial" w:cs="Arial"/>
          <w:b/>
          <w:bCs/>
          <w:sz w:val="22"/>
          <w:szCs w:val="22"/>
        </w:rPr>
      </w:pPr>
      <w:r w:rsidRPr="00840A76">
        <w:rPr>
          <w:rFonts w:ascii="Arial" w:hAnsi="Arial" w:cs="Arial"/>
          <w:sz w:val="22"/>
          <w:szCs w:val="22"/>
        </w:rPr>
        <w:t>Name of bank:</w:t>
      </w:r>
      <w:bookmarkEnd w:id="29"/>
      <w:r w:rsidR="001141E9" w:rsidRPr="00840A76">
        <w:rPr>
          <w:rFonts w:ascii="Arial" w:hAnsi="Arial" w:cs="Arial"/>
          <w:sz w:val="22"/>
          <w:szCs w:val="22"/>
        </w:rPr>
        <w:t xml:space="preserve"> </w:t>
      </w:r>
      <w:r w:rsidRPr="00840A76">
        <w:rPr>
          <w:rFonts w:ascii="Arial" w:hAnsi="Arial" w:cs="Arial"/>
          <w:sz w:val="22"/>
          <w:szCs w:val="22"/>
        </w:rPr>
        <w:t xml:space="preserve"> </w:t>
      </w:r>
      <w:r w:rsidR="00154963" w:rsidRPr="00840A76">
        <w:rPr>
          <w:rFonts w:ascii="Arial" w:hAnsi="Arial" w:cs="Arial"/>
          <w:sz w:val="22"/>
          <w:szCs w:val="22"/>
        </w:rPr>
        <w:tab/>
      </w:r>
      <w:r w:rsidR="00154963" w:rsidRPr="00840A76">
        <w:rPr>
          <w:rFonts w:ascii="Arial" w:hAnsi="Arial" w:cs="Arial"/>
          <w:sz w:val="22"/>
          <w:szCs w:val="22"/>
        </w:rPr>
        <w:tab/>
      </w:r>
      <w:r w:rsidR="00154963" w:rsidRPr="00840A76">
        <w:rPr>
          <w:rFonts w:ascii="Arial" w:hAnsi="Arial" w:cs="Arial"/>
          <w:sz w:val="22"/>
          <w:szCs w:val="22"/>
        </w:rPr>
        <w:tab/>
      </w:r>
      <w:r w:rsidR="00154963" w:rsidRPr="00840A76">
        <w:rPr>
          <w:rFonts w:ascii="Arial" w:hAnsi="Arial" w:cs="Arial"/>
          <w:sz w:val="22"/>
          <w:szCs w:val="22"/>
        </w:rPr>
        <w:tab/>
      </w:r>
    </w:p>
    <w:p w14:paraId="465550E0" w14:textId="5AC7A84A" w:rsidR="00BC7D5E" w:rsidRPr="00840A76" w:rsidRDefault="00856CEE" w:rsidP="005D67A7">
      <w:pPr>
        <w:spacing w:after="0" w:afterAutospacing="0"/>
        <w:ind w:left="567"/>
        <w:rPr>
          <w:rFonts w:ascii="Arial" w:hAnsi="Arial" w:cs="Arial"/>
          <w:iCs/>
          <w:sz w:val="22"/>
          <w:szCs w:val="22"/>
        </w:rPr>
      </w:pPr>
      <w:bookmarkStart w:id="30" w:name="_Toc436397618"/>
      <w:r w:rsidRPr="00840A76">
        <w:rPr>
          <w:rFonts w:ascii="Arial" w:hAnsi="Arial" w:cs="Arial"/>
          <w:sz w:val="22"/>
          <w:szCs w:val="22"/>
        </w:rPr>
        <w:t>Full a</w:t>
      </w:r>
      <w:r w:rsidR="00BC7D5E" w:rsidRPr="00840A76">
        <w:rPr>
          <w:rFonts w:ascii="Arial" w:hAnsi="Arial" w:cs="Arial"/>
          <w:sz w:val="22"/>
          <w:szCs w:val="22"/>
        </w:rPr>
        <w:t>ddress of branch:</w:t>
      </w:r>
      <w:bookmarkEnd w:id="30"/>
      <w:r w:rsidR="00BC7D5E" w:rsidRPr="00840A76">
        <w:rPr>
          <w:rFonts w:ascii="Arial" w:hAnsi="Arial" w:cs="Arial"/>
          <w:i/>
          <w:sz w:val="22"/>
          <w:szCs w:val="22"/>
        </w:rPr>
        <w:t xml:space="preserve"> </w:t>
      </w:r>
      <w:r w:rsidR="00154963" w:rsidRPr="00840A76">
        <w:rPr>
          <w:rFonts w:ascii="Arial" w:hAnsi="Arial" w:cs="Arial"/>
          <w:i/>
          <w:sz w:val="22"/>
          <w:szCs w:val="22"/>
        </w:rPr>
        <w:tab/>
      </w:r>
      <w:r w:rsidR="00154963" w:rsidRPr="00840A76">
        <w:rPr>
          <w:rFonts w:ascii="Arial" w:hAnsi="Arial" w:cs="Arial"/>
          <w:i/>
          <w:sz w:val="22"/>
          <w:szCs w:val="22"/>
        </w:rPr>
        <w:tab/>
      </w:r>
      <w:r w:rsidR="00154963" w:rsidRPr="00840A76">
        <w:rPr>
          <w:rFonts w:ascii="Arial" w:hAnsi="Arial" w:cs="Arial"/>
          <w:i/>
          <w:sz w:val="22"/>
          <w:szCs w:val="22"/>
        </w:rPr>
        <w:tab/>
      </w:r>
    </w:p>
    <w:p w14:paraId="520C840E" w14:textId="388FFE6B" w:rsidR="00BC7D5E" w:rsidRPr="00840A76" w:rsidRDefault="00BC7D5E" w:rsidP="005D67A7">
      <w:pPr>
        <w:spacing w:after="0" w:afterAutospacing="0"/>
        <w:ind w:left="567"/>
        <w:rPr>
          <w:rFonts w:ascii="Arial" w:hAnsi="Arial" w:cs="Arial"/>
          <w:b/>
          <w:bCs/>
          <w:sz w:val="22"/>
          <w:szCs w:val="22"/>
        </w:rPr>
      </w:pPr>
      <w:bookmarkStart w:id="31" w:name="_Toc436397619"/>
      <w:r w:rsidRPr="00840A76">
        <w:rPr>
          <w:rFonts w:ascii="Arial" w:hAnsi="Arial" w:cs="Arial"/>
          <w:sz w:val="22"/>
          <w:szCs w:val="22"/>
        </w:rPr>
        <w:t xml:space="preserve">Exact </w:t>
      </w:r>
      <w:r w:rsidR="00344661" w:rsidRPr="00840A76">
        <w:rPr>
          <w:rFonts w:ascii="Arial" w:hAnsi="Arial" w:cs="Arial"/>
          <w:sz w:val="22"/>
          <w:szCs w:val="22"/>
        </w:rPr>
        <w:t>denomination</w:t>
      </w:r>
      <w:r w:rsidRPr="00840A76">
        <w:rPr>
          <w:rFonts w:ascii="Arial" w:hAnsi="Arial" w:cs="Arial"/>
          <w:sz w:val="22"/>
          <w:szCs w:val="22"/>
        </w:rPr>
        <w:t xml:space="preserve"> of account holder:</w:t>
      </w:r>
      <w:bookmarkEnd w:id="31"/>
      <w:r w:rsidR="00154963" w:rsidRPr="00840A76">
        <w:rPr>
          <w:rFonts w:ascii="Arial" w:hAnsi="Arial" w:cs="Arial"/>
          <w:sz w:val="22"/>
          <w:szCs w:val="22"/>
        </w:rPr>
        <w:tab/>
      </w:r>
    </w:p>
    <w:p w14:paraId="4532EF64" w14:textId="0720190E" w:rsidR="00BC7D5E" w:rsidRPr="00840A76" w:rsidRDefault="00BC7D5E" w:rsidP="005D67A7">
      <w:pPr>
        <w:spacing w:after="0" w:afterAutospacing="0"/>
        <w:ind w:left="567"/>
        <w:rPr>
          <w:rFonts w:ascii="Arial" w:hAnsi="Arial" w:cs="Arial"/>
          <w:sz w:val="22"/>
          <w:szCs w:val="22"/>
        </w:rPr>
      </w:pPr>
      <w:bookmarkStart w:id="32" w:name="_Toc436397620"/>
      <w:r w:rsidRPr="00840A76">
        <w:rPr>
          <w:rFonts w:ascii="Arial" w:hAnsi="Arial" w:cs="Arial"/>
          <w:sz w:val="22"/>
          <w:szCs w:val="22"/>
        </w:rPr>
        <w:t xml:space="preserve">Full account number including </w:t>
      </w:r>
      <w:r w:rsidR="00BF5F49" w:rsidRPr="00840A76">
        <w:rPr>
          <w:rFonts w:ascii="Arial" w:hAnsi="Arial" w:cs="Arial"/>
          <w:sz w:val="22"/>
          <w:szCs w:val="22"/>
        </w:rPr>
        <w:t xml:space="preserve">bank </w:t>
      </w:r>
      <w:r w:rsidRPr="00840A76">
        <w:rPr>
          <w:rFonts w:ascii="Arial" w:hAnsi="Arial" w:cs="Arial"/>
          <w:sz w:val="22"/>
          <w:szCs w:val="22"/>
        </w:rPr>
        <w:t>codes:</w:t>
      </w:r>
      <w:bookmarkEnd w:id="32"/>
      <w:r w:rsidR="00154963" w:rsidRPr="00840A76">
        <w:rPr>
          <w:rFonts w:ascii="Arial" w:hAnsi="Arial" w:cs="Arial"/>
          <w:sz w:val="22"/>
          <w:szCs w:val="22"/>
        </w:rPr>
        <w:tab/>
      </w:r>
    </w:p>
    <w:p w14:paraId="4E16B528" w14:textId="756DDAD1" w:rsidR="00BC7D5E" w:rsidRPr="00840A76" w:rsidRDefault="00F97969" w:rsidP="005D67A7">
      <w:pPr>
        <w:spacing w:after="0" w:afterAutospacing="0"/>
        <w:ind w:left="567"/>
        <w:rPr>
          <w:rFonts w:ascii="Arial" w:hAnsi="Arial" w:cs="Arial"/>
          <w:b/>
          <w:bCs/>
          <w:sz w:val="22"/>
          <w:szCs w:val="22"/>
        </w:rPr>
      </w:pPr>
      <w:bookmarkStart w:id="33" w:name="_Toc436397621"/>
      <w:r w:rsidRPr="00840A76">
        <w:rPr>
          <w:rFonts w:ascii="Arial" w:hAnsi="Arial" w:cs="Arial"/>
          <w:sz w:val="22"/>
          <w:szCs w:val="22"/>
        </w:rPr>
        <w:t>I</w:t>
      </w:r>
      <w:r w:rsidR="00BC7D5E" w:rsidRPr="00840A76">
        <w:rPr>
          <w:rFonts w:ascii="Arial" w:hAnsi="Arial" w:cs="Arial"/>
          <w:sz w:val="22"/>
          <w:szCs w:val="22"/>
        </w:rPr>
        <w:t>BAN code:</w:t>
      </w:r>
      <w:bookmarkEnd w:id="33"/>
      <w:r w:rsidR="00154963" w:rsidRPr="00840A76">
        <w:rPr>
          <w:rFonts w:ascii="Arial" w:hAnsi="Arial" w:cs="Arial"/>
          <w:sz w:val="22"/>
          <w:szCs w:val="22"/>
        </w:rPr>
        <w:tab/>
      </w:r>
      <w:r w:rsidR="00154963" w:rsidRPr="00840A76">
        <w:rPr>
          <w:rFonts w:ascii="Arial" w:hAnsi="Arial" w:cs="Arial"/>
          <w:sz w:val="22"/>
          <w:szCs w:val="22"/>
        </w:rPr>
        <w:tab/>
      </w:r>
      <w:r w:rsidR="00154963" w:rsidRPr="00840A76">
        <w:rPr>
          <w:rFonts w:ascii="Arial" w:hAnsi="Arial" w:cs="Arial"/>
          <w:sz w:val="22"/>
          <w:szCs w:val="22"/>
        </w:rPr>
        <w:tab/>
      </w:r>
      <w:r w:rsidR="00154963" w:rsidRPr="00840A76">
        <w:rPr>
          <w:rFonts w:ascii="Arial" w:hAnsi="Arial" w:cs="Arial"/>
          <w:sz w:val="22"/>
          <w:szCs w:val="22"/>
        </w:rPr>
        <w:tab/>
      </w:r>
      <w:r w:rsidR="00154963" w:rsidRPr="00840A76">
        <w:rPr>
          <w:rFonts w:ascii="Arial" w:hAnsi="Arial" w:cs="Arial"/>
          <w:sz w:val="22"/>
          <w:szCs w:val="22"/>
        </w:rPr>
        <w:tab/>
      </w:r>
    </w:p>
    <w:p w14:paraId="5830939A" w14:textId="77777777" w:rsidR="00BC7D5E" w:rsidRPr="00840A76" w:rsidRDefault="007056C8" w:rsidP="002069A7">
      <w:pPr>
        <w:pStyle w:val="Heading2contracts"/>
        <w:ind w:left="0"/>
        <w:rPr>
          <w:rFonts w:ascii="Arial" w:hAnsi="Arial" w:cs="Arial"/>
          <w:sz w:val="22"/>
          <w:szCs w:val="22"/>
        </w:rPr>
      </w:pPr>
      <w:bookmarkStart w:id="34" w:name="_Toc89338389"/>
      <w:bookmarkStart w:id="35" w:name="_Toc436397622"/>
      <w:r w:rsidRPr="00840A76">
        <w:rPr>
          <w:rFonts w:ascii="Arial" w:hAnsi="Arial" w:cs="Arial"/>
          <w:sz w:val="22"/>
          <w:szCs w:val="22"/>
        </w:rPr>
        <w:t>C</w:t>
      </w:r>
      <w:r w:rsidR="000B6F5B" w:rsidRPr="00840A76">
        <w:rPr>
          <w:rFonts w:ascii="Arial" w:hAnsi="Arial" w:cs="Arial"/>
          <w:sz w:val="22"/>
          <w:szCs w:val="22"/>
        </w:rPr>
        <w:t>ommunication details</w:t>
      </w:r>
      <w:bookmarkEnd w:id="34"/>
      <w:r w:rsidR="000B6F5B" w:rsidRPr="00840A76">
        <w:rPr>
          <w:rFonts w:ascii="Arial" w:hAnsi="Arial" w:cs="Arial"/>
          <w:sz w:val="22"/>
          <w:szCs w:val="22"/>
        </w:rPr>
        <w:t xml:space="preserve"> </w:t>
      </w:r>
      <w:bookmarkEnd w:id="35"/>
    </w:p>
    <w:p w14:paraId="5A9B4D24" w14:textId="77777777" w:rsidR="005545B8" w:rsidRPr="00840A76" w:rsidRDefault="005545B8" w:rsidP="005545B8">
      <w:pPr>
        <w:jc w:val="both"/>
        <w:rPr>
          <w:rFonts w:ascii="Arial" w:hAnsi="Arial" w:cs="Arial"/>
          <w:sz w:val="22"/>
          <w:szCs w:val="22"/>
        </w:rPr>
      </w:pPr>
      <w:r w:rsidRPr="00840A76">
        <w:rPr>
          <w:rFonts w:ascii="Arial" w:hAnsi="Arial" w:cs="Arial"/>
          <w:sz w:val="22"/>
          <w:szCs w:val="22"/>
        </w:rPr>
        <w:t>For the purpose of this contract, communications must be sent to the following addresses:</w:t>
      </w:r>
    </w:p>
    <w:p w14:paraId="12EB41E3" w14:textId="77777777" w:rsidR="005545B8" w:rsidRPr="00840A76" w:rsidRDefault="005545B8" w:rsidP="005545B8">
      <w:pPr>
        <w:ind w:left="567"/>
        <w:jc w:val="both"/>
        <w:rPr>
          <w:rFonts w:ascii="Arial" w:hAnsi="Arial" w:cs="Arial"/>
          <w:sz w:val="22"/>
          <w:szCs w:val="22"/>
          <w:u w:val="single"/>
        </w:rPr>
      </w:pPr>
      <w:r w:rsidRPr="00840A76">
        <w:rPr>
          <w:rFonts w:ascii="Arial" w:hAnsi="Arial" w:cs="Arial"/>
          <w:sz w:val="22"/>
          <w:szCs w:val="22"/>
          <w:u w:val="single"/>
        </w:rPr>
        <w:t>Contracting authority:</w:t>
      </w:r>
    </w:p>
    <w:p w14:paraId="664B52D7" w14:textId="4955A7BD" w:rsidR="005545B8" w:rsidRPr="00840A76" w:rsidRDefault="00BD7188" w:rsidP="4B9CBFE6">
      <w:pPr>
        <w:spacing w:before="0" w:beforeAutospacing="0" w:after="0" w:afterAutospacing="0"/>
        <w:ind w:left="567"/>
        <w:jc w:val="both"/>
        <w:rPr>
          <w:rFonts w:ascii="Arial" w:hAnsi="Arial" w:cs="Arial"/>
          <w:sz w:val="22"/>
          <w:szCs w:val="22"/>
        </w:rPr>
      </w:pPr>
      <w:r w:rsidRPr="00840A76">
        <w:rPr>
          <w:rFonts w:ascii="Arial" w:hAnsi="Arial" w:cs="Arial"/>
          <w:sz w:val="22"/>
          <w:szCs w:val="22"/>
        </w:rPr>
        <w:t xml:space="preserve">The Permanent Secretariat of </w:t>
      </w:r>
      <w:r w:rsidR="174466C4" w:rsidRPr="00840A76">
        <w:rPr>
          <w:rFonts w:ascii="Arial" w:hAnsi="Arial" w:cs="Arial"/>
          <w:sz w:val="22"/>
          <w:szCs w:val="22"/>
        </w:rPr>
        <w:t xml:space="preserve">the </w:t>
      </w:r>
      <w:r w:rsidRPr="00840A76">
        <w:rPr>
          <w:rFonts w:ascii="Arial" w:hAnsi="Arial" w:cs="Arial"/>
          <w:sz w:val="22"/>
          <w:szCs w:val="22"/>
        </w:rPr>
        <w:t>Transport Community</w:t>
      </w:r>
    </w:p>
    <w:p w14:paraId="72B5F6D7" w14:textId="4F8405F6" w:rsidR="005545B8" w:rsidRPr="00840A76" w:rsidRDefault="487ABBF3" w:rsidP="10A4D353">
      <w:pPr>
        <w:spacing w:before="0" w:beforeAutospacing="0" w:after="0" w:afterAutospacing="0"/>
        <w:ind w:left="567"/>
        <w:jc w:val="both"/>
        <w:rPr>
          <w:rFonts w:ascii="Arial" w:hAnsi="Arial" w:cs="Arial"/>
          <w:sz w:val="22"/>
          <w:szCs w:val="22"/>
          <w:lang w:val="it-IT"/>
        </w:rPr>
      </w:pPr>
      <w:r w:rsidRPr="00840A76">
        <w:rPr>
          <w:rFonts w:ascii="Arial" w:hAnsi="Arial" w:cs="Arial"/>
          <w:sz w:val="22"/>
          <w:szCs w:val="22"/>
          <w:lang w:val="it-IT"/>
        </w:rPr>
        <w:t>Masarikova 5/8 (Beogradjanka)</w:t>
      </w:r>
      <w:r w:rsidR="31F33BF3" w:rsidRPr="00840A76">
        <w:rPr>
          <w:rFonts w:ascii="Arial" w:hAnsi="Arial" w:cs="Arial"/>
          <w:sz w:val="22"/>
          <w:szCs w:val="22"/>
          <w:lang w:val="it-IT"/>
        </w:rPr>
        <w:t>, Belgrade</w:t>
      </w:r>
    </w:p>
    <w:p w14:paraId="535FACA1" w14:textId="2D2C9A9D" w:rsidR="005545B8" w:rsidRPr="00840A76" w:rsidRDefault="005545B8" w:rsidP="0013516E">
      <w:pPr>
        <w:spacing w:before="0" w:beforeAutospacing="0" w:after="0" w:afterAutospacing="0"/>
        <w:ind w:left="567"/>
        <w:jc w:val="both"/>
        <w:rPr>
          <w:rFonts w:ascii="Arial" w:hAnsi="Arial" w:cs="Arial"/>
          <w:sz w:val="22"/>
          <w:szCs w:val="22"/>
          <w:lang w:val="it-IT"/>
        </w:rPr>
      </w:pPr>
      <w:r w:rsidRPr="00840A76">
        <w:rPr>
          <w:rFonts w:ascii="Arial" w:hAnsi="Arial" w:cs="Arial"/>
          <w:sz w:val="22"/>
          <w:szCs w:val="22"/>
          <w:lang w:val="it-IT"/>
        </w:rPr>
        <w:t xml:space="preserve">E-mail: </w:t>
      </w:r>
      <w:hyperlink r:id="rId17" w:history="1">
        <w:r w:rsidR="00791C04" w:rsidRPr="00840A76">
          <w:rPr>
            <w:rStyle w:val="Hyperlink"/>
            <w:rFonts w:ascii="Arial" w:hAnsi="Arial" w:cs="Arial"/>
            <w:sz w:val="22"/>
            <w:szCs w:val="22"/>
            <w:lang w:val="it-IT"/>
          </w:rPr>
          <w:t>procurement@transport-community.org</w:t>
        </w:r>
      </w:hyperlink>
    </w:p>
    <w:p w14:paraId="0F5F4176" w14:textId="77777777" w:rsidR="0013516E" w:rsidRPr="00840A76" w:rsidRDefault="0013516E" w:rsidP="0013516E">
      <w:pPr>
        <w:spacing w:before="0" w:beforeAutospacing="0" w:after="0" w:afterAutospacing="0"/>
        <w:ind w:left="567"/>
        <w:jc w:val="both"/>
        <w:rPr>
          <w:rFonts w:ascii="Arial" w:hAnsi="Arial" w:cs="Arial"/>
          <w:sz w:val="22"/>
          <w:szCs w:val="22"/>
          <w:lang w:val="it-IT"/>
        </w:rPr>
      </w:pPr>
    </w:p>
    <w:p w14:paraId="70AE4AFC" w14:textId="249C0F6C" w:rsidR="00123490" w:rsidRPr="00840A76" w:rsidRDefault="00123490" w:rsidP="00123490">
      <w:pPr>
        <w:spacing w:before="0" w:beforeAutospacing="0" w:after="0" w:afterAutospacing="0"/>
        <w:ind w:left="567"/>
        <w:jc w:val="both"/>
        <w:rPr>
          <w:rFonts w:ascii="Arial" w:hAnsi="Arial" w:cs="Arial"/>
          <w:sz w:val="22"/>
          <w:szCs w:val="22"/>
          <w:lang w:eastAsia="en-US"/>
        </w:rPr>
      </w:pPr>
      <w:r w:rsidRPr="00840A76">
        <w:rPr>
          <w:rFonts w:ascii="Arial" w:hAnsi="Arial" w:cs="Arial"/>
          <w:sz w:val="22"/>
          <w:szCs w:val="22"/>
          <w:lang w:eastAsia="en-US"/>
        </w:rPr>
        <w:t>Invoices must be sent by post to:</w:t>
      </w:r>
    </w:p>
    <w:p w14:paraId="120859D6" w14:textId="656B11AD" w:rsidR="0013516E" w:rsidRPr="00840A76" w:rsidRDefault="0013516E" w:rsidP="00123490">
      <w:pPr>
        <w:spacing w:before="0" w:beforeAutospacing="0" w:after="0" w:afterAutospacing="0"/>
        <w:ind w:left="567"/>
        <w:jc w:val="both"/>
        <w:rPr>
          <w:rFonts w:ascii="Arial" w:hAnsi="Arial" w:cs="Arial"/>
          <w:sz w:val="22"/>
          <w:szCs w:val="22"/>
          <w:lang w:eastAsia="en-US"/>
        </w:rPr>
      </w:pPr>
    </w:p>
    <w:p w14:paraId="15B4534F" w14:textId="77777777" w:rsidR="0013516E" w:rsidRPr="00840A76" w:rsidRDefault="0013516E" w:rsidP="0013516E">
      <w:pPr>
        <w:spacing w:before="0" w:beforeAutospacing="0" w:after="0" w:afterAutospacing="0"/>
        <w:ind w:left="567"/>
        <w:jc w:val="both"/>
        <w:rPr>
          <w:rFonts w:ascii="Arial" w:hAnsi="Arial" w:cs="Arial"/>
          <w:sz w:val="22"/>
          <w:szCs w:val="22"/>
        </w:rPr>
      </w:pPr>
      <w:r w:rsidRPr="00840A76">
        <w:rPr>
          <w:rFonts w:ascii="Arial" w:hAnsi="Arial" w:cs="Arial"/>
          <w:sz w:val="22"/>
          <w:szCs w:val="22"/>
        </w:rPr>
        <w:t>The Permanent Secretariat of Transport Community</w:t>
      </w:r>
    </w:p>
    <w:p w14:paraId="7639F364" w14:textId="6ABEB56F" w:rsidR="00C3485D" w:rsidRPr="00840A76" w:rsidRDefault="00E361D8" w:rsidP="00C3485D">
      <w:pPr>
        <w:spacing w:before="0" w:beforeAutospacing="0" w:after="0" w:afterAutospacing="0"/>
        <w:ind w:left="567"/>
        <w:jc w:val="both"/>
        <w:rPr>
          <w:rFonts w:ascii="Arial" w:hAnsi="Arial" w:cs="Arial"/>
          <w:sz w:val="22"/>
          <w:szCs w:val="22"/>
        </w:rPr>
      </w:pPr>
      <w:r w:rsidRPr="00840A76">
        <w:rPr>
          <w:rFonts w:ascii="Arial" w:hAnsi="Arial" w:cs="Arial"/>
          <w:sz w:val="22"/>
          <w:szCs w:val="22"/>
        </w:rPr>
        <w:lastRenderedPageBreak/>
        <w:t>Masarikova 5/8 (“Beogradjanka”</w:t>
      </w:r>
      <w:r w:rsidR="00C3485D" w:rsidRPr="00840A76">
        <w:rPr>
          <w:rFonts w:ascii="Arial" w:hAnsi="Arial" w:cs="Arial"/>
          <w:sz w:val="22"/>
          <w:szCs w:val="22"/>
        </w:rPr>
        <w:t>), Belgrade</w:t>
      </w:r>
    </w:p>
    <w:p w14:paraId="45AA59BF" w14:textId="77777777" w:rsidR="00123490" w:rsidRPr="00840A76" w:rsidRDefault="00123490" w:rsidP="0013516E">
      <w:pPr>
        <w:spacing w:before="0" w:beforeAutospacing="0" w:after="0" w:afterAutospacing="0"/>
        <w:rPr>
          <w:rFonts w:ascii="Arial" w:hAnsi="Arial" w:cs="Arial"/>
          <w:sz w:val="22"/>
          <w:szCs w:val="22"/>
          <w:lang w:eastAsia="en-US"/>
        </w:rPr>
      </w:pPr>
    </w:p>
    <w:p w14:paraId="3341D8B8" w14:textId="77777777" w:rsidR="00123490" w:rsidRPr="00840A76" w:rsidRDefault="00123490" w:rsidP="00123490">
      <w:pPr>
        <w:spacing w:before="0" w:beforeAutospacing="0" w:after="0" w:afterAutospacing="0"/>
        <w:ind w:left="567"/>
        <w:rPr>
          <w:rFonts w:ascii="Arial" w:hAnsi="Arial" w:cs="Arial"/>
          <w:sz w:val="22"/>
          <w:szCs w:val="22"/>
          <w:lang w:eastAsia="en-US"/>
        </w:rPr>
      </w:pPr>
      <w:r w:rsidRPr="00840A76">
        <w:rPr>
          <w:rFonts w:ascii="Arial" w:hAnsi="Arial" w:cs="Arial"/>
          <w:sz w:val="22"/>
          <w:szCs w:val="22"/>
          <w:lang w:eastAsia="en-US"/>
        </w:rPr>
        <w:t>Communication related to financial matters must be sent to:</w:t>
      </w:r>
    </w:p>
    <w:p w14:paraId="0023C6A4" w14:textId="4C90D1DD" w:rsidR="00123490" w:rsidRPr="00840A76" w:rsidRDefault="7B2FD245" w:rsidP="10A4D353">
      <w:pPr>
        <w:spacing w:before="0" w:beforeAutospacing="0" w:after="0" w:afterAutospacing="0"/>
        <w:ind w:left="567"/>
        <w:rPr>
          <w:rFonts w:ascii="Arial" w:hAnsi="Arial" w:cs="Arial"/>
          <w:sz w:val="22"/>
          <w:szCs w:val="22"/>
          <w:lang w:val="de-AT" w:eastAsia="en-US"/>
        </w:rPr>
      </w:pPr>
      <w:r w:rsidRPr="00840A76">
        <w:rPr>
          <w:rFonts w:ascii="Arial" w:hAnsi="Arial" w:cs="Arial"/>
          <w:sz w:val="22"/>
          <w:szCs w:val="22"/>
          <w:lang w:val="de-AT" w:eastAsia="en-US"/>
        </w:rPr>
        <w:t>E-Mail</w:t>
      </w:r>
      <w:r w:rsidR="2284A0E0" w:rsidRPr="00840A76">
        <w:rPr>
          <w:rFonts w:ascii="Arial" w:hAnsi="Arial" w:cs="Arial"/>
          <w:sz w:val="22"/>
          <w:szCs w:val="22"/>
          <w:lang w:val="de-AT" w:eastAsia="en-US"/>
        </w:rPr>
        <w:t xml:space="preserve">: </w:t>
      </w:r>
      <w:hyperlink r:id="rId18">
        <w:r w:rsidR="42E2C740" w:rsidRPr="00840A76">
          <w:rPr>
            <w:rStyle w:val="Hyperlink"/>
            <w:rFonts w:ascii="Arial" w:hAnsi="Arial" w:cs="Arial"/>
            <w:sz w:val="22"/>
            <w:szCs w:val="22"/>
            <w:lang w:val="de-AT" w:eastAsia="en-US"/>
          </w:rPr>
          <w:t>finance@transport-community.org</w:t>
        </w:r>
      </w:hyperlink>
      <w:r w:rsidR="42E2C740" w:rsidRPr="00840A76">
        <w:rPr>
          <w:rFonts w:ascii="Arial" w:hAnsi="Arial" w:cs="Arial"/>
          <w:color w:val="000000" w:themeColor="text1"/>
          <w:sz w:val="22"/>
          <w:szCs w:val="22"/>
          <w:u w:val="single"/>
          <w:lang w:val="de-AT" w:eastAsia="en-US"/>
        </w:rPr>
        <w:t xml:space="preserve"> </w:t>
      </w:r>
    </w:p>
    <w:p w14:paraId="70442ED1" w14:textId="77777777" w:rsidR="002069A7" w:rsidRPr="00840A76" w:rsidRDefault="002069A7" w:rsidP="001141E9">
      <w:pPr>
        <w:spacing w:before="0" w:beforeAutospacing="0"/>
        <w:ind w:left="567"/>
        <w:jc w:val="both"/>
        <w:rPr>
          <w:rFonts w:ascii="Arial" w:hAnsi="Arial" w:cs="Arial"/>
          <w:sz w:val="22"/>
          <w:szCs w:val="22"/>
          <w:u w:val="single"/>
        </w:rPr>
      </w:pPr>
    </w:p>
    <w:p w14:paraId="00F09C4C" w14:textId="27445D66" w:rsidR="00687464" w:rsidRPr="00840A76" w:rsidRDefault="005545B8" w:rsidP="002069A7">
      <w:pPr>
        <w:spacing w:before="0" w:beforeAutospacing="0" w:after="0" w:afterAutospacing="0"/>
        <w:ind w:left="567"/>
        <w:jc w:val="both"/>
        <w:rPr>
          <w:rFonts w:ascii="Arial" w:hAnsi="Arial" w:cs="Arial"/>
          <w:sz w:val="22"/>
          <w:szCs w:val="22"/>
        </w:rPr>
      </w:pPr>
      <w:r w:rsidRPr="00840A76">
        <w:rPr>
          <w:rFonts w:ascii="Arial" w:hAnsi="Arial" w:cs="Arial"/>
          <w:sz w:val="22"/>
          <w:szCs w:val="22"/>
          <w:u w:val="single"/>
        </w:rPr>
        <w:t>Contractor:</w:t>
      </w:r>
      <w:r w:rsidR="001141E9" w:rsidRPr="00840A76">
        <w:rPr>
          <w:rFonts w:ascii="Arial" w:hAnsi="Arial" w:cs="Arial"/>
          <w:sz w:val="22"/>
          <w:szCs w:val="22"/>
          <w:u w:val="single"/>
        </w:rPr>
        <w:t xml:space="preserve"> </w:t>
      </w:r>
      <w:r w:rsidR="00F624C6" w:rsidRPr="00840A76">
        <w:rPr>
          <w:rFonts w:ascii="Arial" w:hAnsi="Arial" w:cs="Arial"/>
          <w:sz w:val="22"/>
          <w:szCs w:val="22"/>
          <w:u w:val="single"/>
        </w:rPr>
        <w:t>[Name]</w:t>
      </w:r>
    </w:p>
    <w:p w14:paraId="4C9885E9" w14:textId="2C0D5241" w:rsidR="00687464" w:rsidRPr="00840A76" w:rsidRDefault="00F624C6" w:rsidP="001141E9">
      <w:pPr>
        <w:spacing w:before="0" w:beforeAutospacing="0"/>
        <w:ind w:left="567"/>
        <w:jc w:val="both"/>
        <w:rPr>
          <w:rFonts w:ascii="Arial" w:hAnsi="Arial" w:cs="Arial"/>
          <w:sz w:val="22"/>
          <w:szCs w:val="22"/>
        </w:rPr>
      </w:pPr>
      <w:r w:rsidRPr="00840A76">
        <w:rPr>
          <w:rFonts w:ascii="Arial" w:hAnsi="Arial" w:cs="Arial"/>
          <w:sz w:val="22"/>
          <w:szCs w:val="22"/>
        </w:rPr>
        <w:t>Address</w:t>
      </w:r>
      <w:r w:rsidR="001141E9" w:rsidRPr="00840A76">
        <w:rPr>
          <w:rFonts w:ascii="Arial" w:hAnsi="Arial" w:cs="Arial"/>
          <w:sz w:val="22"/>
          <w:szCs w:val="22"/>
        </w:rPr>
        <w:t xml:space="preserve"> </w:t>
      </w:r>
    </w:p>
    <w:p w14:paraId="1A8078E3" w14:textId="287D6903" w:rsidR="007460E6" w:rsidRPr="00840A76" w:rsidRDefault="001141E9" w:rsidP="00687464">
      <w:pPr>
        <w:spacing w:before="0" w:beforeAutospacing="0"/>
        <w:ind w:left="567"/>
        <w:jc w:val="both"/>
        <w:rPr>
          <w:rFonts w:ascii="Arial" w:hAnsi="Arial" w:cs="Arial"/>
          <w:sz w:val="22"/>
          <w:szCs w:val="22"/>
          <w:lang w:val="it-IT"/>
        </w:rPr>
      </w:pPr>
      <w:r w:rsidRPr="00840A76">
        <w:rPr>
          <w:rFonts w:ascii="Arial" w:hAnsi="Arial" w:cs="Arial"/>
          <w:sz w:val="22"/>
          <w:szCs w:val="22"/>
          <w:lang w:val="it-IT"/>
        </w:rPr>
        <w:t xml:space="preserve">E-mail: </w:t>
      </w:r>
      <w:r w:rsidR="00687464" w:rsidRPr="00840A76">
        <w:rPr>
          <w:rFonts w:ascii="Arial" w:hAnsi="Arial" w:cs="Arial"/>
          <w:sz w:val="22"/>
          <w:szCs w:val="22"/>
          <w:lang w:val="it-IT"/>
        </w:rPr>
        <w:t xml:space="preserve"> </w:t>
      </w:r>
    </w:p>
    <w:p w14:paraId="6E33C871" w14:textId="7675C044" w:rsidR="00A45470" w:rsidRPr="00840A76" w:rsidRDefault="00A45470" w:rsidP="002069A7">
      <w:pPr>
        <w:pStyle w:val="Heading2contracts"/>
        <w:ind w:left="0"/>
        <w:rPr>
          <w:rFonts w:ascii="Arial" w:hAnsi="Arial" w:cs="Arial"/>
          <w:sz w:val="22"/>
          <w:szCs w:val="22"/>
        </w:rPr>
      </w:pPr>
      <w:bookmarkStart w:id="36" w:name="_Toc89338390"/>
      <w:bookmarkStart w:id="37" w:name="_Toc436397623"/>
      <w:bookmarkStart w:id="38" w:name="_Toc410815975"/>
      <w:bookmarkStart w:id="39" w:name="_Toc410827374"/>
      <w:bookmarkStart w:id="40" w:name="_Toc410827753"/>
      <w:bookmarkStart w:id="41" w:name="_Toc433279955"/>
      <w:r w:rsidRPr="00840A76">
        <w:rPr>
          <w:rFonts w:ascii="Arial" w:hAnsi="Arial" w:cs="Arial"/>
          <w:sz w:val="22"/>
          <w:szCs w:val="22"/>
        </w:rPr>
        <w:t>Processing of personal data</w:t>
      </w:r>
      <w:bookmarkEnd w:id="36"/>
    </w:p>
    <w:p w14:paraId="53BE659D" w14:textId="77777777" w:rsidR="00544D46" w:rsidRPr="00840A76" w:rsidRDefault="00544D46" w:rsidP="00544D46">
      <w:pPr>
        <w:jc w:val="both"/>
        <w:rPr>
          <w:rFonts w:ascii="Arial" w:hAnsi="Arial" w:cs="Arial"/>
          <w:b/>
          <w:sz w:val="22"/>
          <w:szCs w:val="22"/>
        </w:rPr>
      </w:pPr>
      <w:bookmarkStart w:id="42" w:name="_Toc436397625"/>
      <w:bookmarkEnd w:id="37"/>
      <w:bookmarkEnd w:id="38"/>
      <w:bookmarkEnd w:id="39"/>
      <w:bookmarkEnd w:id="40"/>
      <w:bookmarkEnd w:id="41"/>
      <w:r w:rsidRPr="00840A76">
        <w:rPr>
          <w:rFonts w:ascii="Arial" w:hAnsi="Arial" w:cs="Arial"/>
          <w:b/>
          <w:sz w:val="22"/>
          <w:szCs w:val="22"/>
        </w:rPr>
        <w:t>I.9.1</w:t>
      </w:r>
      <w:r w:rsidRPr="00840A76">
        <w:rPr>
          <w:rFonts w:ascii="Arial" w:hAnsi="Arial" w:cs="Arial"/>
          <w:b/>
          <w:sz w:val="22"/>
          <w:szCs w:val="22"/>
        </w:rPr>
        <w:tab/>
        <w:t>Processing of personal data by the contracting authority</w:t>
      </w:r>
    </w:p>
    <w:p w14:paraId="4A4D2B20" w14:textId="77777777" w:rsidR="00544D46" w:rsidRPr="00840A76" w:rsidRDefault="00544D46" w:rsidP="00544D46">
      <w:pPr>
        <w:jc w:val="both"/>
        <w:rPr>
          <w:rFonts w:ascii="Arial" w:hAnsi="Arial" w:cs="Arial"/>
          <w:sz w:val="22"/>
          <w:szCs w:val="22"/>
        </w:rPr>
      </w:pPr>
      <w:r w:rsidRPr="00840A76">
        <w:rPr>
          <w:rFonts w:ascii="Arial" w:hAnsi="Arial" w:cs="Arial"/>
          <w:sz w:val="22"/>
          <w:szCs w:val="22"/>
        </w:rPr>
        <w:t xml:space="preserve">For the purpose of Article II.9.1, </w:t>
      </w:r>
    </w:p>
    <w:p w14:paraId="0D7C4478" w14:textId="6FEC1C1E" w:rsidR="00544D46" w:rsidRPr="00840A76" w:rsidRDefault="00544D46" w:rsidP="007A7FF1">
      <w:pPr>
        <w:pStyle w:val="ListParagraph"/>
        <w:numPr>
          <w:ilvl w:val="0"/>
          <w:numId w:val="9"/>
        </w:numPr>
        <w:contextualSpacing/>
        <w:jc w:val="both"/>
        <w:rPr>
          <w:rFonts w:ascii="Arial" w:hAnsi="Arial" w:cs="Arial"/>
          <w:sz w:val="22"/>
          <w:szCs w:val="22"/>
        </w:rPr>
      </w:pPr>
      <w:r w:rsidRPr="00840A76">
        <w:rPr>
          <w:rFonts w:ascii="Arial" w:hAnsi="Arial" w:cs="Arial"/>
          <w:sz w:val="22"/>
          <w:szCs w:val="22"/>
        </w:rPr>
        <w:t xml:space="preserve">the data controller is </w:t>
      </w:r>
      <w:r w:rsidR="009273E7" w:rsidRPr="00840A76">
        <w:rPr>
          <w:rFonts w:ascii="Arial" w:hAnsi="Arial" w:cs="Arial"/>
          <w:sz w:val="22"/>
          <w:szCs w:val="22"/>
        </w:rPr>
        <w:t>the Director of the Permanent Secretariat</w:t>
      </w:r>
    </w:p>
    <w:p w14:paraId="12BB294F" w14:textId="271839F8" w:rsidR="00544D46" w:rsidRPr="00840A76" w:rsidRDefault="00544D46" w:rsidP="00162A93">
      <w:pPr>
        <w:contextualSpacing/>
        <w:jc w:val="both"/>
        <w:rPr>
          <w:rFonts w:ascii="Arial" w:hAnsi="Arial" w:cs="Arial"/>
          <w:b/>
          <w:sz w:val="22"/>
          <w:szCs w:val="22"/>
        </w:rPr>
      </w:pPr>
      <w:r w:rsidRPr="00840A76">
        <w:rPr>
          <w:rStyle w:val="Hyperlink"/>
          <w:rFonts w:ascii="Arial" w:hAnsi="Arial" w:cs="Arial"/>
          <w:sz w:val="22"/>
          <w:szCs w:val="22"/>
        </w:rPr>
        <w:t xml:space="preserve"> </w:t>
      </w:r>
      <w:r w:rsidRPr="00840A76">
        <w:rPr>
          <w:rFonts w:ascii="Arial" w:hAnsi="Arial" w:cs="Arial"/>
          <w:b/>
          <w:sz w:val="22"/>
          <w:szCs w:val="22"/>
        </w:rPr>
        <w:t>I.9.2</w:t>
      </w:r>
      <w:r w:rsidRPr="00840A76">
        <w:rPr>
          <w:rFonts w:ascii="Arial" w:hAnsi="Arial" w:cs="Arial"/>
          <w:b/>
          <w:sz w:val="22"/>
          <w:szCs w:val="22"/>
        </w:rPr>
        <w:tab/>
        <w:t>Processing of personal data by the contractor</w:t>
      </w:r>
    </w:p>
    <w:p w14:paraId="1D96C344" w14:textId="77777777" w:rsidR="00162A93" w:rsidRPr="00840A76" w:rsidRDefault="00162A93" w:rsidP="00162A93">
      <w:pPr>
        <w:contextualSpacing/>
        <w:jc w:val="both"/>
        <w:rPr>
          <w:rFonts w:ascii="Arial" w:hAnsi="Arial" w:cs="Arial"/>
          <w:b/>
          <w:sz w:val="22"/>
          <w:szCs w:val="22"/>
        </w:rPr>
      </w:pPr>
    </w:p>
    <w:p w14:paraId="14B6F4B9" w14:textId="646A0229" w:rsidR="00544D46" w:rsidRPr="00840A76" w:rsidRDefault="00B827F4" w:rsidP="00544D46">
      <w:pPr>
        <w:jc w:val="both"/>
        <w:rPr>
          <w:rFonts w:ascii="Arial" w:hAnsi="Arial" w:cs="Arial"/>
          <w:sz w:val="22"/>
          <w:szCs w:val="22"/>
        </w:rPr>
      </w:pPr>
      <w:r w:rsidRPr="00840A76" w:rsidDel="00B827F4">
        <w:rPr>
          <w:rFonts w:ascii="Arial" w:hAnsi="Arial" w:cs="Arial"/>
          <w:sz w:val="22"/>
          <w:szCs w:val="22"/>
        </w:rPr>
        <w:t xml:space="preserve"> </w:t>
      </w:r>
      <w:r w:rsidR="00544D46" w:rsidRPr="00840A76">
        <w:rPr>
          <w:rFonts w:ascii="Arial" w:hAnsi="Arial" w:cs="Arial"/>
          <w:sz w:val="22"/>
          <w:szCs w:val="22"/>
        </w:rPr>
        <w:t xml:space="preserve">For the purpose of Article II.9.2, </w:t>
      </w:r>
    </w:p>
    <w:p w14:paraId="121E4A1F" w14:textId="5CFA04A3" w:rsidR="00B77254" w:rsidRPr="00840A76" w:rsidRDefault="00544D46" w:rsidP="007A7FF1">
      <w:pPr>
        <w:pStyle w:val="ListParagraph"/>
        <w:numPr>
          <w:ilvl w:val="0"/>
          <w:numId w:val="10"/>
        </w:numPr>
        <w:contextualSpacing/>
        <w:jc w:val="both"/>
        <w:rPr>
          <w:rFonts w:ascii="Arial" w:hAnsi="Arial" w:cs="Arial"/>
          <w:sz w:val="22"/>
          <w:szCs w:val="22"/>
        </w:rPr>
      </w:pPr>
      <w:r w:rsidRPr="00840A76">
        <w:rPr>
          <w:rFonts w:ascii="Arial" w:hAnsi="Arial" w:cs="Arial"/>
          <w:sz w:val="22"/>
          <w:szCs w:val="22"/>
        </w:rPr>
        <w:t xml:space="preserve">the subject matter and purpose of the processing of personal data by the contractor are </w:t>
      </w:r>
      <w:r w:rsidRPr="00840A76">
        <w:rPr>
          <w:rFonts w:ascii="Arial" w:hAnsi="Arial" w:cs="Arial"/>
          <w:i/>
          <w:sz w:val="22"/>
          <w:szCs w:val="22"/>
        </w:rPr>
        <w:t>provide a</w:t>
      </w:r>
      <w:r w:rsidRPr="00840A76">
        <w:rPr>
          <w:rFonts w:ascii="Arial" w:hAnsi="Arial" w:cs="Arial"/>
          <w:sz w:val="22"/>
          <w:szCs w:val="22"/>
        </w:rPr>
        <w:t xml:space="preserve"> </w:t>
      </w:r>
      <w:r w:rsidRPr="00840A76">
        <w:rPr>
          <w:rFonts w:ascii="Arial" w:hAnsi="Arial" w:cs="Arial"/>
          <w:i/>
          <w:sz w:val="22"/>
          <w:szCs w:val="22"/>
        </w:rPr>
        <w:t>short and concise description of the subject matter and purpose</w:t>
      </w:r>
      <w:r w:rsidR="00B77254" w:rsidRPr="00840A76">
        <w:rPr>
          <w:rFonts w:ascii="Arial" w:hAnsi="Arial" w:cs="Arial"/>
          <w:sz w:val="22"/>
          <w:szCs w:val="22"/>
        </w:rPr>
        <w:t>:</w:t>
      </w:r>
    </w:p>
    <w:p w14:paraId="6742006A" w14:textId="02A86F63" w:rsidR="00036B7D" w:rsidRPr="00840A76" w:rsidRDefault="00B77254" w:rsidP="007A7FF1">
      <w:pPr>
        <w:pStyle w:val="ListParagraph"/>
        <w:numPr>
          <w:ilvl w:val="1"/>
          <w:numId w:val="10"/>
        </w:numPr>
        <w:contextualSpacing/>
        <w:jc w:val="both"/>
        <w:rPr>
          <w:rFonts w:ascii="Arial" w:hAnsi="Arial" w:cs="Arial"/>
          <w:sz w:val="22"/>
          <w:szCs w:val="22"/>
        </w:rPr>
      </w:pPr>
      <w:r w:rsidRPr="00840A76">
        <w:rPr>
          <w:rFonts w:ascii="Arial" w:hAnsi="Arial" w:cs="Arial"/>
          <w:sz w:val="22"/>
          <w:szCs w:val="22"/>
        </w:rPr>
        <w:t xml:space="preserve">Verification of </w:t>
      </w:r>
      <w:r w:rsidR="00036B7D" w:rsidRPr="00840A76">
        <w:rPr>
          <w:rFonts w:ascii="Arial" w:hAnsi="Arial" w:cs="Arial"/>
          <w:sz w:val="22"/>
          <w:szCs w:val="22"/>
        </w:rPr>
        <w:t>staff employment conditions</w:t>
      </w:r>
      <w:r w:rsidR="00974C2E" w:rsidRPr="00840A76">
        <w:rPr>
          <w:rFonts w:ascii="Arial" w:hAnsi="Arial" w:cs="Arial"/>
          <w:sz w:val="22"/>
          <w:szCs w:val="22"/>
        </w:rPr>
        <w:t>;</w:t>
      </w:r>
    </w:p>
    <w:p w14:paraId="49D72510" w14:textId="7E90D1D4" w:rsidR="00544D46" w:rsidRPr="00840A76" w:rsidRDefault="00036B7D" w:rsidP="007A7FF1">
      <w:pPr>
        <w:pStyle w:val="ListParagraph"/>
        <w:numPr>
          <w:ilvl w:val="1"/>
          <w:numId w:val="10"/>
        </w:numPr>
        <w:contextualSpacing/>
        <w:jc w:val="both"/>
        <w:rPr>
          <w:rFonts w:ascii="Arial" w:hAnsi="Arial" w:cs="Arial"/>
          <w:sz w:val="22"/>
          <w:szCs w:val="22"/>
        </w:rPr>
      </w:pPr>
      <w:r w:rsidRPr="00840A76">
        <w:rPr>
          <w:rFonts w:ascii="Arial" w:hAnsi="Arial" w:cs="Arial"/>
          <w:sz w:val="22"/>
          <w:szCs w:val="22"/>
        </w:rPr>
        <w:t xml:space="preserve">Verification of </w:t>
      </w:r>
      <w:r w:rsidR="00974C2E" w:rsidRPr="00840A76">
        <w:rPr>
          <w:rFonts w:ascii="Arial" w:hAnsi="Arial" w:cs="Arial"/>
          <w:sz w:val="22"/>
          <w:szCs w:val="22"/>
        </w:rPr>
        <w:t>execution of staff remuneration</w:t>
      </w:r>
    </w:p>
    <w:p w14:paraId="5DB5B811" w14:textId="77777777" w:rsidR="00544D46" w:rsidRPr="00840A76" w:rsidRDefault="00544D46" w:rsidP="00544D46">
      <w:pPr>
        <w:pStyle w:val="ListParagraph"/>
        <w:jc w:val="both"/>
        <w:rPr>
          <w:rFonts w:ascii="Arial" w:hAnsi="Arial" w:cs="Arial"/>
          <w:sz w:val="22"/>
          <w:szCs w:val="22"/>
          <w:highlight w:val="lightGray"/>
        </w:rPr>
      </w:pPr>
    </w:p>
    <w:p w14:paraId="1F635B8A" w14:textId="2052D042" w:rsidR="00544D46" w:rsidRPr="00840A76" w:rsidRDefault="00544D46" w:rsidP="007A7FF1">
      <w:pPr>
        <w:pStyle w:val="ListParagraph"/>
        <w:numPr>
          <w:ilvl w:val="0"/>
          <w:numId w:val="10"/>
        </w:numPr>
        <w:contextualSpacing/>
        <w:jc w:val="both"/>
        <w:rPr>
          <w:rFonts w:ascii="Arial" w:hAnsi="Arial" w:cs="Arial"/>
          <w:sz w:val="22"/>
          <w:szCs w:val="22"/>
        </w:rPr>
      </w:pPr>
      <w:r w:rsidRPr="00840A76">
        <w:rPr>
          <w:rFonts w:ascii="Arial" w:hAnsi="Arial" w:cs="Arial"/>
          <w:sz w:val="22"/>
          <w:szCs w:val="22"/>
        </w:rPr>
        <w:t>The localisation of and access to the personal data processed by the contractor shall comply with the following:</w:t>
      </w:r>
    </w:p>
    <w:p w14:paraId="50E42AEF" w14:textId="04437CEF" w:rsidR="00544D46" w:rsidRPr="00840A76" w:rsidRDefault="00544D46" w:rsidP="007A7FF1">
      <w:pPr>
        <w:pStyle w:val="ListParagraph"/>
        <w:numPr>
          <w:ilvl w:val="0"/>
          <w:numId w:val="11"/>
        </w:numPr>
        <w:contextualSpacing/>
        <w:jc w:val="both"/>
        <w:rPr>
          <w:rFonts w:ascii="Arial" w:hAnsi="Arial" w:cs="Arial"/>
          <w:sz w:val="22"/>
          <w:szCs w:val="22"/>
        </w:rPr>
      </w:pPr>
      <w:r w:rsidRPr="00840A76">
        <w:rPr>
          <w:rFonts w:ascii="Arial" w:hAnsi="Arial" w:cs="Arial"/>
          <w:sz w:val="22"/>
          <w:szCs w:val="22"/>
        </w:rPr>
        <w:t xml:space="preserve">the personal data shall only be processed within the territory of </w:t>
      </w:r>
      <w:r w:rsidR="00B827F4" w:rsidRPr="00840A76">
        <w:rPr>
          <w:rFonts w:ascii="Arial" w:hAnsi="Arial" w:cs="Arial"/>
          <w:sz w:val="22"/>
          <w:szCs w:val="22"/>
        </w:rPr>
        <w:t xml:space="preserve">the </w:t>
      </w:r>
      <w:r w:rsidR="000D0936" w:rsidRPr="00840A76">
        <w:rPr>
          <w:rFonts w:ascii="Arial" w:hAnsi="Arial" w:cs="Arial"/>
          <w:sz w:val="22"/>
          <w:szCs w:val="22"/>
        </w:rPr>
        <w:t>Western Balkan countries</w:t>
      </w:r>
      <w:r w:rsidR="00B827F4" w:rsidRPr="00840A76">
        <w:rPr>
          <w:rFonts w:ascii="Arial" w:hAnsi="Arial" w:cs="Arial"/>
          <w:sz w:val="22"/>
          <w:szCs w:val="22"/>
        </w:rPr>
        <w:t xml:space="preserve"> and, or, </w:t>
      </w:r>
      <w:r w:rsidRPr="00840A76">
        <w:rPr>
          <w:rFonts w:ascii="Arial" w:hAnsi="Arial" w:cs="Arial"/>
          <w:sz w:val="22"/>
          <w:szCs w:val="22"/>
        </w:rPr>
        <w:t>the European Union and the European Economic Area and will not leave that territory;</w:t>
      </w:r>
    </w:p>
    <w:p w14:paraId="5C500191" w14:textId="5DF2B5FD" w:rsidR="00544D46" w:rsidRPr="00840A76" w:rsidRDefault="00544D46" w:rsidP="007A7FF1">
      <w:pPr>
        <w:pStyle w:val="ListParagraph"/>
        <w:numPr>
          <w:ilvl w:val="0"/>
          <w:numId w:val="11"/>
        </w:numPr>
        <w:contextualSpacing/>
        <w:jc w:val="both"/>
        <w:rPr>
          <w:rFonts w:ascii="Arial" w:hAnsi="Arial" w:cs="Arial"/>
          <w:sz w:val="22"/>
          <w:szCs w:val="22"/>
        </w:rPr>
      </w:pPr>
      <w:r w:rsidRPr="00840A76">
        <w:rPr>
          <w:rFonts w:ascii="Arial" w:hAnsi="Arial" w:cs="Arial"/>
          <w:sz w:val="22"/>
          <w:szCs w:val="22"/>
        </w:rPr>
        <w:t xml:space="preserve">the data shall only be held in data centres located with the territory of the </w:t>
      </w:r>
      <w:r w:rsidR="000D0936" w:rsidRPr="00840A76">
        <w:rPr>
          <w:rFonts w:ascii="Arial" w:hAnsi="Arial" w:cs="Arial"/>
          <w:sz w:val="22"/>
          <w:szCs w:val="22"/>
        </w:rPr>
        <w:t>Western Balkan countries</w:t>
      </w:r>
      <w:r w:rsidR="004218D8" w:rsidRPr="00840A76">
        <w:rPr>
          <w:rFonts w:ascii="Arial" w:hAnsi="Arial" w:cs="Arial"/>
          <w:sz w:val="22"/>
          <w:szCs w:val="22"/>
        </w:rPr>
        <w:t xml:space="preserve"> and, or</w:t>
      </w:r>
      <w:r w:rsidR="001F6BD8" w:rsidRPr="00840A76">
        <w:rPr>
          <w:rFonts w:ascii="Arial" w:hAnsi="Arial" w:cs="Arial"/>
          <w:sz w:val="22"/>
          <w:szCs w:val="22"/>
        </w:rPr>
        <w:t xml:space="preserve"> </w:t>
      </w:r>
      <w:r w:rsidRPr="00840A76">
        <w:rPr>
          <w:rFonts w:ascii="Arial" w:hAnsi="Arial" w:cs="Arial"/>
          <w:sz w:val="22"/>
          <w:szCs w:val="22"/>
        </w:rPr>
        <w:t>European Union and the European Economic Area;</w:t>
      </w:r>
    </w:p>
    <w:p w14:paraId="0459035A" w14:textId="4F6F7C9D" w:rsidR="00544D46" w:rsidRPr="00840A76" w:rsidRDefault="00544D46" w:rsidP="007A7FF1">
      <w:pPr>
        <w:pStyle w:val="ListParagraph"/>
        <w:numPr>
          <w:ilvl w:val="0"/>
          <w:numId w:val="11"/>
        </w:numPr>
        <w:contextualSpacing/>
        <w:jc w:val="both"/>
        <w:rPr>
          <w:rFonts w:ascii="Arial" w:hAnsi="Arial" w:cs="Arial"/>
          <w:sz w:val="22"/>
          <w:szCs w:val="22"/>
        </w:rPr>
      </w:pPr>
      <w:r w:rsidRPr="00840A76">
        <w:rPr>
          <w:rFonts w:ascii="Arial" w:hAnsi="Arial" w:cs="Arial"/>
          <w:sz w:val="22"/>
          <w:szCs w:val="22"/>
        </w:rPr>
        <w:t xml:space="preserve">no access shall be given to such data outside of </w:t>
      </w:r>
      <w:r w:rsidR="000D0936" w:rsidRPr="00840A76">
        <w:rPr>
          <w:rFonts w:ascii="Arial" w:hAnsi="Arial" w:cs="Arial"/>
          <w:sz w:val="22"/>
          <w:szCs w:val="22"/>
        </w:rPr>
        <w:t xml:space="preserve">Western Balkan countries, </w:t>
      </w:r>
      <w:r w:rsidRPr="00840A76">
        <w:rPr>
          <w:rFonts w:ascii="Arial" w:hAnsi="Arial" w:cs="Arial"/>
          <w:sz w:val="22"/>
          <w:szCs w:val="22"/>
        </w:rPr>
        <w:t>the European Union and the European Economic Area</w:t>
      </w:r>
      <w:r w:rsidR="000D0936" w:rsidRPr="00840A76">
        <w:rPr>
          <w:rFonts w:ascii="Arial" w:hAnsi="Arial" w:cs="Arial"/>
          <w:sz w:val="22"/>
          <w:szCs w:val="22"/>
        </w:rPr>
        <w:t xml:space="preserve">. </w:t>
      </w:r>
    </w:p>
    <w:p w14:paraId="65E247D8" w14:textId="77777777" w:rsidR="00544D46" w:rsidRPr="00840A76" w:rsidRDefault="00544D46" w:rsidP="007A7FF1">
      <w:pPr>
        <w:pStyle w:val="ListParagraph"/>
        <w:numPr>
          <w:ilvl w:val="0"/>
          <w:numId w:val="11"/>
        </w:numPr>
        <w:contextualSpacing/>
        <w:jc w:val="both"/>
        <w:rPr>
          <w:rFonts w:ascii="Arial" w:hAnsi="Arial" w:cs="Arial"/>
          <w:sz w:val="22"/>
          <w:szCs w:val="22"/>
        </w:rPr>
      </w:pPr>
      <w:r w:rsidRPr="00840A76">
        <w:rPr>
          <w:rFonts w:ascii="Arial" w:hAnsi="Arial" w:cs="Arial"/>
          <w:sz w:val="22"/>
          <w:szCs w:val="22"/>
        </w:rPr>
        <w:t>the contractor may not change the location of data processing without the prior written authorisation of the contracting authority;</w:t>
      </w:r>
    </w:p>
    <w:p w14:paraId="34EB137E" w14:textId="1DBC43CD" w:rsidR="00544D46" w:rsidRPr="00840A76" w:rsidRDefault="00544D46" w:rsidP="007A7FF1">
      <w:pPr>
        <w:pStyle w:val="ListParagraph"/>
        <w:numPr>
          <w:ilvl w:val="0"/>
          <w:numId w:val="11"/>
        </w:numPr>
        <w:spacing w:before="0" w:beforeAutospacing="0" w:after="0" w:afterAutospacing="0"/>
        <w:contextualSpacing/>
        <w:jc w:val="both"/>
        <w:rPr>
          <w:rFonts w:ascii="Arial" w:hAnsi="Arial" w:cs="Arial"/>
          <w:sz w:val="22"/>
          <w:szCs w:val="22"/>
        </w:rPr>
      </w:pPr>
      <w:r w:rsidRPr="00840A76">
        <w:rPr>
          <w:rFonts w:ascii="Arial" w:hAnsi="Arial" w:cs="Arial"/>
          <w:sz w:val="22"/>
          <w:szCs w:val="22"/>
        </w:rPr>
        <w:t>any transfer</w:t>
      </w:r>
      <w:r w:rsidRPr="00840A76">
        <w:rPr>
          <w:rStyle w:val="FootnoteReference"/>
          <w:rFonts w:ascii="Arial" w:hAnsi="Arial" w:cs="Arial"/>
          <w:sz w:val="22"/>
          <w:szCs w:val="22"/>
        </w:rPr>
        <w:t xml:space="preserve"> </w:t>
      </w:r>
      <w:r w:rsidRPr="00840A76">
        <w:rPr>
          <w:rFonts w:ascii="Arial" w:hAnsi="Arial" w:cs="Arial"/>
          <w:sz w:val="22"/>
          <w:szCs w:val="22"/>
        </w:rPr>
        <w:t xml:space="preserve">of personal data under the contract to third countries or international organisations shall fully comply with the requirements laid down </w:t>
      </w:r>
      <w:r w:rsidR="00DA51C2" w:rsidRPr="00840A76">
        <w:rPr>
          <w:rFonts w:ascii="Arial" w:hAnsi="Arial" w:cs="Arial"/>
          <w:sz w:val="22"/>
          <w:szCs w:val="22"/>
        </w:rPr>
        <w:t>in the Data Protection Law of the Republic of Serbia.</w:t>
      </w:r>
    </w:p>
    <w:p w14:paraId="18B81C4D" w14:textId="2596B274" w:rsidR="00C53AA6" w:rsidRPr="00840A76" w:rsidRDefault="00FD2B9B" w:rsidP="00A1397C">
      <w:pPr>
        <w:pStyle w:val="Heading2contracts"/>
        <w:spacing w:line="360" w:lineRule="auto"/>
        <w:ind w:hanging="1984"/>
        <w:rPr>
          <w:rFonts w:ascii="Arial" w:hAnsi="Arial" w:cs="Arial"/>
          <w:sz w:val="22"/>
          <w:szCs w:val="22"/>
        </w:rPr>
      </w:pPr>
      <w:bookmarkStart w:id="43" w:name="_Toc89338391"/>
      <w:r w:rsidRPr="00840A76">
        <w:rPr>
          <w:rFonts w:ascii="Arial" w:hAnsi="Arial" w:cs="Arial"/>
          <w:sz w:val="22"/>
          <w:szCs w:val="22"/>
        </w:rPr>
        <w:t>Exploitation</w:t>
      </w:r>
      <w:r w:rsidR="00C53AA6" w:rsidRPr="00840A76">
        <w:rPr>
          <w:rFonts w:ascii="Arial" w:hAnsi="Arial" w:cs="Arial"/>
          <w:sz w:val="22"/>
          <w:szCs w:val="22"/>
        </w:rPr>
        <w:t xml:space="preserve"> of </w:t>
      </w:r>
      <w:r w:rsidR="00486B8F" w:rsidRPr="00840A76">
        <w:rPr>
          <w:rFonts w:ascii="Arial" w:hAnsi="Arial" w:cs="Arial"/>
          <w:sz w:val="22"/>
          <w:szCs w:val="22"/>
        </w:rPr>
        <w:t>the results</w:t>
      </w:r>
      <w:r w:rsidRPr="00840A76">
        <w:rPr>
          <w:rFonts w:ascii="Arial" w:hAnsi="Arial" w:cs="Arial"/>
          <w:sz w:val="22"/>
          <w:szCs w:val="22"/>
        </w:rPr>
        <w:t xml:space="preserve"> of the contract</w:t>
      </w:r>
      <w:bookmarkEnd w:id="42"/>
      <w:bookmarkEnd w:id="43"/>
    </w:p>
    <w:p w14:paraId="465C4521" w14:textId="1E233261" w:rsidR="00C53AA6" w:rsidRPr="00840A76" w:rsidRDefault="006E7B34" w:rsidP="00A1397C">
      <w:pPr>
        <w:pStyle w:val="Heading3contract"/>
        <w:ind w:hanging="850"/>
        <w:rPr>
          <w:rFonts w:ascii="Arial" w:hAnsi="Arial" w:cs="Arial"/>
          <w:sz w:val="22"/>
          <w:szCs w:val="22"/>
        </w:rPr>
      </w:pPr>
      <w:bookmarkStart w:id="44" w:name="_Toc89338392"/>
      <w:r w:rsidRPr="00840A76">
        <w:rPr>
          <w:rFonts w:ascii="Arial" w:hAnsi="Arial" w:cs="Arial"/>
          <w:sz w:val="22"/>
          <w:szCs w:val="22"/>
        </w:rPr>
        <w:t>Detailed list of m</w:t>
      </w:r>
      <w:r w:rsidR="00C53AA6" w:rsidRPr="00840A76">
        <w:rPr>
          <w:rFonts w:ascii="Arial" w:hAnsi="Arial" w:cs="Arial"/>
          <w:sz w:val="22"/>
          <w:szCs w:val="22"/>
        </w:rPr>
        <w:t>odes of exploitation</w:t>
      </w:r>
      <w:r w:rsidRPr="00840A76">
        <w:rPr>
          <w:rFonts w:ascii="Arial" w:hAnsi="Arial" w:cs="Arial"/>
          <w:sz w:val="22"/>
          <w:szCs w:val="22"/>
        </w:rPr>
        <w:t xml:space="preserve"> of the results</w:t>
      </w:r>
      <w:bookmarkEnd w:id="44"/>
    </w:p>
    <w:p w14:paraId="5CD4D9E7" w14:textId="44CC0605" w:rsidR="00FD2B9B" w:rsidRPr="00840A76" w:rsidRDefault="00FD2B9B" w:rsidP="00FD2B9B">
      <w:pPr>
        <w:jc w:val="both"/>
        <w:rPr>
          <w:rFonts w:ascii="Arial" w:hAnsi="Arial" w:cs="Arial"/>
          <w:sz w:val="22"/>
          <w:szCs w:val="22"/>
        </w:rPr>
      </w:pPr>
      <w:r w:rsidRPr="00840A76">
        <w:rPr>
          <w:rFonts w:ascii="Arial" w:hAnsi="Arial" w:cs="Arial"/>
          <w:sz w:val="22"/>
          <w:szCs w:val="22"/>
        </w:rPr>
        <w:t>In accordance with Article II.1</w:t>
      </w:r>
      <w:r w:rsidR="0035740F" w:rsidRPr="00840A76">
        <w:rPr>
          <w:rFonts w:ascii="Arial" w:hAnsi="Arial" w:cs="Arial"/>
          <w:sz w:val="22"/>
          <w:szCs w:val="22"/>
        </w:rPr>
        <w:t>3</w:t>
      </w:r>
      <w:r w:rsidRPr="00840A76">
        <w:rPr>
          <w:rFonts w:ascii="Arial" w:hAnsi="Arial" w:cs="Arial"/>
          <w:sz w:val="22"/>
          <w:szCs w:val="22"/>
        </w:rPr>
        <w:t>.</w:t>
      </w:r>
      <w:r w:rsidR="0035740F" w:rsidRPr="00840A76">
        <w:rPr>
          <w:rFonts w:ascii="Arial" w:hAnsi="Arial" w:cs="Arial"/>
          <w:sz w:val="22"/>
          <w:szCs w:val="22"/>
        </w:rPr>
        <w:t>1</w:t>
      </w:r>
      <w:r w:rsidRPr="00840A76">
        <w:rPr>
          <w:rFonts w:ascii="Arial" w:hAnsi="Arial" w:cs="Arial"/>
          <w:sz w:val="22"/>
          <w:szCs w:val="22"/>
        </w:rPr>
        <w:t xml:space="preserve"> whereby the </w:t>
      </w:r>
      <w:r w:rsidR="61918854" w:rsidRPr="00840A76">
        <w:rPr>
          <w:rFonts w:ascii="Arial" w:hAnsi="Arial" w:cs="Arial"/>
          <w:sz w:val="22"/>
          <w:szCs w:val="22"/>
        </w:rPr>
        <w:t>Secretariat</w:t>
      </w:r>
      <w:r w:rsidRPr="00840A76">
        <w:rPr>
          <w:rFonts w:ascii="Arial" w:hAnsi="Arial" w:cs="Arial"/>
          <w:sz w:val="22"/>
          <w:szCs w:val="22"/>
        </w:rPr>
        <w:t xml:space="preserve"> acquires ownership of the </w:t>
      </w:r>
      <w:r w:rsidRPr="00840A76">
        <w:rPr>
          <w:rFonts w:ascii="Arial" w:hAnsi="Arial" w:cs="Arial"/>
          <w:i/>
          <w:iCs/>
          <w:sz w:val="22"/>
          <w:szCs w:val="22"/>
        </w:rPr>
        <w:t>results</w:t>
      </w:r>
      <w:r w:rsidRPr="00840A76">
        <w:rPr>
          <w:rFonts w:ascii="Arial" w:hAnsi="Arial" w:cs="Arial"/>
          <w:sz w:val="22"/>
          <w:szCs w:val="22"/>
        </w:rPr>
        <w:t xml:space="preserve"> as defined in </w:t>
      </w:r>
      <w:r w:rsidR="00B73D49" w:rsidRPr="00840A76">
        <w:rPr>
          <w:rFonts w:ascii="Arial" w:hAnsi="Arial" w:cs="Arial"/>
          <w:sz w:val="22"/>
          <w:szCs w:val="22"/>
        </w:rPr>
        <w:t xml:space="preserve">this contract, including </w:t>
      </w:r>
      <w:r w:rsidRPr="00840A76">
        <w:rPr>
          <w:rFonts w:ascii="Arial" w:hAnsi="Arial" w:cs="Arial"/>
          <w:sz w:val="22"/>
          <w:szCs w:val="22"/>
        </w:rPr>
        <w:t xml:space="preserve">the tender specifications, these </w:t>
      </w:r>
      <w:r w:rsidRPr="00840A76">
        <w:rPr>
          <w:rFonts w:ascii="Arial" w:hAnsi="Arial" w:cs="Arial"/>
          <w:i/>
          <w:iCs/>
          <w:sz w:val="22"/>
          <w:szCs w:val="22"/>
        </w:rPr>
        <w:t>results</w:t>
      </w:r>
      <w:r w:rsidRPr="00840A76">
        <w:rPr>
          <w:rFonts w:ascii="Arial" w:hAnsi="Arial" w:cs="Arial"/>
          <w:sz w:val="22"/>
          <w:szCs w:val="22"/>
        </w:rPr>
        <w:t xml:space="preserve"> may be used for any of the following </w:t>
      </w:r>
      <w:r w:rsidR="003C47CD" w:rsidRPr="00840A76">
        <w:rPr>
          <w:rFonts w:ascii="Arial" w:hAnsi="Arial" w:cs="Arial"/>
          <w:sz w:val="22"/>
          <w:szCs w:val="22"/>
        </w:rPr>
        <w:t>modes of exploitation</w:t>
      </w:r>
      <w:r w:rsidRPr="00840A76">
        <w:rPr>
          <w:rFonts w:ascii="Arial" w:hAnsi="Arial" w:cs="Arial"/>
          <w:sz w:val="22"/>
          <w:szCs w:val="22"/>
        </w:rPr>
        <w:t>:</w:t>
      </w:r>
    </w:p>
    <w:p w14:paraId="6CB867BB" w14:textId="7971CE4D" w:rsidR="006F4616" w:rsidRPr="00840A76" w:rsidRDefault="006F4616" w:rsidP="006F4616">
      <w:pPr>
        <w:jc w:val="both"/>
        <w:rPr>
          <w:rFonts w:ascii="Arial" w:hAnsi="Arial" w:cs="Arial"/>
          <w:sz w:val="22"/>
          <w:szCs w:val="22"/>
        </w:rPr>
      </w:pPr>
      <w:r w:rsidRPr="00840A76">
        <w:rPr>
          <w:rFonts w:ascii="Arial" w:hAnsi="Arial" w:cs="Arial"/>
          <w:sz w:val="22"/>
          <w:szCs w:val="22"/>
        </w:rPr>
        <w:t>(a)</w:t>
      </w:r>
      <w:r w:rsidRPr="00840A76">
        <w:rPr>
          <w:rFonts w:ascii="Arial" w:hAnsi="Arial" w:cs="Arial"/>
          <w:sz w:val="22"/>
          <w:szCs w:val="22"/>
        </w:rPr>
        <w:tab/>
        <w:t>use for its own purposes:</w:t>
      </w:r>
    </w:p>
    <w:p w14:paraId="79705197" w14:textId="77777777" w:rsidR="006F4616" w:rsidRPr="00840A76" w:rsidRDefault="006F4616" w:rsidP="33A83CD7">
      <w:pPr>
        <w:pStyle w:val="ListNumberLevel4"/>
        <w:numPr>
          <w:ilvl w:val="3"/>
          <w:numId w:val="3"/>
        </w:numPr>
        <w:tabs>
          <w:tab w:val="clear" w:pos="2835"/>
        </w:tabs>
        <w:ind w:left="1134" w:hanging="425"/>
        <w:rPr>
          <w:rFonts w:ascii="Arial" w:hAnsi="Arial" w:cs="Arial"/>
          <w:sz w:val="22"/>
          <w:szCs w:val="22"/>
        </w:rPr>
      </w:pPr>
      <w:r w:rsidRPr="00840A76">
        <w:rPr>
          <w:rFonts w:ascii="Arial" w:hAnsi="Arial" w:cs="Arial"/>
          <w:sz w:val="22"/>
          <w:szCs w:val="22"/>
        </w:rPr>
        <w:t xml:space="preserve">making available to the staff of the contracting authority; </w:t>
      </w:r>
    </w:p>
    <w:p w14:paraId="64F6F3FB" w14:textId="64C8AAD1" w:rsidR="006F4616" w:rsidRPr="00840A76" w:rsidRDefault="006F4616" w:rsidP="33A83CD7">
      <w:pPr>
        <w:pStyle w:val="ListNumberLevel4"/>
        <w:numPr>
          <w:ilvl w:val="3"/>
          <w:numId w:val="2"/>
        </w:numPr>
        <w:tabs>
          <w:tab w:val="clear" w:pos="2835"/>
        </w:tabs>
        <w:ind w:left="1134" w:hanging="425"/>
        <w:rPr>
          <w:rFonts w:ascii="Arial" w:hAnsi="Arial" w:cs="Arial"/>
          <w:sz w:val="22"/>
          <w:szCs w:val="22"/>
        </w:rPr>
      </w:pPr>
      <w:r w:rsidRPr="00840A76">
        <w:rPr>
          <w:rFonts w:ascii="Arial" w:hAnsi="Arial" w:cs="Arial"/>
          <w:sz w:val="22"/>
          <w:szCs w:val="22"/>
        </w:rPr>
        <w:lastRenderedPageBreak/>
        <w:t>making available to the persons and entities working for the contracting authority or cooperating with it, including contractors, subcontractors whether legal or natural persons</w:t>
      </w:r>
      <w:r w:rsidR="004607C2" w:rsidRPr="00840A76">
        <w:rPr>
          <w:rFonts w:ascii="Arial" w:hAnsi="Arial" w:cs="Arial"/>
          <w:sz w:val="22"/>
          <w:szCs w:val="22"/>
        </w:rPr>
        <w:t>;</w:t>
      </w:r>
      <w:r w:rsidRPr="00840A76">
        <w:rPr>
          <w:rFonts w:ascii="Arial" w:hAnsi="Arial" w:cs="Arial"/>
          <w:sz w:val="22"/>
          <w:szCs w:val="22"/>
        </w:rPr>
        <w:t xml:space="preserve"> </w:t>
      </w:r>
    </w:p>
    <w:p w14:paraId="7EF1946F" w14:textId="0FADE5E7" w:rsidR="004607C2" w:rsidRPr="00840A76" w:rsidRDefault="004607C2" w:rsidP="33A83CD7">
      <w:pPr>
        <w:pStyle w:val="ListNumberLevel4"/>
        <w:numPr>
          <w:ilvl w:val="3"/>
          <w:numId w:val="2"/>
        </w:numPr>
        <w:tabs>
          <w:tab w:val="clear" w:pos="2835"/>
        </w:tabs>
        <w:ind w:left="1134" w:hanging="425"/>
        <w:rPr>
          <w:rFonts w:ascii="Arial" w:hAnsi="Arial" w:cs="Arial"/>
          <w:sz w:val="22"/>
          <w:szCs w:val="22"/>
        </w:rPr>
      </w:pPr>
      <w:r w:rsidRPr="00840A76">
        <w:rPr>
          <w:rFonts w:ascii="Arial" w:hAnsi="Arial" w:cs="Arial"/>
          <w:sz w:val="22"/>
          <w:szCs w:val="22"/>
        </w:rPr>
        <w:t xml:space="preserve">making it available to the </w:t>
      </w:r>
      <w:r w:rsidR="6F2C31EB" w:rsidRPr="00840A76">
        <w:rPr>
          <w:rFonts w:ascii="Arial" w:hAnsi="Arial" w:cs="Arial"/>
          <w:sz w:val="22"/>
          <w:szCs w:val="22"/>
        </w:rPr>
        <w:t>Transport Community</w:t>
      </w:r>
      <w:r w:rsidRPr="00840A76">
        <w:rPr>
          <w:rFonts w:ascii="Arial" w:hAnsi="Arial" w:cs="Arial"/>
          <w:sz w:val="22"/>
          <w:szCs w:val="22"/>
        </w:rPr>
        <w:t xml:space="preserve"> institutions;</w:t>
      </w:r>
    </w:p>
    <w:p w14:paraId="70FAD433" w14:textId="77777777" w:rsidR="006F4616" w:rsidRPr="00840A76" w:rsidRDefault="006F4616" w:rsidP="33A83CD7">
      <w:pPr>
        <w:pStyle w:val="ListNumberLevel4"/>
        <w:numPr>
          <w:ilvl w:val="3"/>
          <w:numId w:val="2"/>
        </w:numPr>
        <w:tabs>
          <w:tab w:val="clear" w:pos="2835"/>
        </w:tabs>
        <w:ind w:left="1134" w:hanging="425"/>
        <w:rPr>
          <w:rFonts w:ascii="Arial" w:hAnsi="Arial" w:cs="Arial"/>
          <w:sz w:val="22"/>
          <w:szCs w:val="22"/>
        </w:rPr>
      </w:pPr>
      <w:r w:rsidRPr="00840A76">
        <w:rPr>
          <w:rFonts w:ascii="Arial" w:hAnsi="Arial" w:cs="Arial"/>
          <w:sz w:val="22"/>
          <w:szCs w:val="22"/>
        </w:rPr>
        <w:t>installing, uploading, processing;</w:t>
      </w:r>
    </w:p>
    <w:p w14:paraId="61AB9792" w14:textId="77777777" w:rsidR="006F4616" w:rsidRPr="00840A76" w:rsidRDefault="006F4616" w:rsidP="33A83CD7">
      <w:pPr>
        <w:pStyle w:val="ListNumberLevel4"/>
        <w:numPr>
          <w:ilvl w:val="3"/>
          <w:numId w:val="2"/>
        </w:numPr>
        <w:tabs>
          <w:tab w:val="clear" w:pos="2835"/>
        </w:tabs>
        <w:ind w:left="1134" w:hanging="425"/>
        <w:rPr>
          <w:rFonts w:ascii="Arial" w:hAnsi="Arial" w:cs="Arial"/>
          <w:sz w:val="22"/>
          <w:szCs w:val="22"/>
        </w:rPr>
      </w:pPr>
      <w:r w:rsidRPr="00840A76">
        <w:rPr>
          <w:rFonts w:ascii="Arial" w:hAnsi="Arial" w:cs="Arial"/>
          <w:sz w:val="22"/>
          <w:szCs w:val="22"/>
        </w:rPr>
        <w:t>arranging, compiling, combining, retrieving;</w:t>
      </w:r>
    </w:p>
    <w:p w14:paraId="0EE29D60" w14:textId="77777777" w:rsidR="006F4616" w:rsidRPr="00840A76" w:rsidRDefault="006F4616" w:rsidP="33A83CD7">
      <w:pPr>
        <w:pStyle w:val="ListNumberLevel4"/>
        <w:numPr>
          <w:ilvl w:val="3"/>
          <w:numId w:val="2"/>
        </w:numPr>
        <w:tabs>
          <w:tab w:val="clear" w:pos="2835"/>
        </w:tabs>
        <w:ind w:left="1134" w:hanging="425"/>
        <w:rPr>
          <w:rFonts w:ascii="Arial" w:hAnsi="Arial" w:cs="Arial"/>
          <w:sz w:val="22"/>
          <w:szCs w:val="22"/>
        </w:rPr>
      </w:pPr>
      <w:r w:rsidRPr="00840A76">
        <w:rPr>
          <w:rFonts w:ascii="Arial" w:hAnsi="Arial" w:cs="Arial"/>
          <w:sz w:val="22"/>
          <w:szCs w:val="22"/>
        </w:rPr>
        <w:t>copying, reproducing in whole or in part and in unlimited number of copies.]</w:t>
      </w:r>
    </w:p>
    <w:p w14:paraId="26BC1D7B" w14:textId="1E044D98" w:rsidR="006F4616" w:rsidRPr="00840A76" w:rsidRDefault="006F4616" w:rsidP="006F4616">
      <w:pPr>
        <w:jc w:val="both"/>
        <w:rPr>
          <w:rFonts w:ascii="Arial" w:hAnsi="Arial" w:cs="Arial"/>
          <w:sz w:val="22"/>
          <w:szCs w:val="22"/>
        </w:rPr>
      </w:pPr>
      <w:r w:rsidRPr="00840A76">
        <w:rPr>
          <w:rFonts w:ascii="Arial" w:hAnsi="Arial" w:cs="Arial"/>
          <w:sz w:val="22"/>
          <w:szCs w:val="22"/>
        </w:rPr>
        <w:t>(b)</w:t>
      </w:r>
      <w:r w:rsidRPr="00840A76">
        <w:rPr>
          <w:rFonts w:ascii="Arial" w:hAnsi="Arial" w:cs="Arial"/>
          <w:sz w:val="22"/>
          <w:szCs w:val="22"/>
        </w:rPr>
        <w:tab/>
        <w:t>distribution to the public in hard copies, in electronic or digital format, on the internet including social networks as a downloadable or non-downloadable file;]</w:t>
      </w:r>
    </w:p>
    <w:p w14:paraId="19C3B49A" w14:textId="2621902B" w:rsidR="006F4616" w:rsidRPr="00840A76" w:rsidRDefault="006F4616" w:rsidP="006F4616">
      <w:pPr>
        <w:jc w:val="both"/>
        <w:rPr>
          <w:rFonts w:ascii="Arial" w:hAnsi="Arial" w:cs="Arial"/>
          <w:sz w:val="22"/>
          <w:szCs w:val="22"/>
        </w:rPr>
      </w:pPr>
      <w:r w:rsidRPr="00840A76">
        <w:rPr>
          <w:rFonts w:ascii="Arial" w:hAnsi="Arial" w:cs="Arial"/>
          <w:sz w:val="22"/>
          <w:szCs w:val="22"/>
        </w:rPr>
        <w:t>(c)</w:t>
      </w:r>
      <w:r w:rsidRPr="00840A76">
        <w:rPr>
          <w:rFonts w:ascii="Arial" w:hAnsi="Arial" w:cs="Arial"/>
          <w:sz w:val="22"/>
          <w:szCs w:val="22"/>
        </w:rPr>
        <w:tab/>
        <w:t>communication through press information services;]</w:t>
      </w:r>
    </w:p>
    <w:p w14:paraId="03F44546" w14:textId="70A49430" w:rsidR="006F4616" w:rsidRPr="00840A76" w:rsidRDefault="006F4616" w:rsidP="006F4616">
      <w:pPr>
        <w:jc w:val="both"/>
        <w:rPr>
          <w:rFonts w:ascii="Arial" w:hAnsi="Arial" w:cs="Arial"/>
          <w:sz w:val="22"/>
          <w:szCs w:val="22"/>
        </w:rPr>
      </w:pPr>
      <w:r w:rsidRPr="00840A76">
        <w:rPr>
          <w:rFonts w:ascii="Arial" w:hAnsi="Arial" w:cs="Arial"/>
          <w:sz w:val="22"/>
          <w:szCs w:val="22"/>
        </w:rPr>
        <w:t>(d)</w:t>
      </w:r>
      <w:r w:rsidRPr="00840A76">
        <w:rPr>
          <w:rFonts w:ascii="Arial" w:hAnsi="Arial" w:cs="Arial"/>
          <w:sz w:val="22"/>
          <w:szCs w:val="22"/>
        </w:rPr>
        <w:tab/>
        <w:t>inclusion in widely accessible databases or indexes, such as via ‘open access’ or ‘open data’ portals, or similar repositories, whether freely accessible or accessible only upon subscription;]</w:t>
      </w:r>
    </w:p>
    <w:p w14:paraId="4496CEED" w14:textId="601CEEE5" w:rsidR="00F642C1" w:rsidRPr="00840A76" w:rsidRDefault="00F642C1" w:rsidP="006F4616">
      <w:pPr>
        <w:jc w:val="both"/>
        <w:rPr>
          <w:rFonts w:ascii="Arial" w:hAnsi="Arial" w:cs="Arial"/>
          <w:sz w:val="22"/>
          <w:szCs w:val="22"/>
        </w:rPr>
      </w:pPr>
      <w:r w:rsidRPr="00840A76">
        <w:rPr>
          <w:rFonts w:ascii="Arial" w:hAnsi="Arial" w:cs="Arial"/>
          <w:sz w:val="22"/>
          <w:szCs w:val="22"/>
        </w:rPr>
        <w:t xml:space="preserve">The list above is in addition to whatever rights already accrue to the </w:t>
      </w:r>
      <w:r w:rsidR="7E0A5E6A" w:rsidRPr="00840A76">
        <w:rPr>
          <w:rFonts w:ascii="Arial" w:hAnsi="Arial" w:cs="Arial"/>
          <w:sz w:val="22"/>
          <w:szCs w:val="22"/>
        </w:rPr>
        <w:t>Transport Community</w:t>
      </w:r>
      <w:r w:rsidRPr="00840A76">
        <w:rPr>
          <w:rFonts w:ascii="Arial" w:hAnsi="Arial" w:cs="Arial"/>
          <w:sz w:val="22"/>
          <w:szCs w:val="22"/>
        </w:rPr>
        <w:t xml:space="preserve"> on the basis of existing exceptions in the applicable legislation, such as the copyright exception </w:t>
      </w:r>
      <w:r w:rsidRPr="00840A76">
        <w:rPr>
          <w:rFonts w:ascii="Arial" w:hAnsi="Arial" w:cs="Arial"/>
          <w:sz w:val="22"/>
          <w:szCs w:val="22"/>
          <w:lang w:val="en"/>
        </w:rPr>
        <w:t xml:space="preserve">to ensure the proper performance or reporting of administrative proceedings, </w:t>
      </w:r>
      <w:r w:rsidRPr="00840A76">
        <w:rPr>
          <w:rFonts w:ascii="Arial" w:hAnsi="Arial" w:cs="Arial"/>
          <w:sz w:val="22"/>
          <w:szCs w:val="22"/>
        </w:rPr>
        <w:t>in cases where such exceptions apply</w:t>
      </w:r>
      <w:r w:rsidR="00874BF0" w:rsidRPr="00840A76">
        <w:rPr>
          <w:rFonts w:ascii="Arial" w:hAnsi="Arial" w:cs="Arial"/>
          <w:sz w:val="22"/>
          <w:szCs w:val="22"/>
        </w:rPr>
        <w:t>.</w:t>
      </w:r>
    </w:p>
    <w:p w14:paraId="78922BD8" w14:textId="77777777" w:rsidR="00922ED8" w:rsidRPr="00840A76" w:rsidRDefault="008E6FED" w:rsidP="00BD2ED4">
      <w:pPr>
        <w:pStyle w:val="Heading3contract"/>
        <w:ind w:left="0"/>
        <w:rPr>
          <w:rFonts w:ascii="Arial" w:hAnsi="Arial" w:cs="Arial"/>
          <w:sz w:val="22"/>
          <w:szCs w:val="22"/>
        </w:rPr>
      </w:pPr>
      <w:bookmarkStart w:id="45" w:name="_Toc89338393"/>
      <w:r w:rsidRPr="00840A76">
        <w:rPr>
          <w:rFonts w:ascii="Arial" w:hAnsi="Arial" w:cs="Arial"/>
          <w:sz w:val="22"/>
          <w:szCs w:val="22"/>
        </w:rPr>
        <w:t>Licence or transfer of p</w:t>
      </w:r>
      <w:r w:rsidR="00922ED8" w:rsidRPr="00840A76">
        <w:rPr>
          <w:rFonts w:ascii="Arial" w:hAnsi="Arial" w:cs="Arial"/>
          <w:sz w:val="22"/>
          <w:szCs w:val="22"/>
        </w:rPr>
        <w:t>re-existing rights</w:t>
      </w:r>
      <w:bookmarkEnd w:id="45"/>
      <w:r w:rsidR="001B088A" w:rsidRPr="00840A76">
        <w:rPr>
          <w:rFonts w:ascii="Arial" w:hAnsi="Arial" w:cs="Arial"/>
          <w:sz w:val="22"/>
          <w:szCs w:val="22"/>
        </w:rPr>
        <w:t xml:space="preserve"> </w:t>
      </w:r>
    </w:p>
    <w:p w14:paraId="60F5D732" w14:textId="0D0EB933" w:rsidR="008E6FED" w:rsidRPr="00840A76" w:rsidRDefault="005B0E2D" w:rsidP="008E6FED">
      <w:pPr>
        <w:jc w:val="both"/>
        <w:rPr>
          <w:rFonts w:ascii="Arial" w:hAnsi="Arial" w:cs="Arial"/>
          <w:sz w:val="22"/>
          <w:szCs w:val="22"/>
          <w:highlight w:val="yellow"/>
        </w:rPr>
      </w:pPr>
      <w:r w:rsidRPr="00840A76">
        <w:rPr>
          <w:rFonts w:ascii="Arial" w:hAnsi="Arial" w:cs="Arial"/>
          <w:sz w:val="22"/>
          <w:szCs w:val="22"/>
        </w:rPr>
        <w:t>This clause is not applicable to this contract.</w:t>
      </w:r>
    </w:p>
    <w:p w14:paraId="524D8E80" w14:textId="77777777" w:rsidR="0038373A" w:rsidRPr="00840A76" w:rsidRDefault="0038373A" w:rsidP="00BD2ED4">
      <w:pPr>
        <w:pStyle w:val="Heading3contract"/>
        <w:ind w:left="0"/>
        <w:rPr>
          <w:rFonts w:ascii="Arial" w:hAnsi="Arial" w:cs="Arial"/>
          <w:sz w:val="22"/>
          <w:szCs w:val="22"/>
        </w:rPr>
      </w:pPr>
      <w:bookmarkStart w:id="46" w:name="_Toc89338394"/>
      <w:r w:rsidRPr="00840A76">
        <w:rPr>
          <w:rFonts w:ascii="Arial" w:hAnsi="Arial" w:cs="Arial"/>
          <w:sz w:val="22"/>
          <w:szCs w:val="22"/>
        </w:rPr>
        <w:t>Provision of list of pre-existing rights and documentary evidence</w:t>
      </w:r>
      <w:bookmarkEnd w:id="46"/>
    </w:p>
    <w:p w14:paraId="3E55A91F" w14:textId="77777777" w:rsidR="00C34ED2" w:rsidRPr="00840A76" w:rsidRDefault="00C34ED2" w:rsidP="00C34ED2">
      <w:pPr>
        <w:jc w:val="both"/>
        <w:rPr>
          <w:rFonts w:ascii="Arial" w:hAnsi="Arial" w:cs="Arial"/>
          <w:sz w:val="22"/>
          <w:szCs w:val="22"/>
          <w:highlight w:val="yellow"/>
        </w:rPr>
      </w:pPr>
      <w:bookmarkStart w:id="47" w:name="_Toc410815977"/>
      <w:bookmarkStart w:id="48" w:name="_Toc410827376"/>
      <w:bookmarkStart w:id="49" w:name="_Toc410827755"/>
      <w:bookmarkStart w:id="50" w:name="_Toc527456742"/>
      <w:bookmarkStart w:id="51" w:name="_Toc436397628"/>
      <w:r w:rsidRPr="00840A76">
        <w:rPr>
          <w:rFonts w:ascii="Arial" w:hAnsi="Arial" w:cs="Arial"/>
          <w:sz w:val="22"/>
          <w:szCs w:val="22"/>
        </w:rPr>
        <w:t>This clause is not applicable to this contract.</w:t>
      </w:r>
    </w:p>
    <w:p w14:paraId="03C33D0A" w14:textId="5D206F5D" w:rsidR="00656C6D" w:rsidRPr="00840A76" w:rsidRDefault="00BD2ED4" w:rsidP="00BD2ED4">
      <w:pPr>
        <w:pStyle w:val="Heading2contracts"/>
        <w:numPr>
          <w:ilvl w:val="0"/>
          <w:numId w:val="0"/>
        </w:numPr>
        <w:rPr>
          <w:rFonts w:ascii="Arial" w:hAnsi="Arial" w:cs="Arial"/>
          <w:sz w:val="22"/>
          <w:szCs w:val="22"/>
        </w:rPr>
      </w:pPr>
      <w:bookmarkStart w:id="52" w:name="_Toc89338395"/>
      <w:r w:rsidRPr="00840A76">
        <w:rPr>
          <w:rFonts w:ascii="Arial" w:hAnsi="Arial" w:cs="Arial"/>
          <w:sz w:val="22"/>
          <w:szCs w:val="22"/>
        </w:rPr>
        <w:t>I.11</w:t>
      </w:r>
      <w:r w:rsidR="00C34ED2" w:rsidRPr="00840A76">
        <w:rPr>
          <w:rFonts w:ascii="Arial" w:hAnsi="Arial" w:cs="Arial"/>
          <w:sz w:val="22"/>
          <w:szCs w:val="22"/>
        </w:rPr>
        <w:t xml:space="preserve"> </w:t>
      </w:r>
      <w:r w:rsidR="00656C6D" w:rsidRPr="00840A76">
        <w:rPr>
          <w:rFonts w:ascii="Arial" w:hAnsi="Arial" w:cs="Arial"/>
          <w:sz w:val="22"/>
          <w:szCs w:val="22"/>
        </w:rPr>
        <w:t>Termination by either party</w:t>
      </w:r>
      <w:bookmarkEnd w:id="47"/>
      <w:bookmarkEnd w:id="48"/>
      <w:bookmarkEnd w:id="49"/>
      <w:bookmarkEnd w:id="50"/>
      <w:bookmarkEnd w:id="52"/>
    </w:p>
    <w:p w14:paraId="740959EF" w14:textId="4C096A92" w:rsidR="00656C6D" w:rsidRPr="00840A76" w:rsidRDefault="00656C6D" w:rsidP="00656C6D">
      <w:pPr>
        <w:jc w:val="both"/>
        <w:rPr>
          <w:rFonts w:ascii="Arial" w:hAnsi="Arial" w:cs="Arial"/>
          <w:sz w:val="22"/>
          <w:szCs w:val="22"/>
        </w:rPr>
      </w:pPr>
      <w:r w:rsidRPr="00840A76">
        <w:rPr>
          <w:rFonts w:ascii="Arial" w:hAnsi="Arial" w:cs="Arial"/>
          <w:sz w:val="22"/>
          <w:szCs w:val="22"/>
        </w:rPr>
        <w:t xml:space="preserve">Either party may terminate the </w:t>
      </w:r>
      <w:r w:rsidR="003C4D20" w:rsidRPr="00840A76">
        <w:rPr>
          <w:rFonts w:ascii="Arial" w:hAnsi="Arial" w:cs="Arial"/>
          <w:sz w:val="22"/>
          <w:szCs w:val="22"/>
        </w:rPr>
        <w:t xml:space="preserve">contract </w:t>
      </w:r>
      <w:r w:rsidRPr="00840A76">
        <w:rPr>
          <w:rFonts w:ascii="Arial" w:hAnsi="Arial" w:cs="Arial"/>
          <w:sz w:val="22"/>
          <w:szCs w:val="22"/>
        </w:rPr>
        <w:t xml:space="preserve">by sending </w:t>
      </w:r>
      <w:r w:rsidRPr="00840A76">
        <w:rPr>
          <w:rFonts w:ascii="Arial" w:hAnsi="Arial" w:cs="Arial"/>
          <w:i/>
          <w:sz w:val="22"/>
          <w:szCs w:val="22"/>
        </w:rPr>
        <w:t>formal notification</w:t>
      </w:r>
      <w:r w:rsidRPr="00840A76">
        <w:rPr>
          <w:rFonts w:ascii="Arial" w:hAnsi="Arial" w:cs="Arial"/>
          <w:sz w:val="22"/>
          <w:szCs w:val="22"/>
        </w:rPr>
        <w:t xml:space="preserve"> to the other party with one month written notice. </w:t>
      </w:r>
    </w:p>
    <w:p w14:paraId="25CC1399" w14:textId="31EF8B4A" w:rsidR="00656C6D" w:rsidRPr="00840A76" w:rsidRDefault="00656C6D" w:rsidP="00656C6D">
      <w:pPr>
        <w:jc w:val="both"/>
        <w:rPr>
          <w:rFonts w:ascii="Arial" w:hAnsi="Arial" w:cs="Arial"/>
          <w:sz w:val="22"/>
          <w:szCs w:val="22"/>
        </w:rPr>
      </w:pPr>
      <w:r w:rsidRPr="00840A76">
        <w:rPr>
          <w:rFonts w:ascii="Arial" w:hAnsi="Arial" w:cs="Arial"/>
          <w:sz w:val="22"/>
          <w:szCs w:val="22"/>
        </w:rPr>
        <w:t>If the contract is terminated:</w:t>
      </w:r>
    </w:p>
    <w:p w14:paraId="21188C1B" w14:textId="77777777" w:rsidR="00656C6D" w:rsidRPr="00840A76" w:rsidRDefault="00656C6D" w:rsidP="007A7FF1">
      <w:pPr>
        <w:numPr>
          <w:ilvl w:val="0"/>
          <w:numId w:val="8"/>
        </w:numPr>
        <w:rPr>
          <w:rFonts w:ascii="Arial" w:hAnsi="Arial" w:cs="Arial"/>
          <w:sz w:val="22"/>
          <w:szCs w:val="22"/>
        </w:rPr>
      </w:pPr>
      <w:r w:rsidRPr="00840A76">
        <w:rPr>
          <w:rFonts w:ascii="Arial" w:hAnsi="Arial" w:cs="Arial"/>
          <w:sz w:val="22"/>
          <w:szCs w:val="22"/>
        </w:rPr>
        <w:t>neither party is entitled to compensation;</w:t>
      </w:r>
    </w:p>
    <w:p w14:paraId="45C3B223" w14:textId="77777777" w:rsidR="00656C6D" w:rsidRPr="00840A76" w:rsidRDefault="00656C6D" w:rsidP="007A7FF1">
      <w:pPr>
        <w:numPr>
          <w:ilvl w:val="0"/>
          <w:numId w:val="8"/>
        </w:numPr>
        <w:rPr>
          <w:rFonts w:ascii="Arial" w:hAnsi="Arial" w:cs="Arial"/>
          <w:sz w:val="22"/>
          <w:szCs w:val="22"/>
        </w:rPr>
      </w:pPr>
      <w:r w:rsidRPr="00840A76">
        <w:rPr>
          <w:rFonts w:ascii="Arial" w:hAnsi="Arial" w:cs="Arial"/>
          <w:sz w:val="22"/>
          <w:szCs w:val="22"/>
        </w:rPr>
        <w:t xml:space="preserve">the contractor is entitled to payment only for the services provided before termination takes effect. </w:t>
      </w:r>
    </w:p>
    <w:p w14:paraId="7F95C9BE" w14:textId="4DB3F8C9" w:rsidR="00656C6D" w:rsidRPr="00840A76" w:rsidRDefault="00656C6D" w:rsidP="00656C6D">
      <w:pPr>
        <w:jc w:val="both"/>
        <w:rPr>
          <w:rFonts w:ascii="Arial" w:hAnsi="Arial" w:cs="Arial"/>
          <w:sz w:val="22"/>
          <w:szCs w:val="22"/>
        </w:rPr>
      </w:pPr>
      <w:r w:rsidRPr="00840A76">
        <w:rPr>
          <w:rFonts w:ascii="Arial" w:hAnsi="Arial" w:cs="Arial"/>
          <w:sz w:val="22"/>
          <w:szCs w:val="22"/>
        </w:rPr>
        <w:t>The second, third and fourth paragraphs of Article II.18.4 apply.</w:t>
      </w:r>
    </w:p>
    <w:p w14:paraId="306986D8" w14:textId="334ED580" w:rsidR="00287BE4" w:rsidRPr="00840A76" w:rsidRDefault="00BD2ED4" w:rsidP="00BD2ED4">
      <w:pPr>
        <w:pStyle w:val="Heading2contracts"/>
        <w:numPr>
          <w:ilvl w:val="0"/>
          <w:numId w:val="0"/>
        </w:numPr>
        <w:rPr>
          <w:rFonts w:ascii="Arial" w:hAnsi="Arial" w:cs="Arial"/>
          <w:sz w:val="22"/>
          <w:szCs w:val="22"/>
        </w:rPr>
      </w:pPr>
      <w:bookmarkStart w:id="53" w:name="_Toc89338396"/>
      <w:r w:rsidRPr="00840A76">
        <w:rPr>
          <w:rFonts w:ascii="Arial" w:hAnsi="Arial" w:cs="Arial"/>
          <w:sz w:val="22"/>
          <w:szCs w:val="22"/>
        </w:rPr>
        <w:t xml:space="preserve">I.12 </w:t>
      </w:r>
      <w:r w:rsidR="00287BE4" w:rsidRPr="00840A76">
        <w:rPr>
          <w:rFonts w:ascii="Arial" w:hAnsi="Arial" w:cs="Arial"/>
          <w:sz w:val="22"/>
          <w:szCs w:val="22"/>
        </w:rPr>
        <w:t>Applicable law and settlement of disputes</w:t>
      </w:r>
      <w:bookmarkEnd w:id="51"/>
      <w:bookmarkEnd w:id="53"/>
    </w:p>
    <w:p w14:paraId="5B66DA05" w14:textId="0C2A8521" w:rsidR="00287BE4" w:rsidRPr="00840A76" w:rsidRDefault="00287BE4" w:rsidP="00287BE4">
      <w:pPr>
        <w:spacing w:after="120"/>
        <w:ind w:left="709" w:hanging="709"/>
        <w:jc w:val="both"/>
        <w:rPr>
          <w:rFonts w:ascii="Arial" w:hAnsi="Arial" w:cs="Arial"/>
          <w:snapToGrid w:val="0"/>
          <w:sz w:val="22"/>
          <w:szCs w:val="22"/>
        </w:rPr>
      </w:pPr>
      <w:r w:rsidRPr="00840A76">
        <w:rPr>
          <w:rFonts w:ascii="Arial" w:hAnsi="Arial" w:cs="Arial"/>
          <w:b/>
          <w:snapToGrid w:val="0"/>
          <w:sz w:val="22"/>
          <w:szCs w:val="22"/>
        </w:rPr>
        <w:t>I.</w:t>
      </w:r>
      <w:r w:rsidR="001D0664" w:rsidRPr="00840A76">
        <w:rPr>
          <w:rFonts w:ascii="Arial" w:hAnsi="Arial" w:cs="Arial"/>
          <w:b/>
          <w:snapToGrid w:val="0"/>
          <w:sz w:val="22"/>
          <w:szCs w:val="22"/>
        </w:rPr>
        <w:t>12</w:t>
      </w:r>
      <w:r w:rsidRPr="00840A76">
        <w:rPr>
          <w:rFonts w:ascii="Arial" w:hAnsi="Arial" w:cs="Arial"/>
          <w:b/>
          <w:snapToGrid w:val="0"/>
          <w:sz w:val="22"/>
          <w:szCs w:val="22"/>
        </w:rPr>
        <w:t>.1.</w:t>
      </w:r>
      <w:r w:rsidRPr="00840A76">
        <w:rPr>
          <w:rFonts w:ascii="Arial" w:hAnsi="Arial" w:cs="Arial"/>
          <w:b/>
          <w:snapToGrid w:val="0"/>
          <w:sz w:val="22"/>
          <w:szCs w:val="22"/>
        </w:rPr>
        <w:tab/>
      </w:r>
      <w:r w:rsidRPr="00840A76">
        <w:rPr>
          <w:rFonts w:ascii="Arial" w:hAnsi="Arial" w:cs="Arial"/>
          <w:snapToGrid w:val="0"/>
          <w:sz w:val="22"/>
          <w:szCs w:val="22"/>
        </w:rPr>
        <w:t>The</w:t>
      </w:r>
      <w:r w:rsidRPr="00840A76">
        <w:rPr>
          <w:rFonts w:ascii="Arial" w:hAnsi="Arial" w:cs="Arial"/>
          <w:b/>
          <w:snapToGrid w:val="0"/>
          <w:sz w:val="22"/>
          <w:szCs w:val="22"/>
        </w:rPr>
        <w:t xml:space="preserve"> </w:t>
      </w:r>
      <w:r w:rsidRPr="00840A76">
        <w:rPr>
          <w:rFonts w:ascii="Arial" w:hAnsi="Arial" w:cs="Arial"/>
          <w:snapToGrid w:val="0"/>
          <w:sz w:val="22"/>
          <w:szCs w:val="22"/>
        </w:rPr>
        <w:t>c</w:t>
      </w:r>
      <w:r w:rsidR="003A6D31" w:rsidRPr="00840A76">
        <w:rPr>
          <w:rFonts w:ascii="Arial" w:hAnsi="Arial" w:cs="Arial"/>
          <w:snapToGrid w:val="0"/>
          <w:sz w:val="22"/>
          <w:szCs w:val="22"/>
        </w:rPr>
        <w:t>ontract is</w:t>
      </w:r>
      <w:r w:rsidRPr="00840A76">
        <w:rPr>
          <w:rFonts w:ascii="Arial" w:hAnsi="Arial" w:cs="Arial"/>
          <w:snapToGrid w:val="0"/>
          <w:sz w:val="22"/>
          <w:szCs w:val="22"/>
        </w:rPr>
        <w:t xml:space="preserve"> governed by Union law, complemented, where necessary, by the law of </w:t>
      </w:r>
      <w:r w:rsidR="005468C5" w:rsidRPr="00840A76">
        <w:rPr>
          <w:rFonts w:ascii="Arial" w:hAnsi="Arial" w:cs="Arial"/>
          <w:snapToGrid w:val="0"/>
          <w:sz w:val="22"/>
          <w:szCs w:val="22"/>
        </w:rPr>
        <w:t>the Republic of Serbia.</w:t>
      </w:r>
    </w:p>
    <w:p w14:paraId="36E2F564" w14:textId="0C2799F5" w:rsidR="00154963" w:rsidRPr="00840A76" w:rsidRDefault="00287BE4" w:rsidP="00687464">
      <w:pPr>
        <w:ind w:left="709" w:hanging="709"/>
        <w:jc w:val="both"/>
        <w:rPr>
          <w:rFonts w:ascii="Arial" w:hAnsi="Arial" w:cs="Arial"/>
          <w:snapToGrid w:val="0"/>
          <w:sz w:val="22"/>
          <w:szCs w:val="22"/>
        </w:rPr>
      </w:pPr>
      <w:r w:rsidRPr="00840A76">
        <w:rPr>
          <w:rFonts w:ascii="Arial" w:hAnsi="Arial" w:cs="Arial"/>
          <w:b/>
          <w:snapToGrid w:val="0"/>
          <w:sz w:val="22"/>
          <w:szCs w:val="22"/>
        </w:rPr>
        <w:t>I.</w:t>
      </w:r>
      <w:r w:rsidR="001D0664" w:rsidRPr="00840A76">
        <w:rPr>
          <w:rFonts w:ascii="Arial" w:hAnsi="Arial" w:cs="Arial"/>
          <w:b/>
          <w:snapToGrid w:val="0"/>
          <w:sz w:val="22"/>
          <w:szCs w:val="22"/>
        </w:rPr>
        <w:t>12</w:t>
      </w:r>
      <w:r w:rsidRPr="00840A76">
        <w:rPr>
          <w:rFonts w:ascii="Arial" w:hAnsi="Arial" w:cs="Arial"/>
          <w:b/>
          <w:snapToGrid w:val="0"/>
          <w:sz w:val="22"/>
          <w:szCs w:val="22"/>
        </w:rPr>
        <w:t>.2.</w:t>
      </w:r>
      <w:r w:rsidRPr="00840A76">
        <w:rPr>
          <w:rFonts w:ascii="Arial" w:hAnsi="Arial" w:cs="Arial"/>
          <w:b/>
          <w:snapToGrid w:val="0"/>
          <w:sz w:val="22"/>
          <w:szCs w:val="22"/>
        </w:rPr>
        <w:tab/>
      </w:r>
      <w:r w:rsidR="003A6D31" w:rsidRPr="00840A76">
        <w:rPr>
          <w:rFonts w:ascii="Arial" w:hAnsi="Arial" w:cs="Arial"/>
          <w:snapToGrid w:val="0"/>
          <w:sz w:val="22"/>
          <w:szCs w:val="22"/>
        </w:rPr>
        <w:t xml:space="preserve">The courts of </w:t>
      </w:r>
      <w:r w:rsidR="005468C5" w:rsidRPr="00840A76">
        <w:rPr>
          <w:rFonts w:ascii="Arial" w:hAnsi="Arial" w:cs="Arial"/>
          <w:snapToGrid w:val="0"/>
          <w:sz w:val="22"/>
          <w:szCs w:val="22"/>
        </w:rPr>
        <w:t>Belgrade</w:t>
      </w:r>
      <w:r w:rsidR="004F6B62" w:rsidRPr="00840A76">
        <w:rPr>
          <w:rFonts w:ascii="Arial" w:hAnsi="Arial" w:cs="Arial"/>
          <w:snapToGrid w:val="0"/>
          <w:sz w:val="22"/>
          <w:szCs w:val="22"/>
        </w:rPr>
        <w:t xml:space="preserve"> (Republic of Serbia)</w:t>
      </w:r>
      <w:r w:rsidR="003A6D31" w:rsidRPr="00840A76">
        <w:rPr>
          <w:rFonts w:ascii="Arial" w:hAnsi="Arial" w:cs="Arial"/>
          <w:snapToGrid w:val="0"/>
          <w:sz w:val="22"/>
          <w:szCs w:val="22"/>
        </w:rPr>
        <w:t xml:space="preserve"> have exclusive jurisdiction over any dispute regarding the interpretation, </w:t>
      </w:r>
      <w:r w:rsidR="003543F9" w:rsidRPr="00840A76">
        <w:rPr>
          <w:rFonts w:ascii="Arial" w:hAnsi="Arial" w:cs="Arial"/>
          <w:snapToGrid w:val="0"/>
          <w:sz w:val="22"/>
          <w:szCs w:val="22"/>
        </w:rPr>
        <w:t>application,</w:t>
      </w:r>
      <w:r w:rsidR="003A6D31" w:rsidRPr="00840A76">
        <w:rPr>
          <w:rFonts w:ascii="Arial" w:hAnsi="Arial" w:cs="Arial"/>
          <w:snapToGrid w:val="0"/>
          <w:sz w:val="22"/>
          <w:szCs w:val="22"/>
        </w:rPr>
        <w:t xml:space="preserve"> or validity of the </w:t>
      </w:r>
      <w:r w:rsidR="004A2AB1" w:rsidRPr="00840A76">
        <w:rPr>
          <w:rFonts w:ascii="Arial" w:hAnsi="Arial" w:cs="Arial"/>
          <w:snapToGrid w:val="0"/>
          <w:sz w:val="22"/>
          <w:szCs w:val="22"/>
        </w:rPr>
        <w:t>contract</w:t>
      </w:r>
      <w:r w:rsidR="003A6D31" w:rsidRPr="00840A76">
        <w:rPr>
          <w:rFonts w:ascii="Arial" w:hAnsi="Arial" w:cs="Arial"/>
          <w:snapToGrid w:val="0"/>
          <w:sz w:val="22"/>
          <w:szCs w:val="22"/>
        </w:rPr>
        <w:t>.</w:t>
      </w:r>
      <w:bookmarkStart w:id="54" w:name="_Toc436397631"/>
    </w:p>
    <w:p w14:paraId="396C146B" w14:textId="77777777" w:rsidR="00154963" w:rsidRPr="00840A76" w:rsidRDefault="00154963" w:rsidP="00687464">
      <w:pPr>
        <w:jc w:val="both"/>
        <w:rPr>
          <w:rFonts w:ascii="Arial" w:hAnsi="Arial" w:cs="Arial"/>
          <w:color w:val="000000"/>
          <w:sz w:val="22"/>
          <w:szCs w:val="22"/>
          <w:highlight w:val="lightGray"/>
          <w:lang w:eastAsia="en-GB"/>
        </w:rPr>
      </w:pPr>
    </w:p>
    <w:bookmarkEnd w:id="54"/>
    <w:p w14:paraId="6133353B" w14:textId="77777777" w:rsidR="00701671" w:rsidRPr="00840A76" w:rsidRDefault="00701671" w:rsidP="00701671">
      <w:pPr>
        <w:jc w:val="both"/>
        <w:rPr>
          <w:rFonts w:ascii="Arial" w:hAnsi="Arial" w:cs="Arial"/>
          <w:b/>
          <w:sz w:val="22"/>
          <w:szCs w:val="22"/>
        </w:rPr>
      </w:pPr>
      <w:r w:rsidRPr="00840A76">
        <w:rPr>
          <w:rFonts w:ascii="Arial" w:hAnsi="Arial" w:cs="Arial"/>
          <w:b/>
          <w:sz w:val="22"/>
          <w:szCs w:val="22"/>
        </w:rPr>
        <w:t xml:space="preserve">SIGNATURES </w:t>
      </w:r>
    </w:p>
    <w:tbl>
      <w:tblPr>
        <w:tblW w:w="0" w:type="auto"/>
        <w:tblLayout w:type="fixed"/>
        <w:tblLook w:val="0000" w:firstRow="0" w:lastRow="0" w:firstColumn="0" w:lastColumn="0" w:noHBand="0" w:noVBand="0"/>
      </w:tblPr>
      <w:tblGrid>
        <w:gridCol w:w="4711"/>
        <w:gridCol w:w="4315"/>
      </w:tblGrid>
      <w:tr w:rsidR="00701671" w:rsidRPr="00840A76" w14:paraId="1A20601C" w14:textId="77777777" w:rsidTr="00687464">
        <w:trPr>
          <w:trHeight w:val="1771"/>
        </w:trPr>
        <w:tc>
          <w:tcPr>
            <w:tcW w:w="4711" w:type="dxa"/>
          </w:tcPr>
          <w:p w14:paraId="3C2C5B1D" w14:textId="664A1668" w:rsidR="00154963" w:rsidRPr="00840A76" w:rsidRDefault="00701671" w:rsidP="00701671">
            <w:pPr>
              <w:tabs>
                <w:tab w:val="left" w:pos="0"/>
                <w:tab w:val="left" w:pos="510"/>
                <w:tab w:val="left" w:pos="10977"/>
              </w:tabs>
              <w:jc w:val="both"/>
              <w:rPr>
                <w:rFonts w:ascii="Arial" w:hAnsi="Arial" w:cs="Arial"/>
                <w:sz w:val="22"/>
                <w:szCs w:val="22"/>
              </w:rPr>
            </w:pPr>
            <w:r w:rsidRPr="00840A76">
              <w:rPr>
                <w:rFonts w:ascii="Arial" w:hAnsi="Arial" w:cs="Arial"/>
                <w:sz w:val="22"/>
                <w:szCs w:val="22"/>
              </w:rPr>
              <w:t xml:space="preserve">For the </w:t>
            </w:r>
            <w:r w:rsidR="00972215" w:rsidRPr="00840A76">
              <w:rPr>
                <w:rFonts w:ascii="Arial" w:hAnsi="Arial" w:cs="Arial"/>
                <w:sz w:val="22"/>
                <w:szCs w:val="22"/>
              </w:rPr>
              <w:t>c</w:t>
            </w:r>
            <w:r w:rsidRPr="00840A76">
              <w:rPr>
                <w:rFonts w:ascii="Arial" w:hAnsi="Arial" w:cs="Arial"/>
                <w:sz w:val="22"/>
                <w:szCs w:val="22"/>
              </w:rPr>
              <w:t>ontractor,</w:t>
            </w:r>
          </w:p>
          <w:p w14:paraId="7C893F9B" w14:textId="4A10D33D" w:rsidR="00687464" w:rsidRPr="00840A76" w:rsidRDefault="00ED2EBC" w:rsidP="00701671">
            <w:pPr>
              <w:tabs>
                <w:tab w:val="left" w:pos="0"/>
                <w:tab w:val="left" w:pos="510"/>
                <w:tab w:val="left" w:pos="10977"/>
              </w:tabs>
              <w:jc w:val="both"/>
              <w:rPr>
                <w:rFonts w:ascii="Arial" w:hAnsi="Arial" w:cs="Arial"/>
                <w:sz w:val="22"/>
                <w:szCs w:val="22"/>
                <w:lang w:val="en-US"/>
              </w:rPr>
            </w:pPr>
            <w:r w:rsidRPr="00840A76">
              <w:rPr>
                <w:rFonts w:ascii="Arial" w:hAnsi="Arial" w:cs="Arial"/>
                <w:sz w:val="22"/>
                <w:szCs w:val="22"/>
                <w:lang w:val="en-US"/>
              </w:rPr>
              <w:t>[name, surname and position]</w:t>
            </w:r>
          </w:p>
          <w:p w14:paraId="3C8D37AF" w14:textId="178FA3BD" w:rsidR="00701671" w:rsidRPr="00840A76" w:rsidRDefault="00A902BC" w:rsidP="00701671">
            <w:pPr>
              <w:tabs>
                <w:tab w:val="left" w:pos="0"/>
                <w:tab w:val="left" w:pos="510"/>
                <w:tab w:val="left" w:pos="10977"/>
              </w:tabs>
              <w:jc w:val="both"/>
              <w:rPr>
                <w:rFonts w:ascii="Arial" w:hAnsi="Arial" w:cs="Arial"/>
                <w:sz w:val="22"/>
                <w:szCs w:val="22"/>
                <w:lang w:val="en-US"/>
              </w:rPr>
            </w:pPr>
            <w:r w:rsidRPr="00840A76">
              <w:rPr>
                <w:rFonts w:ascii="Arial" w:hAnsi="Arial" w:cs="Arial"/>
                <w:sz w:val="22"/>
                <w:szCs w:val="22"/>
                <w:lang w:val="en-US"/>
              </w:rPr>
              <w:t>S</w:t>
            </w:r>
            <w:r w:rsidR="00701671" w:rsidRPr="00840A76">
              <w:rPr>
                <w:rFonts w:ascii="Arial" w:hAnsi="Arial" w:cs="Arial"/>
                <w:sz w:val="22"/>
                <w:szCs w:val="22"/>
                <w:lang w:val="en-US"/>
              </w:rPr>
              <w:t>ignature: _______________________</w:t>
            </w:r>
          </w:p>
          <w:p w14:paraId="7AE00BB2" w14:textId="1CAF10AF" w:rsidR="00687464" w:rsidRPr="00840A76" w:rsidRDefault="00687464" w:rsidP="00701671">
            <w:pPr>
              <w:tabs>
                <w:tab w:val="left" w:pos="0"/>
                <w:tab w:val="left" w:pos="510"/>
                <w:tab w:val="left" w:pos="10977"/>
              </w:tabs>
              <w:jc w:val="both"/>
              <w:rPr>
                <w:rFonts w:ascii="Arial" w:hAnsi="Arial" w:cs="Arial"/>
                <w:sz w:val="22"/>
                <w:szCs w:val="22"/>
              </w:rPr>
            </w:pPr>
            <w:r w:rsidRPr="00840A76">
              <w:rPr>
                <w:rFonts w:ascii="Arial" w:hAnsi="Arial" w:cs="Arial"/>
                <w:sz w:val="22"/>
                <w:szCs w:val="22"/>
              </w:rPr>
              <w:t>Done at</w:t>
            </w:r>
            <w:r w:rsidR="00ED2EBC" w:rsidRPr="00840A76">
              <w:rPr>
                <w:rFonts w:ascii="Arial" w:hAnsi="Arial" w:cs="Arial"/>
                <w:sz w:val="22"/>
                <w:szCs w:val="22"/>
              </w:rPr>
              <w:t xml:space="preserve"> [place]</w:t>
            </w:r>
            <w:r w:rsidRPr="00840A76">
              <w:rPr>
                <w:rFonts w:ascii="Arial" w:hAnsi="Arial" w:cs="Arial"/>
                <w:sz w:val="22"/>
                <w:szCs w:val="22"/>
              </w:rPr>
              <w:t>, …………………</w:t>
            </w:r>
          </w:p>
          <w:p w14:paraId="1B5F4429" w14:textId="12F27786" w:rsidR="00687464" w:rsidRPr="00840A76" w:rsidRDefault="00687464" w:rsidP="00701671">
            <w:pPr>
              <w:tabs>
                <w:tab w:val="left" w:pos="0"/>
                <w:tab w:val="left" w:pos="510"/>
                <w:tab w:val="left" w:pos="10977"/>
              </w:tabs>
              <w:jc w:val="both"/>
              <w:rPr>
                <w:rFonts w:ascii="Arial" w:hAnsi="Arial" w:cs="Arial"/>
                <w:sz w:val="22"/>
                <w:szCs w:val="22"/>
              </w:rPr>
            </w:pPr>
            <w:r w:rsidRPr="00840A76">
              <w:rPr>
                <w:rFonts w:ascii="Arial" w:hAnsi="Arial" w:cs="Arial"/>
                <w:sz w:val="22"/>
                <w:szCs w:val="22"/>
              </w:rPr>
              <w:t>In duplicate in English</w:t>
            </w:r>
          </w:p>
        </w:tc>
        <w:tc>
          <w:tcPr>
            <w:tcW w:w="4315" w:type="dxa"/>
          </w:tcPr>
          <w:p w14:paraId="30C6A4E0" w14:textId="77777777" w:rsidR="00701671" w:rsidRPr="00840A76" w:rsidRDefault="00701671" w:rsidP="00701671">
            <w:pPr>
              <w:tabs>
                <w:tab w:val="left" w:pos="0"/>
                <w:tab w:val="left" w:pos="119"/>
                <w:tab w:val="left" w:pos="10977"/>
              </w:tabs>
              <w:jc w:val="both"/>
              <w:rPr>
                <w:rFonts w:ascii="Arial" w:hAnsi="Arial" w:cs="Arial"/>
                <w:sz w:val="22"/>
                <w:szCs w:val="22"/>
              </w:rPr>
            </w:pPr>
            <w:r w:rsidRPr="00840A76">
              <w:rPr>
                <w:rFonts w:ascii="Arial" w:hAnsi="Arial" w:cs="Arial"/>
                <w:sz w:val="22"/>
                <w:szCs w:val="22"/>
              </w:rPr>
              <w:t xml:space="preserve">For the </w:t>
            </w:r>
            <w:r w:rsidR="0044050A" w:rsidRPr="00840A76">
              <w:rPr>
                <w:rFonts w:ascii="Arial" w:hAnsi="Arial" w:cs="Arial"/>
                <w:sz w:val="22"/>
                <w:szCs w:val="22"/>
              </w:rPr>
              <w:t>contracting authority</w:t>
            </w:r>
            <w:r w:rsidRPr="00840A76">
              <w:rPr>
                <w:rFonts w:ascii="Arial" w:hAnsi="Arial" w:cs="Arial"/>
                <w:sz w:val="22"/>
                <w:szCs w:val="22"/>
              </w:rPr>
              <w:t>,</w:t>
            </w:r>
          </w:p>
          <w:p w14:paraId="2BB5A528" w14:textId="091DAB9F" w:rsidR="00154963" w:rsidRPr="00840A76" w:rsidRDefault="00154963" w:rsidP="00701671">
            <w:pPr>
              <w:tabs>
                <w:tab w:val="left" w:pos="0"/>
                <w:tab w:val="left" w:pos="510"/>
                <w:tab w:val="left" w:pos="10977"/>
              </w:tabs>
              <w:jc w:val="both"/>
              <w:rPr>
                <w:rFonts w:ascii="Arial" w:hAnsi="Arial" w:cs="Arial"/>
                <w:b/>
                <w:sz w:val="22"/>
                <w:szCs w:val="22"/>
              </w:rPr>
            </w:pPr>
            <w:r w:rsidRPr="00840A76">
              <w:rPr>
                <w:rFonts w:ascii="Arial" w:hAnsi="Arial" w:cs="Arial"/>
                <w:sz w:val="22"/>
                <w:szCs w:val="22"/>
              </w:rPr>
              <w:t xml:space="preserve">Mr. </w:t>
            </w:r>
            <w:r w:rsidR="00903CA8" w:rsidRPr="00840A76">
              <w:rPr>
                <w:rFonts w:ascii="Arial" w:hAnsi="Arial" w:cs="Arial"/>
                <w:sz w:val="22"/>
                <w:szCs w:val="22"/>
              </w:rPr>
              <w:t>………….</w:t>
            </w:r>
            <w:r w:rsidR="00F009EA" w:rsidRPr="00840A76">
              <w:rPr>
                <w:rFonts w:ascii="Arial" w:hAnsi="Arial" w:cs="Arial"/>
                <w:sz w:val="22"/>
                <w:szCs w:val="22"/>
              </w:rPr>
              <w:t xml:space="preserve">, </w:t>
            </w:r>
          </w:p>
          <w:p w14:paraId="292D28B6" w14:textId="375F90EA" w:rsidR="00701671" w:rsidRPr="00840A76" w:rsidRDefault="00701671" w:rsidP="00701671">
            <w:pPr>
              <w:tabs>
                <w:tab w:val="left" w:pos="0"/>
                <w:tab w:val="left" w:pos="510"/>
                <w:tab w:val="left" w:pos="10977"/>
              </w:tabs>
              <w:jc w:val="both"/>
              <w:rPr>
                <w:rFonts w:ascii="Arial" w:hAnsi="Arial" w:cs="Arial"/>
                <w:sz w:val="22"/>
                <w:szCs w:val="22"/>
              </w:rPr>
            </w:pPr>
            <w:r w:rsidRPr="00840A76">
              <w:rPr>
                <w:rFonts w:ascii="Arial" w:hAnsi="Arial" w:cs="Arial"/>
                <w:sz w:val="22"/>
                <w:szCs w:val="22"/>
              </w:rPr>
              <w:t xml:space="preserve"> </w:t>
            </w:r>
            <w:r w:rsidR="00687464" w:rsidRPr="00840A76">
              <w:rPr>
                <w:rFonts w:ascii="Arial" w:hAnsi="Arial" w:cs="Arial"/>
                <w:sz w:val="22"/>
                <w:szCs w:val="22"/>
              </w:rPr>
              <w:t>Signature _____________________</w:t>
            </w:r>
          </w:p>
          <w:p w14:paraId="5673235C" w14:textId="49F480D0" w:rsidR="00701671" w:rsidRPr="00840A76" w:rsidRDefault="00687464" w:rsidP="00687464">
            <w:pPr>
              <w:tabs>
                <w:tab w:val="left" w:pos="0"/>
                <w:tab w:val="left" w:pos="510"/>
                <w:tab w:val="left" w:pos="10977"/>
              </w:tabs>
              <w:jc w:val="both"/>
              <w:rPr>
                <w:rFonts w:ascii="Arial" w:hAnsi="Arial" w:cs="Arial"/>
                <w:sz w:val="22"/>
                <w:szCs w:val="22"/>
              </w:rPr>
            </w:pPr>
            <w:r w:rsidRPr="00840A76">
              <w:rPr>
                <w:rFonts w:ascii="Arial" w:hAnsi="Arial" w:cs="Arial"/>
                <w:sz w:val="22"/>
                <w:szCs w:val="22"/>
              </w:rPr>
              <w:t>Done at Belgrade, …………………</w:t>
            </w:r>
          </w:p>
        </w:tc>
      </w:tr>
    </w:tbl>
    <w:p w14:paraId="2800A89F" w14:textId="77777777" w:rsidR="002B01A8" w:rsidRPr="00840A76" w:rsidRDefault="002B01A8" w:rsidP="002B01A8">
      <w:pPr>
        <w:rPr>
          <w:rFonts w:ascii="Arial" w:hAnsi="Arial" w:cs="Arial"/>
          <w:sz w:val="22"/>
          <w:szCs w:val="22"/>
        </w:rPr>
        <w:sectPr w:rsidR="002B01A8" w:rsidRPr="00840A76" w:rsidSect="0094602F">
          <w:pgSz w:w="11906" w:h="16838" w:code="9"/>
          <w:pgMar w:top="1134" w:right="1418" w:bottom="1134" w:left="1418" w:header="567" w:footer="567" w:gutter="0"/>
          <w:cols w:space="720"/>
          <w:titlePg/>
        </w:sectPr>
      </w:pPr>
    </w:p>
    <w:p w14:paraId="66922F3E" w14:textId="77777777" w:rsidR="008A0C9F" w:rsidRPr="00840A76" w:rsidRDefault="008A0C9F" w:rsidP="008A0C9F">
      <w:pPr>
        <w:pStyle w:val="Heading1"/>
        <w:rPr>
          <w:rFonts w:ascii="Arial" w:hAnsi="Arial" w:cs="Arial"/>
          <w:sz w:val="22"/>
          <w:szCs w:val="22"/>
        </w:rPr>
      </w:pPr>
      <w:bookmarkStart w:id="55" w:name="General_conditions_of_the_contract"/>
      <w:bookmarkStart w:id="56" w:name="1._DEFINITIONS"/>
      <w:bookmarkStart w:id="57" w:name="2._ROLES_AND_RESPONSIBILITIES_IN_THE_EVE"/>
      <w:bookmarkStart w:id="58" w:name="3._SEVERABILITY"/>
      <w:bookmarkStart w:id="59" w:name="4._PERFORMANCE_OF_THE_CONTRACT"/>
      <w:bookmarkStart w:id="60" w:name="5._COMMUNICATION_BETWEEN_THE_PARTIES"/>
      <w:bookmarkStart w:id="61" w:name="5.1._Form_and_means_of_communication"/>
      <w:bookmarkStart w:id="62" w:name="5.2._Date_of_communications_by_mail_and_"/>
      <w:bookmarkStart w:id="63" w:name="5.3._Submission_of_e-documents_via_e-PRI"/>
      <w:bookmarkStart w:id="64" w:name="6._LIABILITY"/>
      <w:bookmarkStart w:id="65" w:name="7._CONFLICT_OF_INTEREST_AND_PROFESSIONAL"/>
      <w:bookmarkStart w:id="66" w:name="8._CONFIDENTIALITY"/>
      <w:bookmarkStart w:id="67" w:name="9._PROCESSING_OF_PERSONAL_DATA"/>
      <w:bookmarkStart w:id="68" w:name="10._SUBCONTRACTING"/>
      <w:bookmarkStart w:id="69" w:name="11._AMENDMENTS"/>
      <w:bookmarkStart w:id="70" w:name="12._ASSIGNMENT"/>
      <w:bookmarkStart w:id="71" w:name="13._INTELLECTUAL_PROPERTY_RIGHTS"/>
      <w:bookmarkStart w:id="72" w:name="13.1._Ownership_of_the_rights_in_the_res"/>
      <w:bookmarkStart w:id="73" w:name="13.2._Licensing_rights_on_pre-existing_m"/>
      <w:bookmarkStart w:id="74" w:name="13.3._Exclusive_rights"/>
      <w:bookmarkStart w:id="75" w:name="13.4._Identification_of_pre-existing_rig"/>
      <w:bookmarkStart w:id="76" w:name="13.5._Evidence_of_granting_of_pre-existi"/>
      <w:bookmarkStart w:id="77" w:name="13.6._Quotation_of_works_in_the_result"/>
      <w:bookmarkStart w:id="78" w:name="13.7._Moral_rights_of_creators"/>
      <w:bookmarkStart w:id="79" w:name="13.8._Image_rights_and_sound_recordings"/>
      <w:bookmarkStart w:id="80" w:name="13.9._Copyright_notice_for_pre-existing_"/>
      <w:bookmarkStart w:id="81" w:name="13.10._Visibility_of_Union_funding_and_d"/>
      <w:bookmarkStart w:id="82" w:name="14._FORCE_MAJEURE"/>
      <w:bookmarkStart w:id="83" w:name="15._LIQUIDATED_DAMAGES"/>
      <w:bookmarkStart w:id="84" w:name="15.1._Delay_in_delivery"/>
      <w:bookmarkStart w:id="85" w:name="15.2._Procedure"/>
      <w:bookmarkStart w:id="86" w:name="15.3._Nature_of_liquidated_damages"/>
      <w:bookmarkStart w:id="87" w:name="15.4._Claims_and_liability"/>
      <w:bookmarkStart w:id="88" w:name="16._REDUCTION_IN_PRICE"/>
      <w:bookmarkStart w:id="89" w:name="16.1._Quality_standards"/>
      <w:bookmarkStart w:id="90" w:name="16.2._Procedure"/>
      <w:bookmarkStart w:id="91" w:name="16.3._Claims_and_liability"/>
      <w:bookmarkStart w:id="92" w:name="17._SUSPENSION_OF_THE_PERFORMANCE_OF_THE"/>
      <w:bookmarkStart w:id="93" w:name="17.1._Suspension_by_the_contractor"/>
      <w:bookmarkStart w:id="94" w:name="17.2._Suspension_by_the_contracting_auth"/>
      <w:bookmarkStart w:id="95" w:name="18._TERMINATION_OF_THE_CONTRACT"/>
      <w:bookmarkStart w:id="96" w:name="18.1._Grounds_for_termination_by_the_con"/>
      <w:bookmarkStart w:id="97" w:name="18.2._Grounds_for_termination_by_the_con"/>
      <w:bookmarkStart w:id="98" w:name="18.3._Procedure_for_termination"/>
      <w:bookmarkStart w:id="99" w:name="18.4._Effects_of_termination"/>
      <w:bookmarkStart w:id="100" w:name="19._INVOICES,_VALUE_ADDED_TAX_AND_E-INVO"/>
      <w:bookmarkStart w:id="101" w:name="19.1._Invoices_and_value_added_tax"/>
      <w:bookmarkStart w:id="102" w:name="19.2._E-invoicing"/>
      <w:bookmarkStart w:id="103" w:name="20._PAYMENTS"/>
      <w:bookmarkStart w:id="104" w:name="20.1._Date_of_payment"/>
      <w:bookmarkStart w:id="105" w:name="20.2._Currency"/>
      <w:bookmarkStart w:id="106" w:name="20.3._Conversion"/>
      <w:bookmarkStart w:id="107" w:name="20.4._Costs_of_transfer"/>
      <w:bookmarkStart w:id="108" w:name="20.5._Payment_of_the_balance"/>
      <w:bookmarkStart w:id="109" w:name="20.6._Suspension_of_the_time_allowed_for"/>
      <w:bookmarkStart w:id="110" w:name="20.7._Interest_on_late_payment"/>
      <w:bookmarkStart w:id="111" w:name="21._RECOVERY"/>
      <w:bookmarkStart w:id="112" w:name="22._CHECKS_AND_AUDITS"/>
      <w:bookmarkStart w:id="113" w:name="_Toc89338397"/>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rsidRPr="00840A76">
        <w:rPr>
          <w:rFonts w:ascii="Arial" w:hAnsi="Arial" w:cs="Arial"/>
          <w:sz w:val="22"/>
          <w:szCs w:val="22"/>
        </w:rPr>
        <w:lastRenderedPageBreak/>
        <w:t>General conditions of the contract</w:t>
      </w:r>
      <w:bookmarkEnd w:id="113"/>
    </w:p>
    <w:p w14:paraId="45EB8EEF" w14:textId="74664F12" w:rsidR="008A0C9F" w:rsidRPr="00840A76" w:rsidRDefault="2EF779CD" w:rsidP="3565F0F3">
      <w:pPr>
        <w:pStyle w:val="BodyText"/>
        <w:spacing w:before="90"/>
        <w:ind w:left="118" w:right="112"/>
        <w:jc w:val="both"/>
        <w:rPr>
          <w:rFonts w:ascii="Arial" w:hAnsi="Arial" w:cs="Arial"/>
          <w:sz w:val="22"/>
          <w:szCs w:val="22"/>
        </w:rPr>
      </w:pPr>
      <w:r w:rsidRPr="00840A76">
        <w:rPr>
          <w:rFonts w:ascii="Arial" w:hAnsi="Arial" w:cs="Arial"/>
          <w:sz w:val="22"/>
          <w:szCs w:val="22"/>
        </w:rPr>
        <w:t xml:space="preserve">The contract consists of </w:t>
      </w:r>
      <w:r w:rsidR="28B5B0C5" w:rsidRPr="00840A76">
        <w:rPr>
          <w:rFonts w:ascii="Arial" w:hAnsi="Arial" w:cs="Arial"/>
          <w:sz w:val="22"/>
          <w:szCs w:val="22"/>
        </w:rPr>
        <w:t xml:space="preserve">the special conditions </w:t>
      </w:r>
      <w:r w:rsidR="0026433C" w:rsidRPr="00840A76">
        <w:rPr>
          <w:rFonts w:ascii="Arial" w:hAnsi="Arial" w:cs="Arial"/>
          <w:sz w:val="22"/>
          <w:szCs w:val="22"/>
        </w:rPr>
        <w:t>a</w:t>
      </w:r>
      <w:r w:rsidRPr="00840A76">
        <w:rPr>
          <w:rFonts w:ascii="Arial" w:hAnsi="Arial" w:cs="Arial"/>
          <w:sz w:val="22"/>
          <w:szCs w:val="22"/>
        </w:rPr>
        <w:t>nd these general conditions. If there is any conflict between different provisions in this contract, the following rules must be applied:</w:t>
      </w:r>
    </w:p>
    <w:p w14:paraId="78D74767" w14:textId="77777777" w:rsidR="008A0C9F" w:rsidRPr="00840A76" w:rsidRDefault="008A0C9F" w:rsidP="007A7FF1">
      <w:pPr>
        <w:pStyle w:val="ListParagraph"/>
        <w:widowControl w:val="0"/>
        <w:numPr>
          <w:ilvl w:val="0"/>
          <w:numId w:val="42"/>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provisions set out in the purchase order take precedence over those set out in general</w:t>
      </w:r>
      <w:r w:rsidRPr="00840A76">
        <w:rPr>
          <w:rFonts w:ascii="Arial" w:hAnsi="Arial" w:cs="Arial"/>
          <w:spacing w:val="1"/>
          <w:sz w:val="22"/>
          <w:szCs w:val="22"/>
        </w:rPr>
        <w:t xml:space="preserve"> </w:t>
      </w:r>
      <w:r w:rsidRPr="00840A76">
        <w:rPr>
          <w:rFonts w:ascii="Arial" w:hAnsi="Arial" w:cs="Arial"/>
          <w:sz w:val="22"/>
          <w:szCs w:val="22"/>
        </w:rPr>
        <w:t>conditions;</w:t>
      </w:r>
    </w:p>
    <w:p w14:paraId="75DB3FCA" w14:textId="77777777" w:rsidR="008A0C9F" w:rsidRPr="00840A76" w:rsidRDefault="008A0C9F" w:rsidP="007A7FF1">
      <w:pPr>
        <w:pStyle w:val="ListParagraph"/>
        <w:widowControl w:val="0"/>
        <w:numPr>
          <w:ilvl w:val="0"/>
          <w:numId w:val="42"/>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provisions set out in the general conditions take precedence over those set out in the tender</w:t>
      </w:r>
      <w:r w:rsidRPr="00840A76">
        <w:rPr>
          <w:rFonts w:ascii="Arial" w:hAnsi="Arial" w:cs="Arial"/>
          <w:spacing w:val="-2"/>
          <w:sz w:val="22"/>
          <w:szCs w:val="22"/>
        </w:rPr>
        <w:t xml:space="preserve"> </w:t>
      </w:r>
      <w:r w:rsidRPr="00840A76">
        <w:rPr>
          <w:rFonts w:ascii="Arial" w:hAnsi="Arial" w:cs="Arial"/>
          <w:sz w:val="22"/>
          <w:szCs w:val="22"/>
        </w:rPr>
        <w:t>specifications;</w:t>
      </w:r>
    </w:p>
    <w:p w14:paraId="772B0E82" w14:textId="77777777" w:rsidR="008A0C9F" w:rsidRPr="00840A76" w:rsidRDefault="008A0C9F" w:rsidP="007A7FF1">
      <w:pPr>
        <w:pStyle w:val="ListParagraph"/>
        <w:widowControl w:val="0"/>
        <w:numPr>
          <w:ilvl w:val="0"/>
          <w:numId w:val="42"/>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provisions set out in the tender specifications take precedence over those set out in the contractor’s</w:t>
      </w:r>
      <w:r w:rsidRPr="00840A76">
        <w:rPr>
          <w:rFonts w:ascii="Arial" w:hAnsi="Arial" w:cs="Arial"/>
          <w:spacing w:val="-4"/>
          <w:sz w:val="22"/>
          <w:szCs w:val="22"/>
        </w:rPr>
        <w:t xml:space="preserve"> </w:t>
      </w:r>
      <w:r w:rsidRPr="00840A76">
        <w:rPr>
          <w:rFonts w:ascii="Arial" w:hAnsi="Arial" w:cs="Arial"/>
          <w:sz w:val="22"/>
          <w:szCs w:val="22"/>
        </w:rPr>
        <w:t>tender.</w:t>
      </w:r>
    </w:p>
    <w:p w14:paraId="49D8813E" w14:textId="77777777" w:rsidR="008A0C9F" w:rsidRPr="00840A76" w:rsidRDefault="008A0C9F" w:rsidP="008A0C9F">
      <w:pPr>
        <w:pStyle w:val="BodyText"/>
        <w:spacing w:before="202"/>
        <w:ind w:left="118" w:right="106"/>
        <w:jc w:val="both"/>
        <w:rPr>
          <w:rFonts w:ascii="Arial" w:hAnsi="Arial" w:cs="Arial"/>
          <w:sz w:val="22"/>
          <w:szCs w:val="22"/>
        </w:rPr>
      </w:pPr>
      <w:r w:rsidRPr="00840A76">
        <w:rPr>
          <w:rFonts w:ascii="Arial" w:hAnsi="Arial" w:cs="Arial"/>
          <w:sz w:val="22"/>
          <w:szCs w:val="22"/>
        </w:rPr>
        <w:t>All documents issued by the contractor (end-user agreements, general terms and conditions, etc.) except its tender are held inapplicable, unless explicitly mentioned in the special conditions of this contract. In all circumstances, in the event of contradiction between this contract and documents issued by the contractor, this contract prevails, regardless of any provision to the contrary in the contractor’s documents.</w:t>
      </w:r>
    </w:p>
    <w:p w14:paraId="11E316A5" w14:textId="77777777" w:rsidR="008A0C9F" w:rsidRPr="00840A76" w:rsidRDefault="008A0C9F" w:rsidP="008A0C9F">
      <w:pPr>
        <w:pStyle w:val="BodyText"/>
        <w:spacing w:before="9"/>
        <w:rPr>
          <w:rFonts w:ascii="Arial" w:hAnsi="Arial" w:cs="Arial"/>
          <w:sz w:val="22"/>
          <w:szCs w:val="22"/>
        </w:rPr>
      </w:pPr>
    </w:p>
    <w:p w14:paraId="4FE879BA"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14" w:name="_Toc89338398"/>
      <w:r w:rsidRPr="00840A76">
        <w:rPr>
          <w:rFonts w:ascii="Arial" w:hAnsi="Arial" w:cs="Arial"/>
          <w:sz w:val="22"/>
          <w:szCs w:val="22"/>
        </w:rPr>
        <w:t>DEFINITIONS</w:t>
      </w:r>
      <w:bookmarkEnd w:id="114"/>
    </w:p>
    <w:p w14:paraId="2492C0D8" w14:textId="77777777" w:rsidR="008A0C9F" w:rsidRPr="00840A76" w:rsidRDefault="008A0C9F" w:rsidP="008A0C9F">
      <w:pPr>
        <w:pStyle w:val="BodyText"/>
        <w:spacing w:before="3"/>
        <w:rPr>
          <w:rFonts w:ascii="Arial" w:hAnsi="Arial" w:cs="Arial"/>
          <w:b/>
          <w:sz w:val="22"/>
          <w:szCs w:val="22"/>
        </w:rPr>
      </w:pPr>
    </w:p>
    <w:p w14:paraId="2CFCE401" w14:textId="77777777" w:rsidR="008A0C9F" w:rsidRPr="00840A76" w:rsidRDefault="008A0C9F" w:rsidP="008A0C9F">
      <w:pPr>
        <w:pStyle w:val="BodyText"/>
        <w:ind w:left="118" w:right="106"/>
        <w:jc w:val="both"/>
        <w:rPr>
          <w:rFonts w:ascii="Arial" w:hAnsi="Arial" w:cs="Arial"/>
          <w:sz w:val="22"/>
          <w:szCs w:val="22"/>
        </w:rPr>
      </w:pPr>
      <w:r w:rsidRPr="00840A76">
        <w:rPr>
          <w:rFonts w:ascii="Arial" w:hAnsi="Arial" w:cs="Arial"/>
          <w:sz w:val="22"/>
          <w:szCs w:val="22"/>
        </w:rPr>
        <w:t xml:space="preserve">For the purpose of this contract, the following definitions (indicated in </w:t>
      </w:r>
      <w:r w:rsidRPr="00840A76">
        <w:rPr>
          <w:rFonts w:ascii="Arial" w:hAnsi="Arial" w:cs="Arial"/>
          <w:i/>
          <w:sz w:val="22"/>
          <w:szCs w:val="22"/>
        </w:rPr>
        <w:t xml:space="preserve">italics </w:t>
      </w:r>
      <w:r w:rsidRPr="00840A76">
        <w:rPr>
          <w:rFonts w:ascii="Arial" w:hAnsi="Arial" w:cs="Arial"/>
          <w:sz w:val="22"/>
          <w:szCs w:val="22"/>
        </w:rPr>
        <w:t>in the text) apply:</w:t>
      </w:r>
    </w:p>
    <w:p w14:paraId="7CC3C36A" w14:textId="77777777" w:rsidR="008A0C9F" w:rsidRPr="00840A76" w:rsidRDefault="008A0C9F" w:rsidP="008A0C9F">
      <w:pPr>
        <w:pStyle w:val="BodyText"/>
        <w:spacing w:before="199"/>
        <w:ind w:left="118"/>
        <w:jc w:val="both"/>
        <w:rPr>
          <w:rFonts w:ascii="Arial" w:hAnsi="Arial" w:cs="Arial"/>
          <w:sz w:val="22"/>
          <w:szCs w:val="22"/>
        </w:rPr>
      </w:pPr>
      <w:r w:rsidRPr="00840A76">
        <w:rPr>
          <w:rFonts w:ascii="Arial" w:hAnsi="Arial" w:cs="Arial"/>
          <w:b/>
          <w:sz w:val="22"/>
          <w:szCs w:val="22"/>
        </w:rPr>
        <w:t>‘Back office’</w:t>
      </w:r>
      <w:r w:rsidRPr="00840A76">
        <w:rPr>
          <w:rFonts w:ascii="Arial" w:hAnsi="Arial" w:cs="Arial"/>
          <w:sz w:val="22"/>
          <w:szCs w:val="22"/>
        </w:rPr>
        <w:t>: the internal system(s) used by the parties to process electronic invoices;</w:t>
      </w:r>
    </w:p>
    <w:p w14:paraId="7D2CBD87" w14:textId="77777777" w:rsidR="008A0C9F" w:rsidRPr="00840A76" w:rsidRDefault="008A0C9F" w:rsidP="008A0C9F">
      <w:pPr>
        <w:spacing w:before="199"/>
        <w:ind w:left="118" w:right="113"/>
        <w:jc w:val="both"/>
        <w:rPr>
          <w:rFonts w:ascii="Arial" w:hAnsi="Arial" w:cs="Arial"/>
          <w:sz w:val="22"/>
          <w:szCs w:val="22"/>
        </w:rPr>
      </w:pPr>
      <w:r w:rsidRPr="00840A76">
        <w:rPr>
          <w:rFonts w:ascii="Arial" w:hAnsi="Arial" w:cs="Arial"/>
          <w:b/>
          <w:sz w:val="22"/>
          <w:szCs w:val="22"/>
        </w:rPr>
        <w:t xml:space="preserve">‘Breach of obligations’: </w:t>
      </w:r>
      <w:r w:rsidRPr="00840A76">
        <w:rPr>
          <w:rFonts w:ascii="Arial" w:hAnsi="Arial" w:cs="Arial"/>
          <w:sz w:val="22"/>
          <w:szCs w:val="22"/>
        </w:rPr>
        <w:t>failure by the contractor to fulfil one or more of its contractual obligations.</w:t>
      </w:r>
    </w:p>
    <w:p w14:paraId="386FE658" w14:textId="77777777" w:rsidR="008A0C9F" w:rsidRPr="00840A76" w:rsidRDefault="008A0C9F" w:rsidP="008A0C9F">
      <w:pPr>
        <w:spacing w:before="202"/>
        <w:ind w:left="118" w:right="108"/>
        <w:jc w:val="both"/>
        <w:rPr>
          <w:rFonts w:ascii="Arial" w:hAnsi="Arial" w:cs="Arial"/>
          <w:sz w:val="22"/>
          <w:szCs w:val="22"/>
        </w:rPr>
      </w:pPr>
      <w:r w:rsidRPr="00840A76">
        <w:rPr>
          <w:rFonts w:ascii="Arial" w:hAnsi="Arial" w:cs="Arial"/>
          <w:b/>
          <w:sz w:val="22"/>
          <w:szCs w:val="22"/>
        </w:rPr>
        <w:t>‘Confidential information or document’</w:t>
      </w:r>
      <w:r w:rsidRPr="00840A76">
        <w:rPr>
          <w:rFonts w:ascii="Arial" w:hAnsi="Arial" w:cs="Arial"/>
          <w:sz w:val="22"/>
          <w:szCs w:val="22"/>
        </w:rPr>
        <w:t xml:space="preserve">: any information or document received by either party from the other or accessed by either party in the context of the </w:t>
      </w:r>
      <w:r w:rsidRPr="00840A76">
        <w:rPr>
          <w:rFonts w:ascii="Arial" w:hAnsi="Arial" w:cs="Arial"/>
          <w:i/>
          <w:sz w:val="22"/>
          <w:szCs w:val="22"/>
        </w:rPr>
        <w:t xml:space="preserve">performance of the contract, </w:t>
      </w:r>
      <w:r w:rsidRPr="00840A76">
        <w:rPr>
          <w:rFonts w:ascii="Arial" w:hAnsi="Arial" w:cs="Arial"/>
          <w:sz w:val="22"/>
          <w:szCs w:val="22"/>
        </w:rPr>
        <w:t>that any of the parties has identified in writing as confidential. It may not include information that is publicly available;</w:t>
      </w:r>
    </w:p>
    <w:p w14:paraId="37E49303" w14:textId="77777777" w:rsidR="008A0C9F" w:rsidRPr="00840A76" w:rsidRDefault="008A0C9F" w:rsidP="008A0C9F">
      <w:pPr>
        <w:pStyle w:val="BodyText"/>
        <w:spacing w:before="199"/>
        <w:ind w:left="118" w:right="108"/>
        <w:jc w:val="both"/>
        <w:rPr>
          <w:rFonts w:ascii="Arial" w:hAnsi="Arial" w:cs="Arial"/>
          <w:sz w:val="22"/>
          <w:szCs w:val="22"/>
        </w:rPr>
      </w:pPr>
      <w:r w:rsidRPr="00840A76">
        <w:rPr>
          <w:rFonts w:ascii="Arial" w:hAnsi="Arial" w:cs="Arial"/>
          <w:b/>
          <w:sz w:val="22"/>
          <w:szCs w:val="22"/>
        </w:rPr>
        <w:t>‘Conflict of interest’</w:t>
      </w:r>
      <w:r w:rsidRPr="00840A76">
        <w:rPr>
          <w:rFonts w:ascii="Arial" w:hAnsi="Arial" w:cs="Arial"/>
          <w:sz w:val="22"/>
          <w:szCs w:val="22"/>
        </w:rPr>
        <w:t xml:space="preserve">: a situation where the impartial and objective </w:t>
      </w:r>
      <w:r w:rsidRPr="00840A76">
        <w:rPr>
          <w:rFonts w:ascii="Arial" w:hAnsi="Arial" w:cs="Arial"/>
          <w:i/>
          <w:sz w:val="22"/>
          <w:szCs w:val="22"/>
        </w:rPr>
        <w:t xml:space="preserve">performance of the contract </w:t>
      </w:r>
      <w:r w:rsidRPr="00840A76">
        <w:rPr>
          <w:rFonts w:ascii="Arial" w:hAnsi="Arial" w:cs="Arial"/>
          <w:sz w:val="22"/>
          <w:szCs w:val="22"/>
        </w:rPr>
        <w:t>by the contractor is compromised for reasons involving family, emotional life, political or national affinity, economic interest, any other direct or indirect personal interest, or any other shared interest with the contracting authority or any third party related to the subject matter of the</w:t>
      </w:r>
      <w:r w:rsidRPr="00840A76">
        <w:rPr>
          <w:rFonts w:ascii="Arial" w:hAnsi="Arial" w:cs="Arial"/>
          <w:spacing w:val="-2"/>
          <w:sz w:val="22"/>
          <w:szCs w:val="22"/>
        </w:rPr>
        <w:t xml:space="preserve"> </w:t>
      </w:r>
      <w:r w:rsidRPr="00840A76">
        <w:rPr>
          <w:rFonts w:ascii="Arial" w:hAnsi="Arial" w:cs="Arial"/>
          <w:sz w:val="22"/>
          <w:szCs w:val="22"/>
        </w:rPr>
        <w:t>contract;</w:t>
      </w:r>
    </w:p>
    <w:p w14:paraId="56E8BA26" w14:textId="77777777" w:rsidR="008A0C9F" w:rsidRPr="00840A76" w:rsidRDefault="008A0C9F" w:rsidP="008A0C9F">
      <w:pPr>
        <w:pStyle w:val="BodyText"/>
        <w:spacing w:before="200"/>
        <w:ind w:left="118"/>
        <w:jc w:val="both"/>
        <w:rPr>
          <w:rFonts w:ascii="Arial" w:hAnsi="Arial" w:cs="Arial"/>
          <w:sz w:val="22"/>
          <w:szCs w:val="22"/>
        </w:rPr>
      </w:pPr>
      <w:r w:rsidRPr="00840A76">
        <w:rPr>
          <w:rFonts w:ascii="Arial" w:hAnsi="Arial" w:cs="Arial"/>
          <w:b/>
          <w:sz w:val="22"/>
          <w:szCs w:val="22"/>
        </w:rPr>
        <w:t>‘Creator’</w:t>
      </w:r>
      <w:r w:rsidRPr="00840A76">
        <w:rPr>
          <w:rFonts w:ascii="Arial" w:hAnsi="Arial" w:cs="Arial"/>
          <w:sz w:val="22"/>
          <w:szCs w:val="22"/>
        </w:rPr>
        <w:t xml:space="preserve">: means any natural person who contributes to the production of the </w:t>
      </w:r>
      <w:r w:rsidRPr="00840A76">
        <w:rPr>
          <w:rFonts w:ascii="Arial" w:hAnsi="Arial" w:cs="Arial"/>
          <w:i/>
          <w:sz w:val="22"/>
          <w:szCs w:val="22"/>
        </w:rPr>
        <w:t>result</w:t>
      </w:r>
      <w:r w:rsidRPr="00840A76">
        <w:rPr>
          <w:rFonts w:ascii="Arial" w:hAnsi="Arial" w:cs="Arial"/>
          <w:sz w:val="22"/>
          <w:szCs w:val="22"/>
        </w:rPr>
        <w:t>;</w:t>
      </w:r>
    </w:p>
    <w:p w14:paraId="393A1866" w14:textId="77777777" w:rsidR="008A0C9F" w:rsidRPr="00840A76" w:rsidRDefault="008A0C9F" w:rsidP="008A0C9F">
      <w:pPr>
        <w:pStyle w:val="BodyText"/>
        <w:spacing w:before="201"/>
        <w:ind w:left="118" w:right="107"/>
        <w:jc w:val="both"/>
        <w:rPr>
          <w:rFonts w:ascii="Arial" w:hAnsi="Arial" w:cs="Arial"/>
          <w:sz w:val="22"/>
          <w:szCs w:val="22"/>
        </w:rPr>
      </w:pPr>
      <w:r w:rsidRPr="00840A76">
        <w:rPr>
          <w:rFonts w:ascii="Arial" w:hAnsi="Arial" w:cs="Arial"/>
          <w:b/>
          <w:sz w:val="22"/>
          <w:szCs w:val="22"/>
        </w:rPr>
        <w:t xml:space="preserve">‘EDI message’ </w:t>
      </w:r>
      <w:r w:rsidRPr="00840A76">
        <w:rPr>
          <w:rFonts w:ascii="Arial" w:hAnsi="Arial" w:cs="Arial"/>
          <w:sz w:val="22"/>
          <w:szCs w:val="22"/>
        </w:rPr>
        <w:t>(electronic data interchange): a message created and exchanged through the electronic transfer, from computer to computer, of commercial and administrative data using an agreed standard;</w:t>
      </w:r>
    </w:p>
    <w:p w14:paraId="04C6DDAC" w14:textId="77777777" w:rsidR="008A0C9F" w:rsidRPr="00840A76" w:rsidRDefault="008A0C9F" w:rsidP="008A0C9F">
      <w:pPr>
        <w:pStyle w:val="BodyText"/>
        <w:spacing w:before="82"/>
        <w:ind w:left="118" w:right="108"/>
        <w:jc w:val="both"/>
        <w:rPr>
          <w:rFonts w:ascii="Arial" w:hAnsi="Arial" w:cs="Arial"/>
          <w:sz w:val="22"/>
          <w:szCs w:val="22"/>
        </w:rPr>
      </w:pPr>
      <w:r w:rsidRPr="00840A76">
        <w:rPr>
          <w:rFonts w:ascii="Arial" w:hAnsi="Arial" w:cs="Arial"/>
          <w:b/>
          <w:sz w:val="22"/>
          <w:szCs w:val="22"/>
        </w:rPr>
        <w:t>‘Force majeure’</w:t>
      </w:r>
      <w:r w:rsidRPr="00840A76">
        <w:rPr>
          <w:rFonts w:ascii="Arial" w:hAnsi="Arial" w:cs="Arial"/>
          <w:sz w:val="22"/>
          <w:szCs w:val="22"/>
        </w:rPr>
        <w:t xml:space="preserve">: any unforeseeable, exceptional situation or event beyond the control of the parties that prevents either of them from fulfilling any of their obligations under the contract. The situation or event must not be attributable to error or negligence on the part of the parties or on the part of the subcontractors and must prove to be inevitable despite their exercising due diligence. Defaults of service, defects in equipment or material or delays in making them available, labour disputes, strikes and financial difficulties may not be invoked as </w:t>
      </w:r>
      <w:r w:rsidRPr="00840A76">
        <w:rPr>
          <w:rFonts w:ascii="Arial" w:hAnsi="Arial" w:cs="Arial"/>
          <w:i/>
          <w:sz w:val="22"/>
          <w:szCs w:val="22"/>
        </w:rPr>
        <w:t>force majeure</w:t>
      </w:r>
      <w:r w:rsidRPr="00840A76">
        <w:rPr>
          <w:rFonts w:ascii="Arial" w:hAnsi="Arial" w:cs="Arial"/>
          <w:sz w:val="22"/>
          <w:szCs w:val="22"/>
        </w:rPr>
        <w:t xml:space="preserve">, unless they stem directly from a relevant case of </w:t>
      </w:r>
      <w:r w:rsidRPr="00840A76">
        <w:rPr>
          <w:rFonts w:ascii="Arial" w:hAnsi="Arial" w:cs="Arial"/>
          <w:i/>
          <w:sz w:val="22"/>
          <w:szCs w:val="22"/>
        </w:rPr>
        <w:t>force</w:t>
      </w:r>
      <w:r w:rsidRPr="00840A76">
        <w:rPr>
          <w:rFonts w:ascii="Arial" w:hAnsi="Arial" w:cs="Arial"/>
          <w:i/>
          <w:spacing w:val="-22"/>
          <w:sz w:val="22"/>
          <w:szCs w:val="22"/>
        </w:rPr>
        <w:t xml:space="preserve"> </w:t>
      </w:r>
      <w:r w:rsidRPr="00840A76">
        <w:rPr>
          <w:rFonts w:ascii="Arial" w:hAnsi="Arial" w:cs="Arial"/>
          <w:i/>
          <w:sz w:val="22"/>
          <w:szCs w:val="22"/>
        </w:rPr>
        <w:t>majeure</w:t>
      </w:r>
      <w:r w:rsidRPr="00840A76">
        <w:rPr>
          <w:rFonts w:ascii="Arial" w:hAnsi="Arial" w:cs="Arial"/>
          <w:sz w:val="22"/>
          <w:szCs w:val="22"/>
        </w:rPr>
        <w:t>;</w:t>
      </w:r>
    </w:p>
    <w:p w14:paraId="5C32B014" w14:textId="77777777" w:rsidR="008A0C9F" w:rsidRPr="00840A76" w:rsidRDefault="008A0C9F" w:rsidP="008A0C9F">
      <w:pPr>
        <w:pStyle w:val="BodyText"/>
        <w:spacing w:before="199"/>
        <w:ind w:left="118" w:right="109"/>
        <w:jc w:val="both"/>
        <w:rPr>
          <w:rFonts w:ascii="Arial" w:hAnsi="Arial" w:cs="Arial"/>
          <w:sz w:val="22"/>
          <w:szCs w:val="22"/>
        </w:rPr>
      </w:pPr>
      <w:r w:rsidRPr="00840A76">
        <w:rPr>
          <w:rFonts w:ascii="Arial" w:hAnsi="Arial" w:cs="Arial"/>
          <w:b/>
          <w:sz w:val="22"/>
          <w:szCs w:val="22"/>
        </w:rPr>
        <w:t xml:space="preserve">‘Formal notification’ </w:t>
      </w:r>
      <w:r w:rsidRPr="00840A76">
        <w:rPr>
          <w:rFonts w:ascii="Arial" w:hAnsi="Arial" w:cs="Arial"/>
          <w:sz w:val="22"/>
          <w:szCs w:val="22"/>
        </w:rPr>
        <w:t>(or ‘formally notify’): form of communication between the parties made in writing by mail or email, which provides the sender with compelling evidence that the message was delivered to the specified</w:t>
      </w:r>
      <w:r w:rsidRPr="00840A76">
        <w:rPr>
          <w:rFonts w:ascii="Arial" w:hAnsi="Arial" w:cs="Arial"/>
          <w:spacing w:val="-7"/>
          <w:sz w:val="22"/>
          <w:szCs w:val="22"/>
        </w:rPr>
        <w:t xml:space="preserve"> </w:t>
      </w:r>
      <w:r w:rsidRPr="00840A76">
        <w:rPr>
          <w:rFonts w:ascii="Arial" w:hAnsi="Arial" w:cs="Arial"/>
          <w:sz w:val="22"/>
          <w:szCs w:val="22"/>
        </w:rPr>
        <w:t>recipient;</w:t>
      </w:r>
    </w:p>
    <w:p w14:paraId="1F99C9A2" w14:textId="77777777" w:rsidR="008A0C9F" w:rsidRPr="00840A76" w:rsidRDefault="008A0C9F" w:rsidP="008A0C9F">
      <w:pPr>
        <w:pStyle w:val="BodyText"/>
        <w:spacing w:before="200"/>
        <w:ind w:left="118" w:right="106"/>
        <w:jc w:val="both"/>
        <w:rPr>
          <w:rFonts w:ascii="Arial" w:hAnsi="Arial" w:cs="Arial"/>
          <w:sz w:val="22"/>
          <w:szCs w:val="22"/>
        </w:rPr>
      </w:pPr>
      <w:r w:rsidRPr="00840A76">
        <w:rPr>
          <w:rFonts w:ascii="Arial" w:hAnsi="Arial" w:cs="Arial"/>
          <w:b/>
          <w:sz w:val="22"/>
          <w:szCs w:val="22"/>
        </w:rPr>
        <w:t xml:space="preserve">‘Fraud’: </w:t>
      </w:r>
      <w:r w:rsidRPr="00840A76">
        <w:rPr>
          <w:rFonts w:ascii="Arial" w:hAnsi="Arial" w:cs="Arial"/>
          <w:sz w:val="22"/>
          <w:szCs w:val="22"/>
        </w:rPr>
        <w:t xml:space="preserve">an act or omission committed in order to make an unlawful gain for the perpetrator or another by causing a loss to the Secretariat’s financial interests, and relating to: i) the use or </w:t>
      </w:r>
      <w:r w:rsidRPr="00840A76">
        <w:rPr>
          <w:rFonts w:ascii="Arial" w:hAnsi="Arial" w:cs="Arial"/>
          <w:sz w:val="22"/>
          <w:szCs w:val="22"/>
        </w:rPr>
        <w:lastRenderedPageBreak/>
        <w:t>presentation of false, incorrect or incomplete statements or documents, which has as its effect the misappropriation or wrongful retention of funds or assets from the Secretariat budget, ii) the non-disclosure of information in violation of a specific obligation, with the same effect or iii) the misapplication of such funds or assets for purposes other than those for which they were originally granted, which damages the Secretariat's financial interests;</w:t>
      </w:r>
    </w:p>
    <w:p w14:paraId="69D90193" w14:textId="77777777" w:rsidR="008A0C9F" w:rsidRPr="00840A76" w:rsidRDefault="008A0C9F" w:rsidP="008A0C9F">
      <w:pPr>
        <w:pStyle w:val="BodyText"/>
        <w:spacing w:before="201"/>
        <w:ind w:left="118" w:right="108"/>
        <w:jc w:val="both"/>
        <w:rPr>
          <w:rFonts w:ascii="Arial" w:hAnsi="Arial" w:cs="Arial"/>
          <w:sz w:val="22"/>
          <w:szCs w:val="22"/>
        </w:rPr>
      </w:pPr>
      <w:r w:rsidRPr="00840A76">
        <w:rPr>
          <w:rFonts w:ascii="Arial" w:hAnsi="Arial" w:cs="Arial"/>
          <w:b/>
          <w:sz w:val="22"/>
          <w:szCs w:val="22"/>
        </w:rPr>
        <w:t xml:space="preserve">'Grave professional misconduct': </w:t>
      </w:r>
      <w:r w:rsidRPr="00840A76">
        <w:rPr>
          <w:rFonts w:ascii="Arial" w:hAnsi="Arial" w:cs="Arial"/>
          <w:sz w:val="22"/>
          <w:szCs w:val="22"/>
        </w:rPr>
        <w:t>a violation of applicable laws or regulations or ethical standards of the profession to which a contractor or a related person belongs, including any conduct leading to sexual or other exploitation or abuse, or any wrongful conduct of the contractor or a related person which has an impact on its professional credibility where such conduct denotes wrongful intent or gross negligence.</w:t>
      </w:r>
    </w:p>
    <w:p w14:paraId="451E474F" w14:textId="77777777" w:rsidR="008A0C9F" w:rsidRPr="00840A76" w:rsidRDefault="008A0C9F" w:rsidP="008A0C9F">
      <w:pPr>
        <w:pStyle w:val="BodyText"/>
        <w:spacing w:before="140"/>
        <w:ind w:left="118" w:right="112" w:firstLine="60"/>
        <w:jc w:val="both"/>
        <w:rPr>
          <w:rFonts w:ascii="Arial" w:hAnsi="Arial" w:cs="Arial"/>
          <w:sz w:val="22"/>
          <w:szCs w:val="22"/>
        </w:rPr>
      </w:pPr>
      <w:r w:rsidRPr="00840A76">
        <w:rPr>
          <w:rFonts w:ascii="Arial" w:hAnsi="Arial" w:cs="Arial"/>
          <w:b/>
          <w:sz w:val="22"/>
          <w:szCs w:val="22"/>
        </w:rPr>
        <w:t>‘Interface control document’</w:t>
      </w:r>
      <w:r w:rsidRPr="00840A76">
        <w:rPr>
          <w:rFonts w:ascii="Arial" w:hAnsi="Arial" w:cs="Arial"/>
          <w:sz w:val="22"/>
          <w:szCs w:val="22"/>
        </w:rPr>
        <w:t>: the guideline document which lays down the technical specifications, message standards, security standards, checks of syntax and semantics, etc. to facilitate machine-to-machine connection. This document is updated on a regular basis;</w:t>
      </w:r>
    </w:p>
    <w:p w14:paraId="35A2728C" w14:textId="77777777" w:rsidR="008A0C9F" w:rsidRPr="00840A76" w:rsidRDefault="008A0C9F" w:rsidP="008A0C9F">
      <w:pPr>
        <w:pStyle w:val="BodyText"/>
        <w:spacing w:before="199"/>
        <w:ind w:left="118" w:right="111"/>
        <w:jc w:val="both"/>
        <w:rPr>
          <w:rFonts w:ascii="Arial" w:hAnsi="Arial" w:cs="Arial"/>
          <w:sz w:val="22"/>
          <w:szCs w:val="22"/>
        </w:rPr>
      </w:pPr>
      <w:r w:rsidRPr="00840A76">
        <w:rPr>
          <w:rFonts w:ascii="Arial" w:hAnsi="Arial" w:cs="Arial"/>
          <w:b/>
          <w:sz w:val="22"/>
          <w:szCs w:val="22"/>
        </w:rPr>
        <w:t>‘Irregularity’</w:t>
      </w:r>
      <w:r w:rsidRPr="00840A76">
        <w:rPr>
          <w:rFonts w:ascii="Arial" w:hAnsi="Arial" w:cs="Arial"/>
          <w:sz w:val="22"/>
          <w:szCs w:val="22"/>
        </w:rPr>
        <w:t>: any infringement of a provision of Secretariat’s Financial Rules resulting from an act or omission by an economic operator, which has, or would have, the effect of prejudicing the Secretariat’s</w:t>
      </w:r>
      <w:r w:rsidRPr="00840A76">
        <w:rPr>
          <w:rFonts w:ascii="Arial" w:hAnsi="Arial" w:cs="Arial"/>
          <w:spacing w:val="-2"/>
          <w:sz w:val="22"/>
          <w:szCs w:val="22"/>
        </w:rPr>
        <w:t xml:space="preserve"> </w:t>
      </w:r>
      <w:r w:rsidRPr="00840A76">
        <w:rPr>
          <w:rFonts w:ascii="Arial" w:hAnsi="Arial" w:cs="Arial"/>
          <w:sz w:val="22"/>
          <w:szCs w:val="22"/>
        </w:rPr>
        <w:t>budget.</w:t>
      </w:r>
    </w:p>
    <w:p w14:paraId="34113E53" w14:textId="77777777" w:rsidR="008A0C9F" w:rsidRPr="00840A76" w:rsidRDefault="008A0C9F" w:rsidP="008A0C9F">
      <w:pPr>
        <w:pStyle w:val="BodyText"/>
        <w:spacing w:before="204" w:line="237" w:lineRule="auto"/>
        <w:ind w:left="118" w:right="109"/>
        <w:jc w:val="both"/>
        <w:rPr>
          <w:rFonts w:ascii="Arial" w:hAnsi="Arial" w:cs="Arial"/>
          <w:sz w:val="22"/>
          <w:szCs w:val="22"/>
        </w:rPr>
      </w:pPr>
      <w:r w:rsidRPr="00840A76">
        <w:rPr>
          <w:rFonts w:ascii="Arial" w:hAnsi="Arial" w:cs="Arial"/>
          <w:b/>
          <w:sz w:val="22"/>
          <w:szCs w:val="22"/>
        </w:rPr>
        <w:t xml:space="preserve">‘Notification’ </w:t>
      </w:r>
      <w:r w:rsidRPr="00840A76">
        <w:rPr>
          <w:rFonts w:ascii="Arial" w:hAnsi="Arial" w:cs="Arial"/>
          <w:sz w:val="22"/>
          <w:szCs w:val="22"/>
        </w:rPr>
        <w:t>(or ‘notify’): form of communication between the parties made in writing including by electronic means;</w:t>
      </w:r>
    </w:p>
    <w:p w14:paraId="1490CB59" w14:textId="77777777" w:rsidR="008A0C9F" w:rsidRPr="00840A76" w:rsidRDefault="008A0C9F" w:rsidP="008A0C9F">
      <w:pPr>
        <w:spacing w:before="202"/>
        <w:ind w:left="118" w:right="114"/>
        <w:jc w:val="both"/>
        <w:rPr>
          <w:rFonts w:ascii="Arial" w:hAnsi="Arial" w:cs="Arial"/>
          <w:sz w:val="22"/>
          <w:szCs w:val="22"/>
        </w:rPr>
      </w:pPr>
      <w:r w:rsidRPr="00840A76">
        <w:rPr>
          <w:rFonts w:ascii="Arial" w:hAnsi="Arial" w:cs="Arial"/>
          <w:b/>
          <w:sz w:val="22"/>
          <w:szCs w:val="22"/>
        </w:rPr>
        <w:t>‘Performance of the contract’</w:t>
      </w:r>
      <w:r w:rsidRPr="00840A76">
        <w:rPr>
          <w:rFonts w:ascii="Arial" w:hAnsi="Arial" w:cs="Arial"/>
          <w:sz w:val="22"/>
          <w:szCs w:val="22"/>
        </w:rPr>
        <w:t>: the execution of tasks and delivery of the purchased services by the contractor to the contracting authority;</w:t>
      </w:r>
    </w:p>
    <w:p w14:paraId="11D5DCF7" w14:textId="77777777" w:rsidR="008A0C9F" w:rsidRPr="00840A76" w:rsidRDefault="008A0C9F" w:rsidP="008A0C9F">
      <w:pPr>
        <w:pStyle w:val="BodyText"/>
        <w:spacing w:before="200"/>
        <w:ind w:left="118" w:right="111"/>
        <w:jc w:val="both"/>
        <w:rPr>
          <w:rFonts w:ascii="Arial" w:hAnsi="Arial" w:cs="Arial"/>
          <w:sz w:val="22"/>
          <w:szCs w:val="22"/>
        </w:rPr>
      </w:pPr>
      <w:r w:rsidRPr="00840A76">
        <w:rPr>
          <w:rFonts w:ascii="Arial" w:hAnsi="Arial" w:cs="Arial"/>
          <w:b/>
          <w:sz w:val="22"/>
          <w:szCs w:val="22"/>
        </w:rPr>
        <w:t>‘Personnel’</w:t>
      </w:r>
      <w:r w:rsidRPr="00840A76">
        <w:rPr>
          <w:rFonts w:ascii="Arial" w:hAnsi="Arial" w:cs="Arial"/>
          <w:sz w:val="22"/>
          <w:szCs w:val="22"/>
        </w:rPr>
        <w:t>: persons employed directly or indirectly or contracted by the contractor to perform the contract;</w:t>
      </w:r>
    </w:p>
    <w:p w14:paraId="548ABC15" w14:textId="77777777" w:rsidR="008A0C9F" w:rsidRPr="00840A76" w:rsidRDefault="008A0C9F" w:rsidP="008A0C9F">
      <w:pPr>
        <w:spacing w:before="203" w:line="237" w:lineRule="auto"/>
        <w:ind w:left="118" w:right="110"/>
        <w:jc w:val="both"/>
        <w:rPr>
          <w:rFonts w:ascii="Arial" w:hAnsi="Arial" w:cs="Arial"/>
          <w:sz w:val="22"/>
          <w:szCs w:val="22"/>
        </w:rPr>
      </w:pPr>
      <w:r w:rsidRPr="00840A76">
        <w:rPr>
          <w:rFonts w:ascii="Arial" w:hAnsi="Arial" w:cs="Arial"/>
          <w:b/>
          <w:sz w:val="22"/>
          <w:szCs w:val="22"/>
        </w:rPr>
        <w:t>‘Pre-existing material’</w:t>
      </w:r>
      <w:r w:rsidRPr="00840A76">
        <w:rPr>
          <w:rFonts w:ascii="Arial" w:hAnsi="Arial" w:cs="Arial"/>
          <w:sz w:val="22"/>
          <w:szCs w:val="22"/>
        </w:rPr>
        <w:t xml:space="preserve">: any material, document, technology or know-how which exists prior to the contractor using it for the production of a </w:t>
      </w:r>
      <w:r w:rsidRPr="00840A76">
        <w:rPr>
          <w:rFonts w:ascii="Arial" w:hAnsi="Arial" w:cs="Arial"/>
          <w:i/>
          <w:sz w:val="22"/>
          <w:szCs w:val="22"/>
        </w:rPr>
        <w:t xml:space="preserve">result </w:t>
      </w:r>
      <w:r w:rsidRPr="00840A76">
        <w:rPr>
          <w:rFonts w:ascii="Arial" w:hAnsi="Arial" w:cs="Arial"/>
          <w:sz w:val="22"/>
          <w:szCs w:val="22"/>
        </w:rPr>
        <w:t xml:space="preserve">in the </w:t>
      </w:r>
      <w:r w:rsidRPr="00840A76">
        <w:rPr>
          <w:rFonts w:ascii="Arial" w:hAnsi="Arial" w:cs="Arial"/>
          <w:i/>
          <w:sz w:val="22"/>
          <w:szCs w:val="22"/>
        </w:rPr>
        <w:t>performance of the contract</w:t>
      </w:r>
      <w:r w:rsidRPr="00840A76">
        <w:rPr>
          <w:rFonts w:ascii="Arial" w:hAnsi="Arial" w:cs="Arial"/>
          <w:sz w:val="22"/>
          <w:szCs w:val="22"/>
        </w:rPr>
        <w:t>;</w:t>
      </w:r>
    </w:p>
    <w:p w14:paraId="695E4EFD" w14:textId="79DD35AC" w:rsidR="008A0C9F" w:rsidRPr="00840A76" w:rsidRDefault="665AE5AD" w:rsidP="10A4D353">
      <w:pPr>
        <w:pStyle w:val="BodyText"/>
        <w:spacing w:before="203"/>
        <w:ind w:left="118" w:right="109"/>
        <w:jc w:val="both"/>
        <w:rPr>
          <w:rFonts w:ascii="Arial" w:hAnsi="Arial" w:cs="Arial"/>
          <w:sz w:val="22"/>
          <w:szCs w:val="22"/>
        </w:rPr>
      </w:pPr>
      <w:r w:rsidRPr="00840A76">
        <w:rPr>
          <w:rFonts w:ascii="Arial" w:hAnsi="Arial" w:cs="Arial"/>
          <w:b/>
          <w:bCs/>
          <w:sz w:val="22"/>
          <w:szCs w:val="22"/>
        </w:rPr>
        <w:t>‘Pre-existing right’</w:t>
      </w:r>
      <w:r w:rsidRPr="00840A76">
        <w:rPr>
          <w:rFonts w:ascii="Arial" w:hAnsi="Arial" w:cs="Arial"/>
          <w:sz w:val="22"/>
          <w:szCs w:val="22"/>
        </w:rPr>
        <w:t xml:space="preserve">: any industrial and intellectual property right on </w:t>
      </w:r>
      <w:r w:rsidRPr="00840A76">
        <w:rPr>
          <w:rFonts w:ascii="Arial" w:hAnsi="Arial" w:cs="Arial"/>
          <w:i/>
          <w:iCs/>
          <w:sz w:val="22"/>
          <w:szCs w:val="22"/>
        </w:rPr>
        <w:t>pre-existing material</w:t>
      </w:r>
      <w:r w:rsidRPr="00840A76">
        <w:rPr>
          <w:rFonts w:ascii="Arial" w:hAnsi="Arial" w:cs="Arial"/>
          <w:sz w:val="22"/>
          <w:szCs w:val="22"/>
        </w:rPr>
        <w:t xml:space="preserve">; it may consist in a right of ownership, a </w:t>
      </w:r>
      <w:r w:rsidR="0D94BC4D" w:rsidRPr="00840A76">
        <w:rPr>
          <w:rFonts w:ascii="Arial" w:hAnsi="Arial" w:cs="Arial"/>
          <w:sz w:val="22"/>
          <w:szCs w:val="22"/>
        </w:rPr>
        <w:t>license</w:t>
      </w:r>
      <w:r w:rsidRPr="00840A76">
        <w:rPr>
          <w:rFonts w:ascii="Arial" w:hAnsi="Arial" w:cs="Arial"/>
          <w:sz w:val="22"/>
          <w:szCs w:val="22"/>
        </w:rPr>
        <w:t xml:space="preserve"> right and/or right of use belonging to the contractor, the </w:t>
      </w:r>
      <w:r w:rsidRPr="00840A76">
        <w:rPr>
          <w:rFonts w:ascii="Arial" w:hAnsi="Arial" w:cs="Arial"/>
          <w:i/>
          <w:iCs/>
          <w:sz w:val="22"/>
          <w:szCs w:val="22"/>
        </w:rPr>
        <w:t>creator</w:t>
      </w:r>
      <w:r w:rsidRPr="00840A76">
        <w:rPr>
          <w:rFonts w:ascii="Arial" w:hAnsi="Arial" w:cs="Arial"/>
          <w:sz w:val="22"/>
          <w:szCs w:val="22"/>
        </w:rPr>
        <w:t>, the contracting authority as well as to any other third parties;</w:t>
      </w:r>
    </w:p>
    <w:p w14:paraId="6209262F" w14:textId="77777777" w:rsidR="008A0C9F" w:rsidRPr="00840A76" w:rsidRDefault="008A0C9F" w:rsidP="008A0C9F">
      <w:pPr>
        <w:pStyle w:val="BodyText"/>
        <w:spacing w:before="199"/>
        <w:ind w:left="118" w:right="106"/>
        <w:jc w:val="both"/>
        <w:rPr>
          <w:rFonts w:ascii="Arial" w:hAnsi="Arial" w:cs="Arial"/>
          <w:sz w:val="22"/>
          <w:szCs w:val="22"/>
        </w:rPr>
      </w:pPr>
      <w:r w:rsidRPr="00840A76">
        <w:rPr>
          <w:rFonts w:ascii="Arial" w:hAnsi="Arial" w:cs="Arial"/>
          <w:b/>
          <w:sz w:val="22"/>
          <w:szCs w:val="22"/>
        </w:rPr>
        <w:t>‘Professional conflicting interest’</w:t>
      </w:r>
      <w:r w:rsidRPr="00840A76">
        <w:rPr>
          <w:rFonts w:ascii="Arial" w:hAnsi="Arial" w:cs="Arial"/>
          <w:sz w:val="22"/>
          <w:szCs w:val="22"/>
        </w:rPr>
        <w:t>: a situation in which the contractor’s previous or ongoing professional activities affect its capacity to perform the contract to an appropriate quality standard.</w:t>
      </w:r>
    </w:p>
    <w:p w14:paraId="140AD6F5" w14:textId="77777777" w:rsidR="008A0C9F" w:rsidRPr="00840A76" w:rsidRDefault="008A0C9F" w:rsidP="008A0C9F">
      <w:pPr>
        <w:pStyle w:val="BodyText"/>
        <w:spacing w:before="82"/>
        <w:ind w:left="118" w:right="108"/>
        <w:jc w:val="both"/>
        <w:rPr>
          <w:rFonts w:ascii="Arial" w:hAnsi="Arial" w:cs="Arial"/>
          <w:sz w:val="22"/>
          <w:szCs w:val="22"/>
        </w:rPr>
      </w:pPr>
      <w:r w:rsidRPr="00840A76">
        <w:rPr>
          <w:rFonts w:ascii="Arial" w:hAnsi="Arial" w:cs="Arial"/>
          <w:b/>
          <w:sz w:val="22"/>
          <w:szCs w:val="22"/>
        </w:rPr>
        <w:t>‘Related person’</w:t>
      </w:r>
      <w:r w:rsidRPr="00840A76">
        <w:rPr>
          <w:rFonts w:ascii="Arial" w:hAnsi="Arial" w:cs="Arial"/>
          <w:sz w:val="22"/>
          <w:szCs w:val="22"/>
        </w:rPr>
        <w:t>: any natural or legal person who is a member of the administrative, management or supervisory body of the contractor , or who has powers of representation, decision or control with regard to the contractor;</w:t>
      </w:r>
    </w:p>
    <w:p w14:paraId="7EE52E78" w14:textId="77777777" w:rsidR="008A0C9F" w:rsidRPr="00840A76" w:rsidRDefault="008A0C9F" w:rsidP="008A0C9F">
      <w:pPr>
        <w:spacing w:before="199"/>
        <w:ind w:left="118" w:right="108"/>
        <w:jc w:val="both"/>
        <w:rPr>
          <w:rFonts w:ascii="Arial" w:hAnsi="Arial" w:cs="Arial"/>
          <w:sz w:val="22"/>
          <w:szCs w:val="22"/>
        </w:rPr>
      </w:pPr>
      <w:r w:rsidRPr="00840A76">
        <w:rPr>
          <w:rFonts w:ascii="Arial" w:hAnsi="Arial" w:cs="Arial"/>
          <w:b/>
          <w:sz w:val="22"/>
          <w:szCs w:val="22"/>
        </w:rPr>
        <w:t>‘Result’</w:t>
      </w:r>
      <w:r w:rsidRPr="00840A76">
        <w:rPr>
          <w:rFonts w:ascii="Arial" w:hAnsi="Arial" w:cs="Arial"/>
          <w:sz w:val="22"/>
          <w:szCs w:val="22"/>
        </w:rPr>
        <w:t xml:space="preserve">: any intended outcome of </w:t>
      </w:r>
      <w:r w:rsidRPr="00840A76">
        <w:rPr>
          <w:rFonts w:ascii="Arial" w:hAnsi="Arial" w:cs="Arial"/>
          <w:i/>
          <w:sz w:val="22"/>
          <w:szCs w:val="22"/>
        </w:rPr>
        <w:t>the performance of the contract</w:t>
      </w:r>
      <w:r w:rsidRPr="00840A76">
        <w:rPr>
          <w:rFonts w:ascii="Arial" w:hAnsi="Arial" w:cs="Arial"/>
          <w:sz w:val="22"/>
          <w:szCs w:val="22"/>
        </w:rPr>
        <w:t xml:space="preserve">, whatever its form or nature. A </w:t>
      </w:r>
      <w:r w:rsidRPr="00840A76">
        <w:rPr>
          <w:rFonts w:ascii="Arial" w:hAnsi="Arial" w:cs="Arial"/>
          <w:i/>
          <w:sz w:val="22"/>
          <w:szCs w:val="22"/>
        </w:rPr>
        <w:t xml:space="preserve">result </w:t>
      </w:r>
      <w:r w:rsidRPr="00840A76">
        <w:rPr>
          <w:rFonts w:ascii="Arial" w:hAnsi="Arial" w:cs="Arial"/>
          <w:sz w:val="22"/>
          <w:szCs w:val="22"/>
        </w:rPr>
        <w:t xml:space="preserve">may be further defined in this contract as a deliverable. A </w:t>
      </w:r>
      <w:r w:rsidRPr="00840A76">
        <w:rPr>
          <w:rFonts w:ascii="Arial" w:hAnsi="Arial" w:cs="Arial"/>
          <w:i/>
          <w:sz w:val="22"/>
          <w:szCs w:val="22"/>
        </w:rPr>
        <w:t xml:space="preserve">result </w:t>
      </w:r>
      <w:r w:rsidRPr="00840A76">
        <w:rPr>
          <w:rFonts w:ascii="Arial" w:hAnsi="Arial" w:cs="Arial"/>
          <w:sz w:val="22"/>
          <w:szCs w:val="22"/>
        </w:rPr>
        <w:t xml:space="preserve">may, in addition to newly created materials produced specifically for the contracting authority by the contractor or at its request, also include </w:t>
      </w:r>
      <w:r w:rsidRPr="00840A76">
        <w:rPr>
          <w:rFonts w:ascii="Arial" w:hAnsi="Arial" w:cs="Arial"/>
          <w:i/>
          <w:sz w:val="22"/>
          <w:szCs w:val="22"/>
        </w:rPr>
        <w:t>pre-existing materials</w:t>
      </w:r>
      <w:r w:rsidRPr="00840A76">
        <w:rPr>
          <w:rFonts w:ascii="Arial" w:hAnsi="Arial" w:cs="Arial"/>
          <w:sz w:val="22"/>
          <w:szCs w:val="22"/>
        </w:rPr>
        <w:t>;</w:t>
      </w:r>
    </w:p>
    <w:p w14:paraId="3934BE03" w14:textId="77777777" w:rsidR="008A0C9F" w:rsidRPr="00840A76" w:rsidRDefault="008A0C9F" w:rsidP="008A0C9F">
      <w:pPr>
        <w:pStyle w:val="BodyText"/>
        <w:spacing w:before="199"/>
        <w:ind w:left="118" w:right="111" w:firstLine="60"/>
        <w:jc w:val="both"/>
        <w:rPr>
          <w:rFonts w:ascii="Arial" w:hAnsi="Arial" w:cs="Arial"/>
          <w:sz w:val="22"/>
          <w:szCs w:val="22"/>
        </w:rPr>
      </w:pPr>
      <w:r w:rsidRPr="00840A76">
        <w:rPr>
          <w:rFonts w:ascii="Arial" w:hAnsi="Arial" w:cs="Arial"/>
          <w:b/>
          <w:sz w:val="22"/>
          <w:szCs w:val="22"/>
        </w:rPr>
        <w:t>‘Supplier portal’</w:t>
      </w:r>
      <w:r w:rsidRPr="00840A76">
        <w:rPr>
          <w:rFonts w:ascii="Arial" w:hAnsi="Arial" w:cs="Arial"/>
          <w:sz w:val="22"/>
          <w:szCs w:val="22"/>
        </w:rPr>
        <w:t xml:space="preserve">: the </w:t>
      </w:r>
      <w:r w:rsidRPr="00840A76">
        <w:rPr>
          <w:rFonts w:ascii="Arial" w:hAnsi="Arial" w:cs="Arial"/>
          <w:i/>
          <w:sz w:val="22"/>
          <w:szCs w:val="22"/>
        </w:rPr>
        <w:t xml:space="preserve">e-PRIOR </w:t>
      </w:r>
      <w:r w:rsidRPr="00840A76">
        <w:rPr>
          <w:rFonts w:ascii="Arial" w:hAnsi="Arial" w:cs="Arial"/>
          <w:sz w:val="22"/>
          <w:szCs w:val="22"/>
        </w:rPr>
        <w:t>portal, which allows the contractor to exchange electronic business documents, such as invoices, through a graphical user</w:t>
      </w:r>
      <w:r w:rsidRPr="00840A76">
        <w:rPr>
          <w:rFonts w:ascii="Arial" w:hAnsi="Arial" w:cs="Arial"/>
          <w:spacing w:val="-12"/>
          <w:sz w:val="22"/>
          <w:szCs w:val="22"/>
        </w:rPr>
        <w:t xml:space="preserve"> </w:t>
      </w:r>
      <w:r w:rsidRPr="00840A76">
        <w:rPr>
          <w:rFonts w:ascii="Arial" w:hAnsi="Arial" w:cs="Arial"/>
          <w:sz w:val="22"/>
          <w:szCs w:val="22"/>
        </w:rPr>
        <w:t>interface</w:t>
      </w:r>
    </w:p>
    <w:p w14:paraId="376A3BDA" w14:textId="77777777" w:rsidR="008A0C9F" w:rsidRPr="00840A76" w:rsidRDefault="008A0C9F" w:rsidP="008A0C9F">
      <w:pPr>
        <w:pStyle w:val="BodyText"/>
        <w:spacing w:before="1"/>
        <w:rPr>
          <w:rFonts w:ascii="Arial" w:hAnsi="Arial" w:cs="Arial"/>
          <w:sz w:val="22"/>
          <w:szCs w:val="22"/>
        </w:rPr>
      </w:pPr>
    </w:p>
    <w:p w14:paraId="0186EDF8"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15" w:name="_Toc89338399"/>
      <w:r w:rsidRPr="00840A76">
        <w:rPr>
          <w:rFonts w:ascii="Arial" w:hAnsi="Arial" w:cs="Arial"/>
          <w:sz w:val="22"/>
          <w:szCs w:val="22"/>
        </w:rPr>
        <w:t>ROLES AND RESPONSIBILITIES IN THE EVENT OF A JOINT</w:t>
      </w:r>
      <w:r w:rsidRPr="00840A76">
        <w:rPr>
          <w:rFonts w:ascii="Arial" w:hAnsi="Arial" w:cs="Arial"/>
          <w:spacing w:val="-26"/>
          <w:sz w:val="22"/>
          <w:szCs w:val="22"/>
        </w:rPr>
        <w:t xml:space="preserve"> </w:t>
      </w:r>
      <w:r w:rsidRPr="00840A76">
        <w:rPr>
          <w:rFonts w:ascii="Arial" w:hAnsi="Arial" w:cs="Arial"/>
          <w:sz w:val="22"/>
          <w:szCs w:val="22"/>
        </w:rPr>
        <w:t>TENDER</w:t>
      </w:r>
      <w:bookmarkEnd w:id="115"/>
    </w:p>
    <w:p w14:paraId="3063F96B" w14:textId="77777777" w:rsidR="008A0C9F" w:rsidRPr="00840A76" w:rsidRDefault="008A0C9F" w:rsidP="008A0C9F">
      <w:pPr>
        <w:pStyle w:val="BodyText"/>
        <w:spacing w:before="5"/>
        <w:rPr>
          <w:rFonts w:ascii="Arial" w:hAnsi="Arial" w:cs="Arial"/>
          <w:b/>
          <w:sz w:val="22"/>
          <w:szCs w:val="22"/>
        </w:rPr>
      </w:pPr>
    </w:p>
    <w:p w14:paraId="06644BCD" w14:textId="77777777" w:rsidR="008A0C9F" w:rsidRPr="00840A76" w:rsidRDefault="008A0C9F" w:rsidP="008A0C9F">
      <w:pPr>
        <w:pStyle w:val="BodyText"/>
        <w:ind w:left="118" w:right="108"/>
        <w:jc w:val="both"/>
        <w:rPr>
          <w:rFonts w:ascii="Arial" w:hAnsi="Arial" w:cs="Arial"/>
          <w:sz w:val="22"/>
          <w:szCs w:val="22"/>
        </w:rPr>
      </w:pPr>
      <w:r w:rsidRPr="00840A76">
        <w:rPr>
          <w:rFonts w:ascii="Arial" w:hAnsi="Arial" w:cs="Arial"/>
          <w:sz w:val="22"/>
          <w:szCs w:val="22"/>
        </w:rPr>
        <w:t>In the event of a joint tender submitted by a group of economic operators and where the group does not have legal personality or legal capacity, one member of the group is appointed as leader of the group.</w:t>
      </w:r>
    </w:p>
    <w:p w14:paraId="50BCB2DA" w14:textId="77777777" w:rsidR="008A0C9F" w:rsidRPr="00840A76" w:rsidRDefault="008A0C9F" w:rsidP="008A0C9F">
      <w:pPr>
        <w:pStyle w:val="BodyText"/>
        <w:spacing w:before="4"/>
        <w:rPr>
          <w:rFonts w:ascii="Arial" w:hAnsi="Arial" w:cs="Arial"/>
          <w:sz w:val="22"/>
          <w:szCs w:val="22"/>
        </w:rPr>
      </w:pPr>
    </w:p>
    <w:p w14:paraId="7226404D"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16" w:name="_Toc89338400"/>
      <w:r w:rsidRPr="00840A76">
        <w:rPr>
          <w:rFonts w:ascii="Arial" w:hAnsi="Arial" w:cs="Arial"/>
          <w:sz w:val="22"/>
          <w:szCs w:val="22"/>
        </w:rPr>
        <w:t>SEVERABILITY</w:t>
      </w:r>
      <w:bookmarkEnd w:id="116"/>
    </w:p>
    <w:p w14:paraId="407DD018" w14:textId="77777777" w:rsidR="008A0C9F" w:rsidRPr="00840A76" w:rsidRDefault="008A0C9F" w:rsidP="008A0C9F">
      <w:pPr>
        <w:pStyle w:val="BodyText"/>
        <w:spacing w:before="2"/>
        <w:rPr>
          <w:rFonts w:ascii="Arial" w:hAnsi="Arial" w:cs="Arial"/>
          <w:b/>
          <w:sz w:val="22"/>
          <w:szCs w:val="22"/>
        </w:rPr>
      </w:pPr>
    </w:p>
    <w:p w14:paraId="35A507F4" w14:textId="77777777" w:rsidR="008A0C9F" w:rsidRPr="00840A76" w:rsidRDefault="008A0C9F" w:rsidP="008A0C9F">
      <w:pPr>
        <w:pStyle w:val="BodyText"/>
        <w:ind w:left="118" w:right="105"/>
        <w:jc w:val="both"/>
        <w:rPr>
          <w:rFonts w:ascii="Arial" w:hAnsi="Arial" w:cs="Arial"/>
          <w:sz w:val="22"/>
          <w:szCs w:val="22"/>
        </w:rPr>
      </w:pPr>
      <w:r w:rsidRPr="00840A76">
        <w:rPr>
          <w:rFonts w:ascii="Arial" w:hAnsi="Arial" w:cs="Arial"/>
          <w:sz w:val="22"/>
          <w:szCs w:val="22"/>
        </w:rPr>
        <w:lastRenderedPageBreak/>
        <w:t>Each provision of this contract is severable and distinct from the others. If a provision is or becomes illegal, invalid or unenforceable to any extent, it must be severed from the remainder of the contract. This does not affect the legality, validity or enforceability of any other provisions of the contract, which continue in full force and effect. The illegal, invalid or unenforceable provision must be replaced by a legal, valid and enforceable substitute provision which corresponds as closely as possible with the actual intent of the parties under the illegal, invalid or unenforceable provision. The replacement of such a provision must be made in accordance with Article 11. The contract must be interpreted as if it had contained the substitute provision as from its entry into</w:t>
      </w:r>
      <w:r w:rsidRPr="00840A76">
        <w:rPr>
          <w:rFonts w:ascii="Arial" w:hAnsi="Arial" w:cs="Arial"/>
          <w:spacing w:val="-7"/>
          <w:sz w:val="22"/>
          <w:szCs w:val="22"/>
        </w:rPr>
        <w:t xml:space="preserve"> </w:t>
      </w:r>
      <w:r w:rsidRPr="00840A76">
        <w:rPr>
          <w:rFonts w:ascii="Arial" w:hAnsi="Arial" w:cs="Arial"/>
          <w:sz w:val="22"/>
          <w:szCs w:val="22"/>
        </w:rPr>
        <w:t>force.</w:t>
      </w:r>
    </w:p>
    <w:p w14:paraId="172EF050" w14:textId="77777777" w:rsidR="008A0C9F" w:rsidRPr="00840A76" w:rsidRDefault="008A0C9F" w:rsidP="008A0C9F">
      <w:pPr>
        <w:pStyle w:val="BodyText"/>
        <w:spacing w:before="10"/>
        <w:rPr>
          <w:rFonts w:ascii="Arial" w:hAnsi="Arial" w:cs="Arial"/>
          <w:sz w:val="22"/>
          <w:szCs w:val="22"/>
        </w:rPr>
      </w:pPr>
    </w:p>
    <w:p w14:paraId="7EC5EA47"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17" w:name="_Toc89338401"/>
      <w:r w:rsidRPr="00840A76">
        <w:rPr>
          <w:rFonts w:ascii="Arial" w:hAnsi="Arial" w:cs="Arial"/>
          <w:sz w:val="22"/>
          <w:szCs w:val="22"/>
        </w:rPr>
        <w:t>PERFORMANCE OF THE</w:t>
      </w:r>
      <w:r w:rsidRPr="00840A76">
        <w:rPr>
          <w:rFonts w:ascii="Arial" w:hAnsi="Arial" w:cs="Arial"/>
          <w:spacing w:val="4"/>
          <w:sz w:val="22"/>
          <w:szCs w:val="22"/>
        </w:rPr>
        <w:t xml:space="preserve"> </w:t>
      </w:r>
      <w:r w:rsidRPr="00840A76">
        <w:rPr>
          <w:rFonts w:ascii="Arial" w:hAnsi="Arial" w:cs="Arial"/>
          <w:sz w:val="22"/>
          <w:szCs w:val="22"/>
        </w:rPr>
        <w:t>CONTRACT</w:t>
      </w:r>
      <w:bookmarkEnd w:id="117"/>
    </w:p>
    <w:p w14:paraId="09B98EFF" w14:textId="77777777" w:rsidR="008A0C9F" w:rsidRPr="00840A76" w:rsidRDefault="008A0C9F" w:rsidP="008A0C9F">
      <w:pPr>
        <w:pStyle w:val="BodyText"/>
        <w:spacing w:before="3"/>
        <w:rPr>
          <w:rFonts w:ascii="Arial" w:hAnsi="Arial" w:cs="Arial"/>
          <w:b/>
          <w:sz w:val="22"/>
          <w:szCs w:val="22"/>
        </w:rPr>
      </w:pPr>
    </w:p>
    <w:p w14:paraId="2EAF8103"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The contractor must provide services of high quality standards, in accordance with the state of the art in the industry and the provisions of this contract, in particular the tender specifications and the terms of its tender. Where the Secretariat has the right to make modifications to the </w:t>
      </w:r>
      <w:r w:rsidRPr="00840A76">
        <w:rPr>
          <w:rFonts w:ascii="Arial" w:hAnsi="Arial" w:cs="Arial"/>
          <w:i/>
          <w:sz w:val="22"/>
          <w:szCs w:val="22"/>
        </w:rPr>
        <w:t>results</w:t>
      </w:r>
      <w:r w:rsidRPr="00840A76">
        <w:rPr>
          <w:rFonts w:ascii="Arial" w:hAnsi="Arial" w:cs="Arial"/>
          <w:sz w:val="22"/>
          <w:szCs w:val="22"/>
        </w:rPr>
        <w:t>, they must be delivered in a format and with the necessary information which effectively allow such modifications to be made in a convenient manner.</w:t>
      </w:r>
    </w:p>
    <w:p w14:paraId="1DF528A8"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comply with the minimum requirements provided for in the tender specifications. This includes compliance with applicable obligations under environmental, social and labour law established by European Union law, national law and collective agreements or by the international e</w:t>
      </w:r>
      <w:hyperlink r:id="rId19">
        <w:r w:rsidRPr="00840A76">
          <w:rPr>
            <w:rFonts w:ascii="Arial" w:hAnsi="Arial" w:cs="Arial"/>
            <w:sz w:val="22"/>
            <w:szCs w:val="22"/>
          </w:rPr>
          <w:t>nvironmental,</w:t>
        </w:r>
      </w:hyperlink>
      <w:r w:rsidRPr="00840A76">
        <w:rPr>
          <w:rFonts w:ascii="Arial" w:hAnsi="Arial" w:cs="Arial"/>
          <w:sz w:val="22"/>
          <w:szCs w:val="22"/>
        </w:rPr>
        <w:t xml:space="preserve"> social and labour law provisions listed in Annex X to Directive 2014/24/EU</w:t>
      </w:r>
      <w:r w:rsidRPr="00840A76">
        <w:rPr>
          <w:rStyle w:val="FootnoteReference"/>
          <w:rFonts w:ascii="Arial" w:hAnsi="Arial" w:cs="Arial"/>
          <w:sz w:val="22"/>
          <w:szCs w:val="22"/>
        </w:rPr>
        <w:footnoteReference w:id="4"/>
      </w:r>
      <w:r w:rsidRPr="00840A76">
        <w:rPr>
          <w:rFonts w:ascii="Arial" w:hAnsi="Arial" w:cs="Arial"/>
          <w:sz w:val="22"/>
          <w:szCs w:val="22"/>
        </w:rPr>
        <w:t>, compliance with data protection obligations resulting from Regulation (EU) 2016/679</w:t>
      </w:r>
      <w:r w:rsidRPr="00840A76">
        <w:rPr>
          <w:rStyle w:val="FootnoteReference"/>
          <w:rFonts w:ascii="Arial" w:hAnsi="Arial" w:cs="Arial"/>
          <w:sz w:val="22"/>
          <w:szCs w:val="22"/>
        </w:rPr>
        <w:footnoteReference w:id="5"/>
      </w:r>
      <w:r w:rsidRPr="00840A76">
        <w:rPr>
          <w:rFonts w:ascii="Arial" w:hAnsi="Arial" w:cs="Arial"/>
          <w:sz w:val="22"/>
          <w:szCs w:val="22"/>
        </w:rPr>
        <w:t xml:space="preserve"> and Regulation (EU)</w:t>
      </w:r>
      <w:r w:rsidRPr="00840A76">
        <w:rPr>
          <w:rFonts w:ascii="Arial" w:hAnsi="Arial" w:cs="Arial"/>
          <w:spacing w:val="-19"/>
          <w:sz w:val="22"/>
          <w:szCs w:val="22"/>
        </w:rPr>
        <w:t xml:space="preserve"> </w:t>
      </w:r>
      <w:r w:rsidRPr="00840A76">
        <w:rPr>
          <w:rFonts w:ascii="Arial" w:hAnsi="Arial" w:cs="Arial"/>
          <w:sz w:val="22"/>
          <w:szCs w:val="22"/>
        </w:rPr>
        <w:t>2018/1725</w:t>
      </w:r>
      <w:r w:rsidRPr="00840A76">
        <w:rPr>
          <w:rStyle w:val="FootnoteReference"/>
          <w:rFonts w:ascii="Arial" w:hAnsi="Arial" w:cs="Arial"/>
          <w:sz w:val="22"/>
          <w:szCs w:val="22"/>
        </w:rPr>
        <w:footnoteReference w:id="6"/>
      </w:r>
      <w:r w:rsidRPr="00840A76">
        <w:rPr>
          <w:rFonts w:ascii="Arial" w:hAnsi="Arial" w:cs="Arial"/>
          <w:sz w:val="22"/>
          <w:szCs w:val="22"/>
        </w:rPr>
        <w:t>.</w:t>
      </w:r>
    </w:p>
    <w:p w14:paraId="772C2699"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obtain any permit or licence required in the State where the services are to be</w:t>
      </w:r>
      <w:r w:rsidRPr="00840A76">
        <w:rPr>
          <w:rFonts w:ascii="Arial" w:hAnsi="Arial" w:cs="Arial"/>
          <w:spacing w:val="-5"/>
          <w:sz w:val="22"/>
          <w:szCs w:val="22"/>
        </w:rPr>
        <w:t xml:space="preserve"> </w:t>
      </w:r>
      <w:r w:rsidRPr="00840A76">
        <w:rPr>
          <w:rFonts w:ascii="Arial" w:hAnsi="Arial" w:cs="Arial"/>
          <w:sz w:val="22"/>
          <w:szCs w:val="22"/>
        </w:rPr>
        <w:t>provided.</w:t>
      </w:r>
    </w:p>
    <w:p w14:paraId="73D1A9CC"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All periods specified in the contract are calculated in calendar days, unless otherwise specified.</w:t>
      </w:r>
    </w:p>
    <w:p w14:paraId="4D6BFECE"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not present itself as a representative of the contracting authority and must inform third parties that it is not part of the European public</w:t>
      </w:r>
      <w:r w:rsidRPr="00840A76">
        <w:rPr>
          <w:rFonts w:ascii="Arial" w:hAnsi="Arial" w:cs="Arial"/>
          <w:spacing w:val="-19"/>
          <w:sz w:val="22"/>
          <w:szCs w:val="22"/>
        </w:rPr>
        <w:t xml:space="preserve"> </w:t>
      </w:r>
      <w:r w:rsidRPr="00840A76">
        <w:rPr>
          <w:rFonts w:ascii="Arial" w:hAnsi="Arial" w:cs="Arial"/>
          <w:sz w:val="22"/>
          <w:szCs w:val="22"/>
        </w:rPr>
        <w:t>service.</w:t>
      </w:r>
    </w:p>
    <w:p w14:paraId="431AFCE0"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The contractor is responsible for the personnel who carry out the services and exercises its authority over its </w:t>
      </w:r>
      <w:r w:rsidRPr="00840A76">
        <w:rPr>
          <w:rFonts w:ascii="Arial" w:hAnsi="Arial" w:cs="Arial"/>
          <w:i/>
          <w:sz w:val="22"/>
          <w:szCs w:val="22"/>
        </w:rPr>
        <w:t xml:space="preserve">personnel </w:t>
      </w:r>
      <w:r w:rsidRPr="00840A76">
        <w:rPr>
          <w:rFonts w:ascii="Arial" w:hAnsi="Arial" w:cs="Arial"/>
          <w:sz w:val="22"/>
          <w:szCs w:val="22"/>
        </w:rPr>
        <w:t>without interference by the contracting authority. The contractor must inform its personnel</w:t>
      </w:r>
      <w:r w:rsidRPr="00840A76">
        <w:rPr>
          <w:rFonts w:ascii="Arial" w:hAnsi="Arial" w:cs="Arial"/>
          <w:spacing w:val="-4"/>
          <w:sz w:val="22"/>
          <w:szCs w:val="22"/>
        </w:rPr>
        <w:t xml:space="preserve"> </w:t>
      </w:r>
      <w:r w:rsidRPr="00840A76">
        <w:rPr>
          <w:rFonts w:ascii="Arial" w:hAnsi="Arial" w:cs="Arial"/>
          <w:sz w:val="22"/>
          <w:szCs w:val="22"/>
        </w:rPr>
        <w:t>that:</w:t>
      </w:r>
    </w:p>
    <w:p w14:paraId="7D64079F" w14:textId="77777777" w:rsidR="008A0C9F" w:rsidRPr="00840A76" w:rsidRDefault="008A0C9F" w:rsidP="007A7FF1">
      <w:pPr>
        <w:pStyle w:val="ListParagraph"/>
        <w:widowControl w:val="0"/>
        <w:numPr>
          <w:ilvl w:val="0"/>
          <w:numId w:val="41"/>
        </w:numPr>
        <w:tabs>
          <w:tab w:val="left" w:pos="839"/>
        </w:tabs>
        <w:autoSpaceDE w:val="0"/>
        <w:autoSpaceDN w:val="0"/>
        <w:spacing w:before="199" w:beforeAutospacing="0" w:after="120" w:afterAutospacing="0"/>
        <w:ind w:left="1072" w:right="108"/>
        <w:jc w:val="both"/>
        <w:rPr>
          <w:rFonts w:ascii="Arial" w:hAnsi="Arial" w:cs="Arial"/>
          <w:sz w:val="22"/>
          <w:szCs w:val="22"/>
        </w:rPr>
      </w:pPr>
      <w:r w:rsidRPr="00840A76">
        <w:rPr>
          <w:rFonts w:ascii="Arial" w:hAnsi="Arial" w:cs="Arial"/>
          <w:sz w:val="22"/>
          <w:szCs w:val="22"/>
        </w:rPr>
        <w:t>they may not accept any direct instructions from the contracting authority;</w:t>
      </w:r>
      <w:r w:rsidRPr="00840A76">
        <w:rPr>
          <w:rFonts w:ascii="Arial" w:hAnsi="Arial" w:cs="Arial"/>
          <w:spacing w:val="-25"/>
          <w:sz w:val="22"/>
          <w:szCs w:val="22"/>
        </w:rPr>
        <w:t xml:space="preserve"> </w:t>
      </w:r>
      <w:r w:rsidRPr="00840A76">
        <w:rPr>
          <w:rFonts w:ascii="Arial" w:hAnsi="Arial" w:cs="Arial"/>
          <w:sz w:val="22"/>
          <w:szCs w:val="22"/>
        </w:rPr>
        <w:t>and</w:t>
      </w:r>
    </w:p>
    <w:p w14:paraId="01854E56" w14:textId="77777777" w:rsidR="008A0C9F" w:rsidRPr="00840A76" w:rsidRDefault="008A0C9F" w:rsidP="007A7FF1">
      <w:pPr>
        <w:pStyle w:val="ListParagraph"/>
        <w:widowControl w:val="0"/>
        <w:numPr>
          <w:ilvl w:val="0"/>
          <w:numId w:val="41"/>
        </w:numPr>
        <w:tabs>
          <w:tab w:val="left" w:pos="839"/>
        </w:tabs>
        <w:autoSpaceDE w:val="0"/>
        <w:autoSpaceDN w:val="0"/>
        <w:spacing w:before="199" w:beforeAutospacing="0" w:after="120" w:afterAutospacing="0"/>
        <w:ind w:left="1072" w:right="108"/>
        <w:jc w:val="both"/>
        <w:rPr>
          <w:rFonts w:ascii="Arial" w:hAnsi="Arial" w:cs="Arial"/>
          <w:sz w:val="22"/>
          <w:szCs w:val="22"/>
        </w:rPr>
      </w:pPr>
      <w:r w:rsidRPr="00840A76">
        <w:rPr>
          <w:rFonts w:ascii="Arial" w:hAnsi="Arial" w:cs="Arial"/>
          <w:sz w:val="22"/>
          <w:szCs w:val="22"/>
        </w:rPr>
        <w:t>their participation in providing the services does not result in any employment or contractual relationship with the contracting</w:t>
      </w:r>
      <w:r w:rsidRPr="00840A76">
        <w:rPr>
          <w:rFonts w:ascii="Arial" w:hAnsi="Arial" w:cs="Arial"/>
          <w:spacing w:val="-6"/>
          <w:sz w:val="22"/>
          <w:szCs w:val="22"/>
        </w:rPr>
        <w:t xml:space="preserve"> </w:t>
      </w:r>
      <w:r w:rsidRPr="00840A76">
        <w:rPr>
          <w:rFonts w:ascii="Arial" w:hAnsi="Arial" w:cs="Arial"/>
          <w:sz w:val="22"/>
          <w:szCs w:val="22"/>
        </w:rPr>
        <w:t>authority</w:t>
      </w:r>
    </w:p>
    <w:p w14:paraId="721AD82F"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The contractor must ensure that the </w:t>
      </w:r>
      <w:r w:rsidRPr="00840A76">
        <w:rPr>
          <w:rFonts w:ascii="Arial" w:hAnsi="Arial" w:cs="Arial"/>
          <w:i/>
          <w:sz w:val="22"/>
          <w:szCs w:val="22"/>
        </w:rPr>
        <w:t xml:space="preserve">personnel </w:t>
      </w:r>
      <w:r w:rsidRPr="00840A76">
        <w:rPr>
          <w:rFonts w:ascii="Arial" w:hAnsi="Arial" w:cs="Arial"/>
          <w:sz w:val="22"/>
          <w:szCs w:val="22"/>
        </w:rPr>
        <w:t xml:space="preserve">performing the contract and any future replacement </w:t>
      </w:r>
      <w:r w:rsidRPr="00840A76">
        <w:rPr>
          <w:rFonts w:ascii="Arial" w:hAnsi="Arial" w:cs="Arial"/>
          <w:i/>
          <w:sz w:val="22"/>
          <w:szCs w:val="22"/>
        </w:rPr>
        <w:t xml:space="preserve">personnel </w:t>
      </w:r>
      <w:r w:rsidRPr="00840A76">
        <w:rPr>
          <w:rFonts w:ascii="Arial" w:hAnsi="Arial" w:cs="Arial"/>
          <w:sz w:val="22"/>
          <w:szCs w:val="22"/>
        </w:rPr>
        <w:t xml:space="preserve">possess the professional qualifications and experience required to provide the services, as the case may be on the basis of the selection criteria set out in </w:t>
      </w:r>
      <w:r w:rsidRPr="00840A76">
        <w:rPr>
          <w:rFonts w:ascii="Arial" w:hAnsi="Arial" w:cs="Arial"/>
          <w:sz w:val="22"/>
          <w:szCs w:val="22"/>
        </w:rPr>
        <w:lastRenderedPageBreak/>
        <w:t>the tender</w:t>
      </w:r>
      <w:r w:rsidRPr="00840A76">
        <w:rPr>
          <w:rFonts w:ascii="Arial" w:hAnsi="Arial" w:cs="Arial"/>
          <w:spacing w:val="-2"/>
          <w:sz w:val="22"/>
          <w:szCs w:val="22"/>
        </w:rPr>
        <w:t xml:space="preserve"> </w:t>
      </w:r>
      <w:r w:rsidRPr="00840A76">
        <w:rPr>
          <w:rFonts w:ascii="Arial" w:hAnsi="Arial" w:cs="Arial"/>
          <w:sz w:val="22"/>
          <w:szCs w:val="22"/>
        </w:rPr>
        <w:t>specifications.</w:t>
      </w:r>
    </w:p>
    <w:p w14:paraId="0AE483F5"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At the contracting authority’s reasoned request, the contractor must replace any member of </w:t>
      </w:r>
      <w:r w:rsidRPr="00840A76">
        <w:rPr>
          <w:rFonts w:ascii="Arial" w:hAnsi="Arial" w:cs="Arial"/>
          <w:i/>
          <w:sz w:val="22"/>
          <w:szCs w:val="22"/>
        </w:rPr>
        <w:t>personnel</w:t>
      </w:r>
      <w:r w:rsidRPr="00840A76">
        <w:rPr>
          <w:rFonts w:ascii="Arial" w:hAnsi="Arial" w:cs="Arial"/>
          <w:i/>
          <w:spacing w:val="-2"/>
          <w:sz w:val="22"/>
          <w:szCs w:val="22"/>
        </w:rPr>
        <w:t xml:space="preserve"> </w:t>
      </w:r>
      <w:r w:rsidRPr="00840A76">
        <w:rPr>
          <w:rFonts w:ascii="Arial" w:hAnsi="Arial" w:cs="Arial"/>
          <w:sz w:val="22"/>
          <w:szCs w:val="22"/>
        </w:rPr>
        <w:t>who:</w:t>
      </w:r>
    </w:p>
    <w:p w14:paraId="7BA6F6D6" w14:textId="77777777" w:rsidR="008A0C9F" w:rsidRPr="00840A76" w:rsidRDefault="008A0C9F" w:rsidP="007A7FF1">
      <w:pPr>
        <w:pStyle w:val="ListParagraph"/>
        <w:widowControl w:val="0"/>
        <w:numPr>
          <w:ilvl w:val="0"/>
          <w:numId w:val="40"/>
        </w:numPr>
        <w:tabs>
          <w:tab w:val="left" w:pos="839"/>
        </w:tabs>
        <w:autoSpaceDE w:val="0"/>
        <w:autoSpaceDN w:val="0"/>
        <w:spacing w:before="199" w:beforeAutospacing="0" w:after="120" w:afterAutospacing="0"/>
        <w:ind w:left="1072" w:right="108"/>
        <w:jc w:val="both"/>
        <w:rPr>
          <w:rFonts w:ascii="Arial" w:hAnsi="Arial" w:cs="Arial"/>
          <w:sz w:val="22"/>
          <w:szCs w:val="22"/>
        </w:rPr>
      </w:pPr>
      <w:r w:rsidRPr="00840A76">
        <w:rPr>
          <w:rFonts w:ascii="Arial" w:hAnsi="Arial" w:cs="Arial"/>
          <w:sz w:val="22"/>
          <w:szCs w:val="22"/>
        </w:rPr>
        <w:t>does not have the expertise required to provide the services;</w:t>
      </w:r>
      <w:r w:rsidRPr="00840A76">
        <w:rPr>
          <w:rFonts w:ascii="Arial" w:hAnsi="Arial" w:cs="Arial"/>
          <w:spacing w:val="-15"/>
          <w:sz w:val="22"/>
          <w:szCs w:val="22"/>
        </w:rPr>
        <w:t xml:space="preserve"> </w:t>
      </w:r>
      <w:r w:rsidRPr="00840A76">
        <w:rPr>
          <w:rFonts w:ascii="Arial" w:hAnsi="Arial" w:cs="Arial"/>
          <w:sz w:val="22"/>
          <w:szCs w:val="22"/>
        </w:rPr>
        <w:t>or</w:t>
      </w:r>
    </w:p>
    <w:p w14:paraId="4F586FB8" w14:textId="77777777" w:rsidR="008A0C9F" w:rsidRPr="00840A76" w:rsidRDefault="008A0C9F" w:rsidP="007A7FF1">
      <w:pPr>
        <w:pStyle w:val="ListParagraph"/>
        <w:widowControl w:val="0"/>
        <w:numPr>
          <w:ilvl w:val="0"/>
          <w:numId w:val="40"/>
        </w:numPr>
        <w:tabs>
          <w:tab w:val="left" w:pos="839"/>
        </w:tabs>
        <w:autoSpaceDE w:val="0"/>
        <w:autoSpaceDN w:val="0"/>
        <w:spacing w:before="199" w:beforeAutospacing="0" w:after="120" w:afterAutospacing="0"/>
        <w:ind w:left="1072" w:right="108"/>
        <w:jc w:val="both"/>
        <w:rPr>
          <w:rFonts w:ascii="Arial" w:hAnsi="Arial" w:cs="Arial"/>
          <w:sz w:val="22"/>
          <w:szCs w:val="22"/>
        </w:rPr>
      </w:pPr>
      <w:r w:rsidRPr="00840A76">
        <w:rPr>
          <w:rFonts w:ascii="Arial" w:hAnsi="Arial" w:cs="Arial"/>
          <w:sz w:val="22"/>
          <w:szCs w:val="22"/>
        </w:rPr>
        <w:t>has caused disruption at the premises of the contracting</w:t>
      </w:r>
      <w:r w:rsidRPr="00840A76">
        <w:rPr>
          <w:rFonts w:ascii="Arial" w:hAnsi="Arial" w:cs="Arial"/>
          <w:spacing w:val="-16"/>
          <w:sz w:val="22"/>
          <w:szCs w:val="22"/>
        </w:rPr>
        <w:t xml:space="preserve"> </w:t>
      </w:r>
      <w:r w:rsidRPr="00840A76">
        <w:rPr>
          <w:rFonts w:ascii="Arial" w:hAnsi="Arial" w:cs="Arial"/>
          <w:sz w:val="22"/>
          <w:szCs w:val="22"/>
        </w:rPr>
        <w:t>authority.</w:t>
      </w:r>
    </w:p>
    <w:p w14:paraId="0EC2C8FA" w14:textId="77777777" w:rsidR="008A0C9F" w:rsidRPr="00840A76" w:rsidRDefault="008A0C9F" w:rsidP="008A0C9F">
      <w:pPr>
        <w:ind w:left="477"/>
        <w:rPr>
          <w:rFonts w:ascii="Arial" w:hAnsi="Arial" w:cs="Arial"/>
          <w:sz w:val="22"/>
          <w:szCs w:val="22"/>
        </w:rPr>
      </w:pPr>
      <w:r w:rsidRPr="00840A76">
        <w:rPr>
          <w:rFonts w:ascii="Arial" w:hAnsi="Arial" w:cs="Arial"/>
          <w:sz w:val="22"/>
          <w:szCs w:val="22"/>
        </w:rPr>
        <w:t xml:space="preserve">The contractor bears the cost of replacing its </w:t>
      </w:r>
      <w:r w:rsidRPr="00840A76">
        <w:rPr>
          <w:rFonts w:ascii="Arial" w:hAnsi="Arial" w:cs="Arial"/>
          <w:i/>
          <w:sz w:val="22"/>
          <w:szCs w:val="22"/>
        </w:rPr>
        <w:t>personne</w:t>
      </w:r>
      <w:r w:rsidRPr="00840A76">
        <w:rPr>
          <w:rFonts w:ascii="Arial" w:hAnsi="Arial" w:cs="Arial"/>
          <w:sz w:val="22"/>
          <w:szCs w:val="22"/>
        </w:rPr>
        <w:t xml:space="preserve">l and is responsible for any delay in providing the services resulting from the replacement of </w:t>
      </w:r>
      <w:r w:rsidRPr="00840A76">
        <w:rPr>
          <w:rFonts w:ascii="Arial" w:hAnsi="Arial" w:cs="Arial"/>
          <w:i/>
          <w:sz w:val="22"/>
          <w:szCs w:val="22"/>
        </w:rPr>
        <w:t>personnel</w:t>
      </w:r>
      <w:r w:rsidRPr="00840A76">
        <w:rPr>
          <w:rFonts w:ascii="Arial" w:hAnsi="Arial" w:cs="Arial"/>
          <w:sz w:val="22"/>
          <w:szCs w:val="22"/>
        </w:rPr>
        <w:t>.</w:t>
      </w:r>
    </w:p>
    <w:p w14:paraId="61A4DE35"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record and report to the contracting authority any problem that affects its ability to provide the services. The report must describe the problem, state when it started and what action the contractor is taking to resolve</w:t>
      </w:r>
      <w:r w:rsidRPr="00840A76">
        <w:rPr>
          <w:rFonts w:ascii="Arial" w:hAnsi="Arial" w:cs="Arial"/>
          <w:spacing w:val="-14"/>
          <w:sz w:val="22"/>
          <w:szCs w:val="22"/>
        </w:rPr>
        <w:t xml:space="preserve"> </w:t>
      </w:r>
      <w:r w:rsidRPr="00840A76">
        <w:rPr>
          <w:rFonts w:ascii="Arial" w:hAnsi="Arial" w:cs="Arial"/>
          <w:sz w:val="22"/>
          <w:szCs w:val="22"/>
        </w:rPr>
        <w:t>it.</w:t>
      </w:r>
    </w:p>
    <w:p w14:paraId="0CED8AB9"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immediately inform the Contracting authority of any changes in the exclusion situations as declared, according to Article 137 (1) of Regulation (EU) 2018/1046.</w:t>
      </w:r>
    </w:p>
    <w:p w14:paraId="0FEF8B2A" w14:textId="7C11DC08" w:rsidR="008A0C9F" w:rsidRPr="00840A76" w:rsidRDefault="008A0C9F" w:rsidP="001277F9">
      <w:pPr>
        <w:spacing w:before="0" w:beforeAutospacing="0" w:after="0" w:afterAutospacing="0"/>
        <w:rPr>
          <w:rFonts w:ascii="Arial" w:hAnsi="Arial" w:cs="Arial"/>
          <w:sz w:val="22"/>
          <w:szCs w:val="22"/>
        </w:rPr>
      </w:pPr>
    </w:p>
    <w:p w14:paraId="73BA8752"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18" w:name="_Toc89338402"/>
      <w:r w:rsidRPr="00840A76">
        <w:rPr>
          <w:rFonts w:ascii="Arial" w:hAnsi="Arial" w:cs="Arial"/>
          <w:sz w:val="22"/>
          <w:szCs w:val="22"/>
        </w:rPr>
        <w:t>COMMUNICATION BETWEEN THE</w:t>
      </w:r>
      <w:r w:rsidRPr="00840A76">
        <w:rPr>
          <w:rFonts w:ascii="Arial" w:hAnsi="Arial" w:cs="Arial"/>
          <w:spacing w:val="-1"/>
          <w:sz w:val="22"/>
          <w:szCs w:val="22"/>
        </w:rPr>
        <w:t xml:space="preserve"> </w:t>
      </w:r>
      <w:r w:rsidRPr="00840A76">
        <w:rPr>
          <w:rFonts w:ascii="Arial" w:hAnsi="Arial" w:cs="Arial"/>
          <w:sz w:val="22"/>
          <w:szCs w:val="22"/>
        </w:rPr>
        <w:t>PARTIES</w:t>
      </w:r>
      <w:bookmarkEnd w:id="118"/>
    </w:p>
    <w:p w14:paraId="55E6566A" w14:textId="77777777" w:rsidR="008A0C9F" w:rsidRPr="00840A76" w:rsidRDefault="008A0C9F" w:rsidP="008A0C9F">
      <w:pPr>
        <w:pStyle w:val="BodyText"/>
        <w:rPr>
          <w:rFonts w:ascii="Arial" w:hAnsi="Arial" w:cs="Arial"/>
          <w:b/>
          <w:sz w:val="22"/>
          <w:szCs w:val="22"/>
        </w:rPr>
      </w:pPr>
    </w:p>
    <w:p w14:paraId="008E03A4" w14:textId="77777777" w:rsidR="008A0C9F" w:rsidRPr="00840A76" w:rsidRDefault="008A0C9F" w:rsidP="007A7FF1">
      <w:pPr>
        <w:pStyle w:val="ListParagraph"/>
        <w:widowControl w:val="0"/>
        <w:numPr>
          <w:ilvl w:val="0"/>
          <w:numId w:val="47"/>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Form and means of</w:t>
      </w:r>
      <w:r w:rsidRPr="00840A76">
        <w:rPr>
          <w:rFonts w:ascii="Arial" w:hAnsi="Arial" w:cs="Arial"/>
          <w:spacing w:val="-1"/>
          <w:sz w:val="22"/>
          <w:szCs w:val="22"/>
        </w:rPr>
        <w:t xml:space="preserve"> </w:t>
      </w:r>
      <w:r w:rsidRPr="00840A76">
        <w:rPr>
          <w:rFonts w:ascii="Arial" w:hAnsi="Arial" w:cs="Arial"/>
          <w:sz w:val="22"/>
          <w:szCs w:val="22"/>
        </w:rPr>
        <w:t>communication</w:t>
      </w:r>
    </w:p>
    <w:p w14:paraId="632E69F7" w14:textId="77777777" w:rsidR="008A0C9F" w:rsidRPr="00840A76" w:rsidRDefault="008A0C9F" w:rsidP="008A0C9F">
      <w:pPr>
        <w:pStyle w:val="BodyText"/>
        <w:spacing w:before="3"/>
        <w:rPr>
          <w:rFonts w:ascii="Arial" w:hAnsi="Arial" w:cs="Arial"/>
          <w:b/>
          <w:sz w:val="22"/>
          <w:szCs w:val="22"/>
        </w:rPr>
      </w:pPr>
    </w:p>
    <w:p w14:paraId="06A41C33" w14:textId="50508DC7" w:rsidR="008A0C9F" w:rsidRPr="00840A76" w:rsidRDefault="008A0C9F" w:rsidP="008A0C9F">
      <w:pPr>
        <w:pStyle w:val="BodyText"/>
        <w:ind w:left="118"/>
        <w:jc w:val="both"/>
        <w:rPr>
          <w:rFonts w:ascii="Arial" w:hAnsi="Arial" w:cs="Arial"/>
          <w:sz w:val="22"/>
          <w:szCs w:val="22"/>
        </w:rPr>
      </w:pPr>
      <w:r w:rsidRPr="00840A76">
        <w:rPr>
          <w:rFonts w:ascii="Arial" w:hAnsi="Arial" w:cs="Arial"/>
          <w:sz w:val="22"/>
          <w:szCs w:val="22"/>
        </w:rPr>
        <w:t xml:space="preserve">Any communication of information, notices or documents under the </w:t>
      </w:r>
      <w:r w:rsidR="0026433C" w:rsidRPr="00840A76">
        <w:rPr>
          <w:rFonts w:ascii="Arial" w:hAnsi="Arial" w:cs="Arial"/>
          <w:sz w:val="22"/>
          <w:szCs w:val="22"/>
        </w:rPr>
        <w:t xml:space="preserve">contract </w:t>
      </w:r>
      <w:r w:rsidRPr="00840A76">
        <w:rPr>
          <w:rFonts w:ascii="Arial" w:hAnsi="Arial" w:cs="Arial"/>
          <w:sz w:val="22"/>
          <w:szCs w:val="22"/>
        </w:rPr>
        <w:t>must:</w:t>
      </w:r>
    </w:p>
    <w:p w14:paraId="60DA8BF2" w14:textId="5566D1FC" w:rsidR="008A0C9F" w:rsidRPr="00840A76" w:rsidRDefault="2EF779CD" w:rsidP="3565F0F3">
      <w:pPr>
        <w:pStyle w:val="ListParagraph"/>
        <w:widowControl w:val="0"/>
        <w:numPr>
          <w:ilvl w:val="2"/>
          <w:numId w:val="45"/>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be made in writing in paper or electronic format in the language of the </w:t>
      </w:r>
      <w:r w:rsidR="3F53775F" w:rsidRPr="00840A76">
        <w:rPr>
          <w:rFonts w:ascii="Arial" w:hAnsi="Arial" w:cs="Arial"/>
          <w:sz w:val="22"/>
          <w:szCs w:val="22"/>
        </w:rPr>
        <w:t>contract</w:t>
      </w:r>
      <w:r w:rsidRPr="00840A76">
        <w:rPr>
          <w:rFonts w:ascii="Arial" w:hAnsi="Arial" w:cs="Arial"/>
          <w:sz w:val="22"/>
          <w:szCs w:val="22"/>
        </w:rPr>
        <w:t>;</w:t>
      </w:r>
    </w:p>
    <w:p w14:paraId="3B379E54" w14:textId="479A8D93" w:rsidR="008A0C9F" w:rsidRPr="00840A76" w:rsidRDefault="2EF779CD" w:rsidP="3565F0F3">
      <w:pPr>
        <w:pStyle w:val="ListParagraph"/>
        <w:widowControl w:val="0"/>
        <w:numPr>
          <w:ilvl w:val="2"/>
          <w:numId w:val="45"/>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bear the </w:t>
      </w:r>
      <w:r w:rsidR="447B33F2" w:rsidRPr="00840A76">
        <w:rPr>
          <w:rFonts w:ascii="Arial" w:hAnsi="Arial" w:cs="Arial"/>
          <w:spacing w:val="-5"/>
          <w:sz w:val="22"/>
          <w:szCs w:val="22"/>
        </w:rPr>
        <w:t xml:space="preserve">contract </w:t>
      </w:r>
      <w:r w:rsidRPr="00840A76">
        <w:rPr>
          <w:rFonts w:ascii="Arial" w:hAnsi="Arial" w:cs="Arial"/>
          <w:sz w:val="22"/>
          <w:szCs w:val="22"/>
        </w:rPr>
        <w:t>number;</w:t>
      </w:r>
    </w:p>
    <w:p w14:paraId="5FC1C711" w14:textId="3C83F84A" w:rsidR="008A0C9F" w:rsidRPr="00840A76" w:rsidRDefault="2EF779CD" w:rsidP="3565F0F3">
      <w:pPr>
        <w:pStyle w:val="ListParagraph"/>
        <w:widowControl w:val="0"/>
        <w:numPr>
          <w:ilvl w:val="2"/>
          <w:numId w:val="45"/>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be made using the relevant communication details set out in the </w:t>
      </w:r>
      <w:r w:rsidR="74DB77BF" w:rsidRPr="00840A76">
        <w:rPr>
          <w:rFonts w:ascii="Arial" w:hAnsi="Arial" w:cs="Arial"/>
          <w:sz w:val="22"/>
          <w:szCs w:val="22"/>
        </w:rPr>
        <w:t>contract</w:t>
      </w:r>
      <w:r w:rsidRPr="00840A76">
        <w:rPr>
          <w:rFonts w:ascii="Arial" w:hAnsi="Arial" w:cs="Arial"/>
          <w:sz w:val="22"/>
          <w:szCs w:val="22"/>
        </w:rPr>
        <w:t>;</w:t>
      </w:r>
      <w:r w:rsidRPr="00840A76">
        <w:rPr>
          <w:rFonts w:ascii="Arial" w:hAnsi="Arial" w:cs="Arial"/>
          <w:spacing w:val="-33"/>
          <w:sz w:val="22"/>
          <w:szCs w:val="22"/>
        </w:rPr>
        <w:t xml:space="preserve"> </w:t>
      </w:r>
      <w:r w:rsidRPr="00840A76">
        <w:rPr>
          <w:rFonts w:ascii="Arial" w:hAnsi="Arial" w:cs="Arial"/>
          <w:sz w:val="22"/>
          <w:szCs w:val="22"/>
        </w:rPr>
        <w:t>and</w:t>
      </w:r>
    </w:p>
    <w:p w14:paraId="27FECD1D" w14:textId="77777777" w:rsidR="008A0C9F" w:rsidRPr="00840A76" w:rsidRDefault="008A0C9F" w:rsidP="2FCE05F6">
      <w:pPr>
        <w:pStyle w:val="BodyText"/>
        <w:spacing w:before="199"/>
        <w:ind w:left="118" w:right="107"/>
        <w:jc w:val="both"/>
        <w:rPr>
          <w:rFonts w:ascii="Arial" w:hAnsi="Arial" w:cs="Arial"/>
          <w:sz w:val="22"/>
          <w:szCs w:val="22"/>
        </w:rPr>
      </w:pPr>
      <w:r w:rsidRPr="00840A76">
        <w:rPr>
          <w:rFonts w:ascii="Arial" w:hAnsi="Arial" w:cs="Arial"/>
          <w:sz w:val="22"/>
          <w:szCs w:val="22"/>
        </w:rPr>
        <w:t>If a party requests written confirmation of an e-mail within a reasonable time, the other party must provide an original signed paper version of the communication as soon as possible.</w:t>
      </w:r>
    </w:p>
    <w:p w14:paraId="750FA7A0" w14:textId="77777777" w:rsidR="008A0C9F" w:rsidRPr="00840A76" w:rsidRDefault="008A0C9F" w:rsidP="2FCE05F6">
      <w:pPr>
        <w:pStyle w:val="BodyText"/>
        <w:spacing w:before="199"/>
        <w:ind w:left="118" w:right="109"/>
        <w:jc w:val="both"/>
        <w:rPr>
          <w:rFonts w:ascii="Arial" w:hAnsi="Arial" w:cs="Arial"/>
          <w:sz w:val="22"/>
          <w:szCs w:val="22"/>
        </w:rPr>
      </w:pPr>
      <w:r w:rsidRPr="00840A76">
        <w:rPr>
          <w:rFonts w:ascii="Arial" w:hAnsi="Arial" w:cs="Arial"/>
          <w:sz w:val="22"/>
          <w:szCs w:val="22"/>
        </w:rPr>
        <w:t>The parties agree that any communication made by email has full legal effect and is admissible as evidence in judicial</w:t>
      </w:r>
      <w:r w:rsidRPr="00840A76">
        <w:rPr>
          <w:rFonts w:ascii="Arial" w:hAnsi="Arial" w:cs="Arial"/>
          <w:spacing w:val="-7"/>
          <w:sz w:val="22"/>
          <w:szCs w:val="22"/>
        </w:rPr>
        <w:t xml:space="preserve"> </w:t>
      </w:r>
      <w:r w:rsidRPr="00840A76">
        <w:rPr>
          <w:rFonts w:ascii="Arial" w:hAnsi="Arial" w:cs="Arial"/>
          <w:sz w:val="22"/>
          <w:szCs w:val="22"/>
        </w:rPr>
        <w:t>proceedings.</w:t>
      </w:r>
    </w:p>
    <w:p w14:paraId="749E9A03" w14:textId="77777777" w:rsidR="008A0C9F" w:rsidRPr="00840A76" w:rsidRDefault="008A0C9F" w:rsidP="2FCE05F6">
      <w:pPr>
        <w:pStyle w:val="BodyText"/>
        <w:spacing w:before="10"/>
        <w:rPr>
          <w:rFonts w:ascii="Arial" w:hAnsi="Arial" w:cs="Arial"/>
          <w:sz w:val="22"/>
          <w:szCs w:val="22"/>
        </w:rPr>
      </w:pPr>
    </w:p>
    <w:p w14:paraId="03874CB8" w14:textId="77777777" w:rsidR="008A0C9F" w:rsidRPr="00840A76" w:rsidRDefault="008A0C9F" w:rsidP="2FCE05F6">
      <w:pPr>
        <w:pStyle w:val="ListParagraph"/>
        <w:widowControl w:val="0"/>
        <w:numPr>
          <w:ilvl w:val="0"/>
          <w:numId w:val="47"/>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Date of communications by mail and email</w:t>
      </w:r>
    </w:p>
    <w:p w14:paraId="7896EA69" w14:textId="77777777" w:rsidR="008A0C9F" w:rsidRPr="00840A76" w:rsidRDefault="008A0C9F" w:rsidP="2FCE05F6">
      <w:pPr>
        <w:pStyle w:val="BodyText"/>
        <w:spacing w:before="2"/>
        <w:rPr>
          <w:rFonts w:ascii="Arial" w:hAnsi="Arial" w:cs="Arial"/>
          <w:b/>
          <w:bCs/>
          <w:sz w:val="22"/>
          <w:szCs w:val="22"/>
        </w:rPr>
      </w:pPr>
    </w:p>
    <w:p w14:paraId="50ABA77E" w14:textId="49B3C68C" w:rsidR="008A0C9F" w:rsidRPr="00840A76" w:rsidRDefault="2EF779CD" w:rsidP="3565F0F3">
      <w:pPr>
        <w:pStyle w:val="BodyText"/>
        <w:ind w:left="118" w:right="110"/>
        <w:jc w:val="both"/>
        <w:rPr>
          <w:rFonts w:ascii="Arial" w:hAnsi="Arial" w:cs="Arial"/>
          <w:sz w:val="22"/>
          <w:szCs w:val="22"/>
        </w:rPr>
      </w:pPr>
      <w:r w:rsidRPr="00840A76">
        <w:rPr>
          <w:rFonts w:ascii="Arial" w:hAnsi="Arial" w:cs="Arial"/>
          <w:sz w:val="22"/>
          <w:szCs w:val="22"/>
        </w:rPr>
        <w:t xml:space="preserve">Any communication is deemed to have been made when the receiving party receives it, unless this </w:t>
      </w:r>
      <w:r w:rsidR="2E071C33" w:rsidRPr="00840A76">
        <w:rPr>
          <w:rFonts w:ascii="Arial" w:hAnsi="Arial" w:cs="Arial"/>
          <w:sz w:val="22"/>
          <w:szCs w:val="22"/>
        </w:rPr>
        <w:t>contract</w:t>
      </w:r>
      <w:r w:rsidRPr="00840A76">
        <w:rPr>
          <w:rFonts w:ascii="Arial" w:hAnsi="Arial" w:cs="Arial"/>
          <w:sz w:val="22"/>
          <w:szCs w:val="22"/>
        </w:rPr>
        <w:t xml:space="preserve"> refers to the date when the communication was sent.</w:t>
      </w:r>
    </w:p>
    <w:p w14:paraId="64457599" w14:textId="2B7BBB07" w:rsidR="008A0C9F" w:rsidRPr="00840A76" w:rsidRDefault="2EF779CD" w:rsidP="3565F0F3">
      <w:pPr>
        <w:pStyle w:val="BodyText"/>
        <w:spacing w:before="200"/>
        <w:ind w:left="118" w:right="107"/>
        <w:jc w:val="both"/>
        <w:rPr>
          <w:rFonts w:ascii="Arial" w:hAnsi="Arial" w:cs="Arial"/>
          <w:sz w:val="22"/>
          <w:szCs w:val="22"/>
        </w:rPr>
      </w:pPr>
      <w:r w:rsidRPr="00840A76">
        <w:rPr>
          <w:rFonts w:ascii="Arial" w:hAnsi="Arial" w:cs="Arial"/>
          <w:sz w:val="22"/>
          <w:szCs w:val="22"/>
        </w:rPr>
        <w:t xml:space="preserve">E-mail is deemed to have been received by the receiving party on the day of dispatch of that e-mail, provided that it is sent to the e-mail address indicated in the </w:t>
      </w:r>
      <w:r w:rsidR="7D9544D2" w:rsidRPr="00840A76">
        <w:rPr>
          <w:rFonts w:ascii="Arial" w:hAnsi="Arial" w:cs="Arial"/>
          <w:sz w:val="22"/>
          <w:szCs w:val="22"/>
        </w:rPr>
        <w:t>contract</w:t>
      </w:r>
      <w:r w:rsidRPr="00840A76">
        <w:rPr>
          <w:rFonts w:ascii="Arial" w:hAnsi="Arial" w:cs="Arial"/>
          <w:sz w:val="22"/>
          <w:szCs w:val="22"/>
        </w:rPr>
        <w:t>. The sending party must be able to prove the date of dispatch. In the event that the sending party receives a non-delivery report, it must make every effort to ensure that the other party actually receives the communication by email or mail. In such a case, the sending party is not held in breach of its obligation to send such communication within a specified deadline.</w:t>
      </w:r>
    </w:p>
    <w:p w14:paraId="57BD4CD7" w14:textId="77777777" w:rsidR="008A0C9F" w:rsidRPr="00840A76" w:rsidRDefault="008A0C9F" w:rsidP="2FCE05F6">
      <w:pPr>
        <w:pStyle w:val="BodyText"/>
        <w:spacing w:before="199"/>
        <w:ind w:left="118" w:right="110"/>
        <w:jc w:val="both"/>
        <w:rPr>
          <w:rFonts w:ascii="Arial" w:hAnsi="Arial" w:cs="Arial"/>
          <w:sz w:val="22"/>
          <w:szCs w:val="22"/>
        </w:rPr>
      </w:pPr>
      <w:r w:rsidRPr="00840A76">
        <w:rPr>
          <w:rFonts w:ascii="Arial" w:hAnsi="Arial" w:cs="Arial"/>
          <w:sz w:val="22"/>
          <w:szCs w:val="22"/>
        </w:rPr>
        <w:t>Mail sent to the contracting authority is deemed to have been received by the contracting authority on the date on which the department responsible referred to in the purchase order registers it.</w:t>
      </w:r>
    </w:p>
    <w:p w14:paraId="1439C147" w14:textId="77777777" w:rsidR="008A0C9F" w:rsidRPr="00840A76" w:rsidRDefault="008A0C9F" w:rsidP="2FCE05F6">
      <w:pPr>
        <w:pStyle w:val="BodyText"/>
        <w:spacing w:before="199"/>
        <w:ind w:left="118" w:right="107"/>
        <w:jc w:val="both"/>
        <w:rPr>
          <w:rFonts w:ascii="Arial" w:hAnsi="Arial" w:cs="Arial"/>
          <w:sz w:val="22"/>
          <w:szCs w:val="22"/>
        </w:rPr>
      </w:pPr>
      <w:r w:rsidRPr="00840A76">
        <w:rPr>
          <w:rFonts w:ascii="Arial" w:hAnsi="Arial" w:cs="Arial"/>
          <w:i/>
          <w:iCs/>
          <w:sz w:val="22"/>
          <w:szCs w:val="22"/>
        </w:rPr>
        <w:t xml:space="preserve">Formal notifications </w:t>
      </w:r>
      <w:r w:rsidRPr="00840A76">
        <w:rPr>
          <w:rFonts w:ascii="Arial" w:hAnsi="Arial" w:cs="Arial"/>
          <w:sz w:val="22"/>
          <w:szCs w:val="22"/>
        </w:rPr>
        <w:t>are considered to have been received by the receiving party on the date of receipt indicated in the proof received by the sending party that the message was delivered to the specified</w:t>
      </w:r>
      <w:r w:rsidRPr="00840A76">
        <w:rPr>
          <w:rFonts w:ascii="Arial" w:hAnsi="Arial" w:cs="Arial"/>
          <w:spacing w:val="-3"/>
          <w:sz w:val="22"/>
          <w:szCs w:val="22"/>
        </w:rPr>
        <w:t xml:space="preserve"> </w:t>
      </w:r>
      <w:r w:rsidRPr="00840A76">
        <w:rPr>
          <w:rFonts w:ascii="Arial" w:hAnsi="Arial" w:cs="Arial"/>
          <w:sz w:val="22"/>
          <w:szCs w:val="22"/>
        </w:rPr>
        <w:t>recipient.</w:t>
      </w:r>
    </w:p>
    <w:p w14:paraId="06B88D39" w14:textId="77777777" w:rsidR="008A0C9F" w:rsidRPr="00840A76" w:rsidRDefault="008A0C9F" w:rsidP="2FCE05F6">
      <w:pPr>
        <w:pStyle w:val="BodyText"/>
        <w:spacing w:before="10"/>
        <w:rPr>
          <w:rFonts w:ascii="Arial" w:hAnsi="Arial" w:cs="Arial"/>
          <w:sz w:val="22"/>
          <w:szCs w:val="22"/>
        </w:rPr>
      </w:pPr>
    </w:p>
    <w:p w14:paraId="710E81AC" w14:textId="77777777" w:rsidR="008A0C9F" w:rsidRPr="00840A76" w:rsidRDefault="008A0C9F" w:rsidP="008A0C9F">
      <w:pPr>
        <w:pStyle w:val="BodyText"/>
        <w:spacing w:before="10"/>
        <w:rPr>
          <w:rFonts w:ascii="Arial" w:hAnsi="Arial" w:cs="Arial"/>
          <w:sz w:val="22"/>
          <w:szCs w:val="22"/>
        </w:rPr>
      </w:pPr>
    </w:p>
    <w:p w14:paraId="549185A4"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19" w:name="_Toc89338403"/>
      <w:r w:rsidRPr="00840A76">
        <w:rPr>
          <w:rFonts w:ascii="Arial" w:hAnsi="Arial" w:cs="Arial"/>
          <w:sz w:val="22"/>
          <w:szCs w:val="22"/>
        </w:rPr>
        <w:t>LIABILITY</w:t>
      </w:r>
      <w:bookmarkEnd w:id="119"/>
    </w:p>
    <w:p w14:paraId="6DC0BC9E" w14:textId="77777777" w:rsidR="008A0C9F" w:rsidRPr="00840A76" w:rsidRDefault="008A0C9F" w:rsidP="008A0C9F">
      <w:pPr>
        <w:pStyle w:val="BodyText"/>
        <w:spacing w:before="2"/>
        <w:rPr>
          <w:rFonts w:ascii="Arial" w:hAnsi="Arial" w:cs="Arial"/>
          <w:b/>
          <w:sz w:val="22"/>
          <w:szCs w:val="22"/>
        </w:rPr>
      </w:pPr>
    </w:p>
    <w:p w14:paraId="1610E3A6" w14:textId="77777777" w:rsidR="008A0C9F" w:rsidRPr="00840A76" w:rsidRDefault="008A0C9F" w:rsidP="002A03C7">
      <w:pPr>
        <w:pStyle w:val="ListParagraph"/>
        <w:widowControl w:val="0"/>
        <w:numPr>
          <w:ilvl w:val="1"/>
          <w:numId w:val="3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contracting authority is not liable for any damage or loss caused by the contractor, including any damage or loss to third parties during or as a consequence of </w:t>
      </w:r>
      <w:r w:rsidRPr="00840A76">
        <w:rPr>
          <w:rFonts w:ascii="Arial" w:hAnsi="Arial" w:cs="Arial"/>
          <w:i/>
          <w:sz w:val="22"/>
          <w:szCs w:val="22"/>
        </w:rPr>
        <w:t>performance of the</w:t>
      </w:r>
      <w:r w:rsidRPr="00840A76">
        <w:rPr>
          <w:rFonts w:ascii="Arial" w:hAnsi="Arial" w:cs="Arial"/>
          <w:i/>
          <w:spacing w:val="-3"/>
          <w:sz w:val="22"/>
          <w:szCs w:val="22"/>
        </w:rPr>
        <w:t xml:space="preserve"> </w:t>
      </w:r>
      <w:r w:rsidRPr="00840A76">
        <w:rPr>
          <w:rFonts w:ascii="Arial" w:hAnsi="Arial" w:cs="Arial"/>
          <w:i/>
          <w:sz w:val="22"/>
          <w:szCs w:val="22"/>
        </w:rPr>
        <w:t>contract</w:t>
      </w:r>
      <w:r w:rsidRPr="00840A76">
        <w:rPr>
          <w:rFonts w:ascii="Arial" w:hAnsi="Arial" w:cs="Arial"/>
          <w:sz w:val="22"/>
          <w:szCs w:val="22"/>
        </w:rPr>
        <w:t>.</w:t>
      </w:r>
    </w:p>
    <w:p w14:paraId="20FA20A9" w14:textId="77777777" w:rsidR="008A0C9F" w:rsidRPr="00840A76" w:rsidRDefault="008A0C9F" w:rsidP="007A7FF1">
      <w:pPr>
        <w:pStyle w:val="ListParagraph"/>
        <w:widowControl w:val="0"/>
        <w:numPr>
          <w:ilvl w:val="1"/>
          <w:numId w:val="3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If required by the relevant applicable legislation, the contractor must take out an insurance policy against risks and damage or loss relating to the </w:t>
      </w:r>
      <w:r w:rsidRPr="00840A76">
        <w:rPr>
          <w:rFonts w:ascii="Arial" w:hAnsi="Arial" w:cs="Arial"/>
          <w:i/>
          <w:sz w:val="22"/>
          <w:szCs w:val="22"/>
        </w:rPr>
        <w:t>performance of the contract</w:t>
      </w:r>
      <w:r w:rsidRPr="00840A76">
        <w:rPr>
          <w:rFonts w:ascii="Arial" w:hAnsi="Arial" w:cs="Arial"/>
          <w:sz w:val="22"/>
          <w:szCs w:val="22"/>
        </w:rPr>
        <w:t>. It must also take out supplementary insurance as reasonably required by standard practice in the industry. Upon request, the contractor must provide evidence of insurance coverage to the contracting</w:t>
      </w:r>
      <w:r w:rsidRPr="00840A76">
        <w:rPr>
          <w:rFonts w:ascii="Arial" w:hAnsi="Arial" w:cs="Arial"/>
          <w:spacing w:val="-5"/>
          <w:sz w:val="22"/>
          <w:szCs w:val="22"/>
        </w:rPr>
        <w:t xml:space="preserve"> </w:t>
      </w:r>
      <w:r w:rsidRPr="00840A76">
        <w:rPr>
          <w:rFonts w:ascii="Arial" w:hAnsi="Arial" w:cs="Arial"/>
          <w:sz w:val="22"/>
          <w:szCs w:val="22"/>
        </w:rPr>
        <w:t>authority.</w:t>
      </w:r>
    </w:p>
    <w:p w14:paraId="36C3C691" w14:textId="77777777" w:rsidR="008A0C9F" w:rsidRPr="00840A76" w:rsidRDefault="008A0C9F" w:rsidP="007A7FF1">
      <w:pPr>
        <w:pStyle w:val="ListParagraph"/>
        <w:widowControl w:val="0"/>
        <w:numPr>
          <w:ilvl w:val="1"/>
          <w:numId w:val="3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contractor is liable for any loss or damage caused to the contracting authority during or as a consequence of </w:t>
      </w:r>
      <w:r w:rsidRPr="00840A76">
        <w:rPr>
          <w:rFonts w:ascii="Arial" w:hAnsi="Arial" w:cs="Arial"/>
          <w:i/>
          <w:sz w:val="22"/>
          <w:szCs w:val="22"/>
        </w:rPr>
        <w:t xml:space="preserve">performance of the contract, </w:t>
      </w:r>
      <w:r w:rsidRPr="00840A76">
        <w:rPr>
          <w:rFonts w:ascii="Arial" w:hAnsi="Arial" w:cs="Arial"/>
          <w:sz w:val="22"/>
          <w:szCs w:val="22"/>
        </w:rPr>
        <w:t>including in the event of subcontracting, but only to an amount not exceeding three times the total amount of the contract. However, if the damage or loss is caused by the gross negligence or wilful misconduct of the contractor or of its personnel or subcontractors, as well as in the case of an action brought against the contracting authority by a third party for breach of its intellectual property rights, the contractor is liable for the whole amount of the damage or loss.</w:t>
      </w:r>
    </w:p>
    <w:p w14:paraId="0FA573FB" w14:textId="77777777" w:rsidR="008A0C9F" w:rsidRPr="00840A76" w:rsidRDefault="008A0C9F" w:rsidP="007A7FF1">
      <w:pPr>
        <w:pStyle w:val="ListParagraph"/>
        <w:widowControl w:val="0"/>
        <w:numPr>
          <w:ilvl w:val="1"/>
          <w:numId w:val="3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If a third party brings any action against the contracting authority in connection with the </w:t>
      </w:r>
      <w:r w:rsidRPr="00840A76">
        <w:rPr>
          <w:rFonts w:ascii="Arial" w:hAnsi="Arial" w:cs="Arial"/>
          <w:i/>
          <w:sz w:val="22"/>
          <w:szCs w:val="22"/>
        </w:rPr>
        <w:t>performance of the contract</w:t>
      </w:r>
      <w:r w:rsidRPr="00840A76">
        <w:rPr>
          <w:rFonts w:ascii="Arial" w:hAnsi="Arial" w:cs="Arial"/>
          <w:sz w:val="22"/>
          <w:szCs w:val="22"/>
        </w:rPr>
        <w:t>, including any action for alleged breach of intellectual property rights, the contractor must assist the contracting authority in the legal proceedings, including by intervening in support of the contracting authority upon request.</w:t>
      </w:r>
    </w:p>
    <w:p w14:paraId="595F2CB7" w14:textId="77777777" w:rsidR="008A0C9F" w:rsidRPr="00840A76" w:rsidRDefault="008A0C9F" w:rsidP="008A0C9F">
      <w:pPr>
        <w:pStyle w:val="BodyText"/>
        <w:spacing w:before="199"/>
        <w:ind w:left="684" w:right="109"/>
        <w:jc w:val="both"/>
        <w:rPr>
          <w:rFonts w:ascii="Arial" w:hAnsi="Arial" w:cs="Arial"/>
          <w:sz w:val="22"/>
          <w:szCs w:val="22"/>
        </w:rPr>
      </w:pPr>
      <w:r w:rsidRPr="00840A76">
        <w:rPr>
          <w:rFonts w:ascii="Arial" w:hAnsi="Arial" w:cs="Arial"/>
          <w:sz w:val="22"/>
          <w:szCs w:val="22"/>
        </w:rPr>
        <w:t xml:space="preserve">If the contracting authority’s liability towards the third party is established and that such liability is caused by the contractor during or as a consequence of the </w:t>
      </w:r>
      <w:r w:rsidRPr="00840A76">
        <w:rPr>
          <w:rFonts w:ascii="Arial" w:hAnsi="Arial" w:cs="Arial"/>
          <w:i/>
          <w:sz w:val="22"/>
          <w:szCs w:val="22"/>
        </w:rPr>
        <w:t>performance of the contract</w:t>
      </w:r>
      <w:r w:rsidRPr="00840A76">
        <w:rPr>
          <w:rFonts w:ascii="Arial" w:hAnsi="Arial" w:cs="Arial"/>
          <w:sz w:val="22"/>
          <w:szCs w:val="22"/>
        </w:rPr>
        <w:t>, Article 6.3</w:t>
      </w:r>
      <w:r w:rsidRPr="00840A76">
        <w:rPr>
          <w:rFonts w:ascii="Arial" w:hAnsi="Arial" w:cs="Arial"/>
          <w:spacing w:val="-2"/>
          <w:sz w:val="22"/>
          <w:szCs w:val="22"/>
        </w:rPr>
        <w:t xml:space="preserve"> </w:t>
      </w:r>
      <w:r w:rsidRPr="00840A76">
        <w:rPr>
          <w:rFonts w:ascii="Arial" w:hAnsi="Arial" w:cs="Arial"/>
          <w:sz w:val="22"/>
          <w:szCs w:val="22"/>
        </w:rPr>
        <w:t>applies.</w:t>
      </w:r>
    </w:p>
    <w:p w14:paraId="33433BBA" w14:textId="77777777" w:rsidR="008A0C9F" w:rsidRPr="00840A76" w:rsidRDefault="008A0C9F" w:rsidP="007A7FF1">
      <w:pPr>
        <w:pStyle w:val="ListParagraph"/>
        <w:widowControl w:val="0"/>
        <w:numPr>
          <w:ilvl w:val="1"/>
          <w:numId w:val="3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If the contractor is composed of two or more economic operators (i.e. who submitted a joint tender), they are all jointly and severally liable to the contracting authority for the </w:t>
      </w:r>
      <w:r w:rsidRPr="00840A76">
        <w:rPr>
          <w:rFonts w:ascii="Arial" w:hAnsi="Arial" w:cs="Arial"/>
          <w:i/>
          <w:sz w:val="22"/>
          <w:szCs w:val="22"/>
        </w:rPr>
        <w:t>performance of the</w:t>
      </w:r>
      <w:r w:rsidRPr="00840A76">
        <w:rPr>
          <w:rFonts w:ascii="Arial" w:hAnsi="Arial" w:cs="Arial"/>
          <w:i/>
          <w:spacing w:val="-4"/>
          <w:sz w:val="22"/>
          <w:szCs w:val="22"/>
        </w:rPr>
        <w:t xml:space="preserve"> </w:t>
      </w:r>
      <w:r w:rsidRPr="00840A76">
        <w:rPr>
          <w:rFonts w:ascii="Arial" w:hAnsi="Arial" w:cs="Arial"/>
          <w:i/>
          <w:sz w:val="22"/>
          <w:szCs w:val="22"/>
        </w:rPr>
        <w:t>contract</w:t>
      </w:r>
      <w:r w:rsidRPr="00840A76">
        <w:rPr>
          <w:rFonts w:ascii="Arial" w:hAnsi="Arial" w:cs="Arial"/>
          <w:sz w:val="22"/>
          <w:szCs w:val="22"/>
        </w:rPr>
        <w:t>.</w:t>
      </w:r>
    </w:p>
    <w:p w14:paraId="355720D8" w14:textId="17731434" w:rsidR="008A0C9F" w:rsidRPr="00840A76" w:rsidRDefault="665AE5AD" w:rsidP="10A4D353">
      <w:pPr>
        <w:pStyle w:val="ListParagraph"/>
        <w:widowControl w:val="0"/>
        <w:numPr>
          <w:ilvl w:val="1"/>
          <w:numId w:val="3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contracting authority is not liable for any loss or damage caused to the contractor during or as a consequence of </w:t>
      </w:r>
      <w:r w:rsidRPr="00840A76">
        <w:rPr>
          <w:rFonts w:ascii="Arial" w:hAnsi="Arial" w:cs="Arial"/>
          <w:i/>
          <w:iCs/>
          <w:sz w:val="22"/>
          <w:szCs w:val="22"/>
        </w:rPr>
        <w:t>performance of the contract</w:t>
      </w:r>
      <w:r w:rsidRPr="00840A76">
        <w:rPr>
          <w:rFonts w:ascii="Arial" w:hAnsi="Arial" w:cs="Arial"/>
          <w:sz w:val="22"/>
          <w:szCs w:val="22"/>
        </w:rPr>
        <w:t xml:space="preserve">, unless the loss or damage was caused by </w:t>
      </w:r>
      <w:r w:rsidR="09C69069" w:rsidRPr="00840A76">
        <w:rPr>
          <w:rFonts w:ascii="Arial" w:hAnsi="Arial" w:cs="Arial"/>
          <w:sz w:val="22"/>
          <w:szCs w:val="22"/>
        </w:rPr>
        <w:t>wilful</w:t>
      </w:r>
      <w:r w:rsidRPr="00840A76">
        <w:rPr>
          <w:rFonts w:ascii="Arial" w:hAnsi="Arial" w:cs="Arial"/>
          <w:sz w:val="22"/>
          <w:szCs w:val="22"/>
        </w:rPr>
        <w:t xml:space="preserve"> misconduct or gross negligence of the contracting</w:t>
      </w:r>
      <w:r w:rsidRPr="00840A76">
        <w:rPr>
          <w:rFonts w:ascii="Arial" w:hAnsi="Arial" w:cs="Arial"/>
          <w:spacing w:val="-26"/>
          <w:sz w:val="22"/>
          <w:szCs w:val="22"/>
        </w:rPr>
        <w:t xml:space="preserve"> </w:t>
      </w:r>
      <w:r w:rsidRPr="00840A76">
        <w:rPr>
          <w:rFonts w:ascii="Arial" w:hAnsi="Arial" w:cs="Arial"/>
          <w:sz w:val="22"/>
          <w:szCs w:val="22"/>
        </w:rPr>
        <w:t>authority.</w:t>
      </w:r>
    </w:p>
    <w:p w14:paraId="6A93C2E0" w14:textId="77777777" w:rsidR="008A0C9F" w:rsidRPr="00840A76" w:rsidRDefault="008A0C9F" w:rsidP="008A0C9F">
      <w:pPr>
        <w:jc w:val="both"/>
        <w:rPr>
          <w:rFonts w:ascii="Arial" w:hAnsi="Arial" w:cs="Arial"/>
          <w:sz w:val="22"/>
          <w:szCs w:val="22"/>
        </w:rPr>
        <w:sectPr w:rsidR="008A0C9F" w:rsidRPr="00840A76">
          <w:headerReference w:type="default" r:id="rId20"/>
          <w:footerReference w:type="default" r:id="rId21"/>
          <w:pgSz w:w="11900" w:h="16840"/>
          <w:pgMar w:top="1040" w:right="1300" w:bottom="940" w:left="1300" w:header="667" w:footer="743" w:gutter="0"/>
          <w:cols w:space="720"/>
        </w:sectPr>
      </w:pPr>
    </w:p>
    <w:p w14:paraId="41A8055C"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20" w:name="_Toc89338404"/>
      <w:r w:rsidRPr="00840A76">
        <w:rPr>
          <w:rFonts w:ascii="Arial" w:hAnsi="Arial" w:cs="Arial"/>
          <w:sz w:val="22"/>
          <w:szCs w:val="22"/>
        </w:rPr>
        <w:lastRenderedPageBreak/>
        <w:t>CONFLICT OF INTEREST AND PROFESSIONAL CONFLICTING</w:t>
      </w:r>
      <w:r w:rsidRPr="00840A76">
        <w:rPr>
          <w:rFonts w:ascii="Arial" w:hAnsi="Arial" w:cs="Arial"/>
          <w:spacing w:val="-5"/>
          <w:sz w:val="22"/>
          <w:szCs w:val="22"/>
        </w:rPr>
        <w:t xml:space="preserve"> </w:t>
      </w:r>
      <w:r w:rsidRPr="00840A76">
        <w:rPr>
          <w:rFonts w:ascii="Arial" w:hAnsi="Arial" w:cs="Arial"/>
          <w:sz w:val="22"/>
          <w:szCs w:val="22"/>
        </w:rPr>
        <w:t>INTERESTS</w:t>
      </w:r>
      <w:bookmarkEnd w:id="120"/>
    </w:p>
    <w:p w14:paraId="65E2692B" w14:textId="77777777" w:rsidR="008A0C9F" w:rsidRPr="00840A76" w:rsidRDefault="008A0C9F" w:rsidP="008A0C9F">
      <w:pPr>
        <w:pStyle w:val="BodyText"/>
        <w:spacing w:before="3"/>
        <w:rPr>
          <w:rFonts w:ascii="Arial" w:hAnsi="Arial" w:cs="Arial"/>
          <w:b/>
          <w:sz w:val="22"/>
          <w:szCs w:val="22"/>
        </w:rPr>
      </w:pPr>
    </w:p>
    <w:p w14:paraId="39E99327"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The contractor must take all the necessary measures to prevent any situation of </w:t>
      </w:r>
      <w:r w:rsidRPr="00840A76">
        <w:rPr>
          <w:rFonts w:ascii="Arial" w:hAnsi="Arial" w:cs="Arial"/>
          <w:i/>
          <w:sz w:val="22"/>
          <w:szCs w:val="22"/>
        </w:rPr>
        <w:t xml:space="preserve">conflict of interest </w:t>
      </w:r>
      <w:r w:rsidRPr="00840A76">
        <w:rPr>
          <w:rFonts w:ascii="Arial" w:hAnsi="Arial" w:cs="Arial"/>
          <w:sz w:val="22"/>
          <w:szCs w:val="22"/>
        </w:rPr>
        <w:t xml:space="preserve">or </w:t>
      </w:r>
      <w:r w:rsidRPr="00840A76">
        <w:rPr>
          <w:rFonts w:ascii="Arial" w:hAnsi="Arial" w:cs="Arial"/>
          <w:i/>
          <w:sz w:val="22"/>
          <w:szCs w:val="22"/>
        </w:rPr>
        <w:t>professional conflicting</w:t>
      </w:r>
      <w:r w:rsidRPr="00840A76">
        <w:rPr>
          <w:rFonts w:ascii="Arial" w:hAnsi="Arial" w:cs="Arial"/>
          <w:i/>
          <w:spacing w:val="-2"/>
          <w:sz w:val="22"/>
          <w:szCs w:val="22"/>
        </w:rPr>
        <w:t xml:space="preserve"> </w:t>
      </w:r>
      <w:r w:rsidRPr="00840A76">
        <w:rPr>
          <w:rFonts w:ascii="Arial" w:hAnsi="Arial" w:cs="Arial"/>
          <w:i/>
          <w:sz w:val="22"/>
          <w:szCs w:val="22"/>
        </w:rPr>
        <w:t>interest</w:t>
      </w:r>
      <w:r w:rsidRPr="00840A76">
        <w:rPr>
          <w:rFonts w:ascii="Arial" w:hAnsi="Arial" w:cs="Arial"/>
          <w:sz w:val="22"/>
          <w:szCs w:val="22"/>
        </w:rPr>
        <w:t>.</w:t>
      </w:r>
    </w:p>
    <w:p w14:paraId="50BF14A9" w14:textId="0D86728F"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notify the contracting authority in writing as soon as possible of any situation that could constitute a conflict of interest or a professional conflicting interest during the performance of the contract. The contractor must immediately take action to rectify the situation.</w:t>
      </w:r>
    </w:p>
    <w:p w14:paraId="4D887AE6" w14:textId="77777777" w:rsidR="008A0C9F" w:rsidRPr="00840A76" w:rsidRDefault="008A0C9F" w:rsidP="008A0C9F">
      <w:pPr>
        <w:tabs>
          <w:tab w:val="left" w:pos="685"/>
        </w:tabs>
        <w:spacing w:before="90"/>
        <w:ind w:left="477" w:right="104"/>
        <w:jc w:val="both"/>
        <w:rPr>
          <w:rFonts w:ascii="Arial" w:hAnsi="Arial" w:cs="Arial"/>
          <w:sz w:val="22"/>
          <w:szCs w:val="22"/>
        </w:rPr>
      </w:pPr>
      <w:r w:rsidRPr="00840A76">
        <w:rPr>
          <w:rFonts w:ascii="Arial" w:hAnsi="Arial" w:cs="Arial"/>
          <w:sz w:val="22"/>
          <w:szCs w:val="22"/>
        </w:rPr>
        <w:t>The contracting authority may do any of the following:</w:t>
      </w:r>
    </w:p>
    <w:p w14:paraId="07DFABCA" w14:textId="77777777" w:rsidR="008A0C9F" w:rsidRPr="00840A76" w:rsidRDefault="008A0C9F" w:rsidP="007A7FF1">
      <w:pPr>
        <w:pStyle w:val="ListParagraph"/>
        <w:widowControl w:val="0"/>
        <w:numPr>
          <w:ilvl w:val="2"/>
          <w:numId w:val="4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verify that the contractor’s action is</w:t>
      </w:r>
      <w:r w:rsidRPr="00840A76">
        <w:rPr>
          <w:rFonts w:ascii="Arial" w:hAnsi="Arial" w:cs="Arial"/>
          <w:spacing w:val="-11"/>
          <w:sz w:val="22"/>
          <w:szCs w:val="22"/>
        </w:rPr>
        <w:t xml:space="preserve"> </w:t>
      </w:r>
      <w:r w:rsidRPr="00840A76">
        <w:rPr>
          <w:rFonts w:ascii="Arial" w:hAnsi="Arial" w:cs="Arial"/>
          <w:sz w:val="22"/>
          <w:szCs w:val="22"/>
        </w:rPr>
        <w:t>appropriate;</w:t>
      </w:r>
    </w:p>
    <w:p w14:paraId="2ACE1CE1" w14:textId="77777777" w:rsidR="008A0C9F" w:rsidRPr="00840A76" w:rsidRDefault="008A0C9F" w:rsidP="007A7FF1">
      <w:pPr>
        <w:pStyle w:val="ListParagraph"/>
        <w:widowControl w:val="0"/>
        <w:numPr>
          <w:ilvl w:val="2"/>
          <w:numId w:val="4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require the contractor to take further action within a specified</w:t>
      </w:r>
      <w:r w:rsidRPr="00840A76">
        <w:rPr>
          <w:rFonts w:ascii="Arial" w:hAnsi="Arial" w:cs="Arial"/>
          <w:spacing w:val="-17"/>
          <w:sz w:val="22"/>
          <w:szCs w:val="22"/>
        </w:rPr>
        <w:t xml:space="preserve"> </w:t>
      </w:r>
      <w:r w:rsidRPr="00840A76">
        <w:rPr>
          <w:rFonts w:ascii="Arial" w:hAnsi="Arial" w:cs="Arial"/>
          <w:sz w:val="22"/>
          <w:szCs w:val="22"/>
        </w:rPr>
        <w:t>deadline;</w:t>
      </w:r>
    </w:p>
    <w:p w14:paraId="4036BBEE"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pass on all the relevant obligations in writing</w:t>
      </w:r>
      <w:r w:rsidRPr="00840A76">
        <w:rPr>
          <w:rFonts w:ascii="Arial" w:hAnsi="Arial" w:cs="Arial"/>
          <w:spacing w:val="-5"/>
          <w:sz w:val="22"/>
          <w:szCs w:val="22"/>
        </w:rPr>
        <w:t xml:space="preserve"> </w:t>
      </w:r>
      <w:r w:rsidRPr="00840A76">
        <w:rPr>
          <w:rFonts w:ascii="Arial" w:hAnsi="Arial" w:cs="Arial"/>
          <w:sz w:val="22"/>
          <w:szCs w:val="22"/>
        </w:rPr>
        <w:t>to:</w:t>
      </w:r>
    </w:p>
    <w:p w14:paraId="0ED46B49" w14:textId="77777777" w:rsidR="008A0C9F" w:rsidRPr="00840A76" w:rsidRDefault="008A0C9F" w:rsidP="007A7FF1">
      <w:pPr>
        <w:pStyle w:val="ListParagraph"/>
        <w:widowControl w:val="0"/>
        <w:numPr>
          <w:ilvl w:val="2"/>
          <w:numId w:val="4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its</w:t>
      </w:r>
      <w:r w:rsidRPr="00840A76">
        <w:rPr>
          <w:rFonts w:ascii="Arial" w:hAnsi="Arial" w:cs="Arial"/>
          <w:spacing w:val="-2"/>
          <w:sz w:val="22"/>
          <w:szCs w:val="22"/>
        </w:rPr>
        <w:t xml:space="preserve"> </w:t>
      </w:r>
      <w:r w:rsidRPr="00840A76">
        <w:rPr>
          <w:rFonts w:ascii="Arial" w:hAnsi="Arial" w:cs="Arial"/>
          <w:sz w:val="22"/>
          <w:szCs w:val="22"/>
        </w:rPr>
        <w:t>personnel;</w:t>
      </w:r>
    </w:p>
    <w:p w14:paraId="0624907C" w14:textId="77777777" w:rsidR="008A0C9F" w:rsidRPr="00840A76" w:rsidRDefault="008A0C9F" w:rsidP="007A7FF1">
      <w:pPr>
        <w:pStyle w:val="ListParagraph"/>
        <w:widowControl w:val="0"/>
        <w:numPr>
          <w:ilvl w:val="2"/>
          <w:numId w:val="4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any natural person with the power to represent it or take decisions on its</w:t>
      </w:r>
      <w:r w:rsidRPr="00840A76">
        <w:rPr>
          <w:rFonts w:ascii="Arial" w:hAnsi="Arial" w:cs="Arial"/>
          <w:spacing w:val="-33"/>
          <w:sz w:val="22"/>
          <w:szCs w:val="22"/>
        </w:rPr>
        <w:t xml:space="preserve"> </w:t>
      </w:r>
      <w:r w:rsidRPr="00840A76">
        <w:rPr>
          <w:rFonts w:ascii="Arial" w:hAnsi="Arial" w:cs="Arial"/>
          <w:sz w:val="22"/>
          <w:szCs w:val="22"/>
        </w:rPr>
        <w:t>behalf;</w:t>
      </w:r>
    </w:p>
    <w:p w14:paraId="43C7AB08" w14:textId="77777777" w:rsidR="008A0C9F" w:rsidRPr="00840A76" w:rsidRDefault="008A0C9F" w:rsidP="007A7FF1">
      <w:pPr>
        <w:pStyle w:val="ListParagraph"/>
        <w:widowControl w:val="0"/>
        <w:numPr>
          <w:ilvl w:val="2"/>
          <w:numId w:val="4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third parties involved in the </w:t>
      </w:r>
      <w:r w:rsidRPr="00840A76">
        <w:rPr>
          <w:rFonts w:ascii="Arial" w:hAnsi="Arial" w:cs="Arial"/>
          <w:i/>
          <w:sz w:val="22"/>
          <w:szCs w:val="22"/>
        </w:rPr>
        <w:t>performance of the contract</w:t>
      </w:r>
      <w:r w:rsidRPr="00840A76">
        <w:rPr>
          <w:rFonts w:ascii="Arial" w:hAnsi="Arial" w:cs="Arial"/>
          <w:sz w:val="22"/>
          <w:szCs w:val="22"/>
        </w:rPr>
        <w:t>, including subcontractors. The</w:t>
      </w:r>
      <w:r w:rsidRPr="00840A76">
        <w:rPr>
          <w:rFonts w:ascii="Arial" w:hAnsi="Arial" w:cs="Arial"/>
          <w:spacing w:val="-5"/>
          <w:sz w:val="22"/>
          <w:szCs w:val="22"/>
        </w:rPr>
        <w:t xml:space="preserve"> </w:t>
      </w:r>
      <w:r w:rsidRPr="00840A76">
        <w:rPr>
          <w:rFonts w:ascii="Arial" w:hAnsi="Arial" w:cs="Arial"/>
          <w:sz w:val="22"/>
          <w:szCs w:val="22"/>
        </w:rPr>
        <w:t>contractor</w:t>
      </w:r>
      <w:r w:rsidRPr="00840A76">
        <w:rPr>
          <w:rFonts w:ascii="Arial" w:hAnsi="Arial" w:cs="Arial"/>
          <w:spacing w:val="-4"/>
          <w:sz w:val="22"/>
          <w:szCs w:val="22"/>
        </w:rPr>
        <w:t xml:space="preserve"> </w:t>
      </w:r>
      <w:r w:rsidRPr="00840A76">
        <w:rPr>
          <w:rFonts w:ascii="Arial" w:hAnsi="Arial" w:cs="Arial"/>
          <w:sz w:val="22"/>
          <w:szCs w:val="22"/>
        </w:rPr>
        <w:t>must</w:t>
      </w:r>
      <w:r w:rsidRPr="00840A76">
        <w:rPr>
          <w:rFonts w:ascii="Arial" w:hAnsi="Arial" w:cs="Arial"/>
          <w:spacing w:val="-4"/>
          <w:sz w:val="22"/>
          <w:szCs w:val="22"/>
        </w:rPr>
        <w:t xml:space="preserve"> </w:t>
      </w:r>
      <w:r w:rsidRPr="00840A76">
        <w:rPr>
          <w:rFonts w:ascii="Arial" w:hAnsi="Arial" w:cs="Arial"/>
          <w:sz w:val="22"/>
          <w:szCs w:val="22"/>
        </w:rPr>
        <w:t>also</w:t>
      </w:r>
      <w:r w:rsidRPr="00840A76">
        <w:rPr>
          <w:rFonts w:ascii="Arial" w:hAnsi="Arial" w:cs="Arial"/>
          <w:spacing w:val="-4"/>
          <w:sz w:val="22"/>
          <w:szCs w:val="22"/>
        </w:rPr>
        <w:t xml:space="preserve"> </w:t>
      </w:r>
      <w:r w:rsidRPr="00840A76">
        <w:rPr>
          <w:rFonts w:ascii="Arial" w:hAnsi="Arial" w:cs="Arial"/>
          <w:sz w:val="22"/>
          <w:szCs w:val="22"/>
        </w:rPr>
        <w:t>ensure</w:t>
      </w:r>
      <w:r w:rsidRPr="00840A76">
        <w:rPr>
          <w:rFonts w:ascii="Arial" w:hAnsi="Arial" w:cs="Arial"/>
          <w:spacing w:val="-4"/>
          <w:sz w:val="22"/>
          <w:szCs w:val="22"/>
        </w:rPr>
        <w:t xml:space="preserve"> </w:t>
      </w:r>
      <w:r w:rsidRPr="00840A76">
        <w:rPr>
          <w:rFonts w:ascii="Arial" w:hAnsi="Arial" w:cs="Arial"/>
          <w:sz w:val="22"/>
          <w:szCs w:val="22"/>
        </w:rPr>
        <w:t>that</w:t>
      </w:r>
      <w:r w:rsidRPr="00840A76">
        <w:rPr>
          <w:rFonts w:ascii="Arial" w:hAnsi="Arial" w:cs="Arial"/>
          <w:spacing w:val="-4"/>
          <w:sz w:val="22"/>
          <w:szCs w:val="22"/>
        </w:rPr>
        <w:t xml:space="preserve"> </w:t>
      </w:r>
      <w:r w:rsidRPr="00840A76">
        <w:rPr>
          <w:rFonts w:ascii="Arial" w:hAnsi="Arial" w:cs="Arial"/>
          <w:sz w:val="22"/>
          <w:szCs w:val="22"/>
        </w:rPr>
        <w:t>the</w:t>
      </w:r>
      <w:r w:rsidRPr="00840A76">
        <w:rPr>
          <w:rFonts w:ascii="Arial" w:hAnsi="Arial" w:cs="Arial"/>
          <w:spacing w:val="-4"/>
          <w:sz w:val="22"/>
          <w:szCs w:val="22"/>
        </w:rPr>
        <w:t xml:space="preserve"> </w:t>
      </w:r>
      <w:r w:rsidRPr="00840A76">
        <w:rPr>
          <w:rFonts w:ascii="Arial" w:hAnsi="Arial" w:cs="Arial"/>
          <w:sz w:val="22"/>
          <w:szCs w:val="22"/>
        </w:rPr>
        <w:t>persons</w:t>
      </w:r>
      <w:r w:rsidRPr="00840A76">
        <w:rPr>
          <w:rFonts w:ascii="Arial" w:hAnsi="Arial" w:cs="Arial"/>
          <w:spacing w:val="-4"/>
          <w:sz w:val="22"/>
          <w:szCs w:val="22"/>
        </w:rPr>
        <w:t xml:space="preserve"> </w:t>
      </w:r>
      <w:r w:rsidRPr="00840A76">
        <w:rPr>
          <w:rFonts w:ascii="Arial" w:hAnsi="Arial" w:cs="Arial"/>
          <w:sz w:val="22"/>
          <w:szCs w:val="22"/>
        </w:rPr>
        <w:t>referred</w:t>
      </w:r>
      <w:r w:rsidRPr="00840A76">
        <w:rPr>
          <w:rFonts w:ascii="Arial" w:hAnsi="Arial" w:cs="Arial"/>
          <w:spacing w:val="-4"/>
          <w:sz w:val="22"/>
          <w:szCs w:val="22"/>
        </w:rPr>
        <w:t xml:space="preserve"> </w:t>
      </w:r>
      <w:r w:rsidRPr="00840A76">
        <w:rPr>
          <w:rFonts w:ascii="Arial" w:hAnsi="Arial" w:cs="Arial"/>
          <w:sz w:val="22"/>
          <w:szCs w:val="22"/>
        </w:rPr>
        <w:t>to</w:t>
      </w:r>
      <w:r w:rsidRPr="00840A76">
        <w:rPr>
          <w:rFonts w:ascii="Arial" w:hAnsi="Arial" w:cs="Arial"/>
          <w:spacing w:val="-4"/>
          <w:sz w:val="22"/>
          <w:szCs w:val="22"/>
        </w:rPr>
        <w:t xml:space="preserve"> </w:t>
      </w:r>
      <w:r w:rsidRPr="00840A76">
        <w:rPr>
          <w:rFonts w:ascii="Arial" w:hAnsi="Arial" w:cs="Arial"/>
          <w:sz w:val="22"/>
          <w:szCs w:val="22"/>
        </w:rPr>
        <w:t>above</w:t>
      </w:r>
      <w:r w:rsidRPr="00840A76">
        <w:rPr>
          <w:rFonts w:ascii="Arial" w:hAnsi="Arial" w:cs="Arial"/>
          <w:spacing w:val="-2"/>
          <w:sz w:val="22"/>
          <w:szCs w:val="22"/>
        </w:rPr>
        <w:t xml:space="preserve"> </w:t>
      </w:r>
      <w:r w:rsidRPr="00840A76">
        <w:rPr>
          <w:rFonts w:ascii="Arial" w:hAnsi="Arial" w:cs="Arial"/>
          <w:sz w:val="22"/>
          <w:szCs w:val="22"/>
        </w:rPr>
        <w:t>are</w:t>
      </w:r>
      <w:r w:rsidRPr="00840A76">
        <w:rPr>
          <w:rFonts w:ascii="Arial" w:hAnsi="Arial" w:cs="Arial"/>
          <w:spacing w:val="-4"/>
          <w:sz w:val="22"/>
          <w:szCs w:val="22"/>
        </w:rPr>
        <w:t xml:space="preserve"> </w:t>
      </w:r>
      <w:r w:rsidRPr="00840A76">
        <w:rPr>
          <w:rFonts w:ascii="Arial" w:hAnsi="Arial" w:cs="Arial"/>
          <w:sz w:val="22"/>
          <w:szCs w:val="22"/>
        </w:rPr>
        <w:t>not</w:t>
      </w:r>
      <w:r w:rsidRPr="00840A76">
        <w:rPr>
          <w:rFonts w:ascii="Arial" w:hAnsi="Arial" w:cs="Arial"/>
          <w:spacing w:val="-4"/>
          <w:sz w:val="22"/>
          <w:szCs w:val="22"/>
        </w:rPr>
        <w:t xml:space="preserve"> </w:t>
      </w:r>
      <w:r w:rsidRPr="00840A76">
        <w:rPr>
          <w:rFonts w:ascii="Arial" w:hAnsi="Arial" w:cs="Arial"/>
          <w:sz w:val="22"/>
          <w:szCs w:val="22"/>
        </w:rPr>
        <w:t>placed</w:t>
      </w:r>
      <w:r w:rsidRPr="00840A76">
        <w:rPr>
          <w:rFonts w:ascii="Arial" w:hAnsi="Arial" w:cs="Arial"/>
          <w:spacing w:val="-4"/>
          <w:sz w:val="22"/>
          <w:szCs w:val="22"/>
        </w:rPr>
        <w:t xml:space="preserve"> </w:t>
      </w:r>
      <w:r w:rsidRPr="00840A76">
        <w:rPr>
          <w:rFonts w:ascii="Arial" w:hAnsi="Arial" w:cs="Arial"/>
          <w:sz w:val="22"/>
          <w:szCs w:val="22"/>
        </w:rPr>
        <w:t>in</w:t>
      </w:r>
      <w:r w:rsidRPr="00840A76">
        <w:rPr>
          <w:rFonts w:ascii="Arial" w:hAnsi="Arial" w:cs="Arial"/>
          <w:spacing w:val="-4"/>
          <w:sz w:val="22"/>
          <w:szCs w:val="22"/>
        </w:rPr>
        <w:t xml:space="preserve"> </w:t>
      </w:r>
      <w:r w:rsidRPr="00840A76">
        <w:rPr>
          <w:rFonts w:ascii="Arial" w:hAnsi="Arial" w:cs="Arial"/>
          <w:sz w:val="22"/>
          <w:szCs w:val="22"/>
        </w:rPr>
        <w:t>a</w:t>
      </w:r>
      <w:r w:rsidRPr="00840A76">
        <w:rPr>
          <w:rFonts w:ascii="Arial" w:hAnsi="Arial" w:cs="Arial"/>
          <w:spacing w:val="-4"/>
          <w:sz w:val="22"/>
          <w:szCs w:val="22"/>
        </w:rPr>
        <w:t xml:space="preserve"> </w:t>
      </w:r>
      <w:r w:rsidRPr="00840A76">
        <w:rPr>
          <w:rFonts w:ascii="Arial" w:hAnsi="Arial" w:cs="Arial"/>
          <w:sz w:val="22"/>
          <w:szCs w:val="22"/>
        </w:rPr>
        <w:t>situation which could give rise to conflicts of</w:t>
      </w:r>
      <w:r w:rsidRPr="00840A76">
        <w:rPr>
          <w:rFonts w:ascii="Arial" w:hAnsi="Arial" w:cs="Arial"/>
          <w:spacing w:val="-5"/>
          <w:sz w:val="22"/>
          <w:szCs w:val="22"/>
        </w:rPr>
        <w:t xml:space="preserve"> </w:t>
      </w:r>
      <w:r w:rsidRPr="00840A76">
        <w:rPr>
          <w:rFonts w:ascii="Arial" w:hAnsi="Arial" w:cs="Arial"/>
          <w:sz w:val="22"/>
          <w:szCs w:val="22"/>
        </w:rPr>
        <w:t>interest.</w:t>
      </w:r>
    </w:p>
    <w:p w14:paraId="5DF91E68" w14:textId="77777777" w:rsidR="008A0C9F" w:rsidRPr="00840A76" w:rsidRDefault="008A0C9F" w:rsidP="008A0C9F">
      <w:pPr>
        <w:pStyle w:val="BodyText"/>
        <w:spacing w:before="5"/>
        <w:rPr>
          <w:rFonts w:ascii="Arial" w:hAnsi="Arial" w:cs="Arial"/>
          <w:sz w:val="22"/>
          <w:szCs w:val="22"/>
        </w:rPr>
      </w:pPr>
    </w:p>
    <w:p w14:paraId="39106714"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21" w:name="_Toc89338405"/>
      <w:r w:rsidRPr="00840A76">
        <w:rPr>
          <w:rFonts w:ascii="Arial" w:hAnsi="Arial" w:cs="Arial"/>
          <w:sz w:val="22"/>
          <w:szCs w:val="22"/>
        </w:rPr>
        <w:t>CONFIDENTIALITY</w:t>
      </w:r>
      <w:bookmarkEnd w:id="121"/>
    </w:p>
    <w:p w14:paraId="454F484D" w14:textId="77777777" w:rsidR="008A0C9F" w:rsidRPr="00840A76" w:rsidRDefault="008A0C9F" w:rsidP="008A0C9F">
      <w:pPr>
        <w:pStyle w:val="BodyText"/>
        <w:spacing w:before="5"/>
        <w:rPr>
          <w:rFonts w:ascii="Arial" w:hAnsi="Arial" w:cs="Arial"/>
          <w:b/>
          <w:sz w:val="22"/>
          <w:szCs w:val="22"/>
        </w:rPr>
      </w:pPr>
    </w:p>
    <w:p w14:paraId="0D958A3E"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The contracting authority and the contractor must treat with confidentiality any information or documents, in any format, disclosed in writing or orally relating to the </w:t>
      </w:r>
      <w:r w:rsidRPr="00840A76">
        <w:rPr>
          <w:rFonts w:ascii="Arial" w:hAnsi="Arial" w:cs="Arial"/>
          <w:i/>
          <w:sz w:val="22"/>
          <w:szCs w:val="22"/>
        </w:rPr>
        <w:t xml:space="preserve">performance of the contract </w:t>
      </w:r>
      <w:r w:rsidRPr="00840A76">
        <w:rPr>
          <w:rFonts w:ascii="Arial" w:hAnsi="Arial" w:cs="Arial"/>
          <w:sz w:val="22"/>
          <w:szCs w:val="22"/>
        </w:rPr>
        <w:t>and identified in writing as</w:t>
      </w:r>
      <w:r w:rsidRPr="00840A76">
        <w:rPr>
          <w:rFonts w:ascii="Arial" w:hAnsi="Arial" w:cs="Arial"/>
          <w:spacing w:val="-8"/>
          <w:sz w:val="22"/>
          <w:szCs w:val="22"/>
        </w:rPr>
        <w:t xml:space="preserve"> </w:t>
      </w:r>
      <w:r w:rsidRPr="00840A76">
        <w:rPr>
          <w:rFonts w:ascii="Arial" w:hAnsi="Arial" w:cs="Arial"/>
          <w:sz w:val="22"/>
          <w:szCs w:val="22"/>
        </w:rPr>
        <w:t>confidential.</w:t>
      </w:r>
    </w:p>
    <w:p w14:paraId="3CE51EF3"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Each party</w:t>
      </w:r>
      <w:r w:rsidRPr="00840A76">
        <w:rPr>
          <w:rFonts w:ascii="Arial" w:hAnsi="Arial" w:cs="Arial"/>
          <w:spacing w:val="-5"/>
          <w:sz w:val="22"/>
          <w:szCs w:val="22"/>
        </w:rPr>
        <w:t xml:space="preserve"> </w:t>
      </w:r>
      <w:r w:rsidRPr="00840A76">
        <w:rPr>
          <w:rFonts w:ascii="Arial" w:hAnsi="Arial" w:cs="Arial"/>
          <w:sz w:val="22"/>
          <w:szCs w:val="22"/>
        </w:rPr>
        <w:t>must:</w:t>
      </w:r>
    </w:p>
    <w:p w14:paraId="3CE1337C" w14:textId="77777777" w:rsidR="008A0C9F" w:rsidRPr="00840A76" w:rsidRDefault="008A0C9F" w:rsidP="007A7FF1">
      <w:pPr>
        <w:pStyle w:val="ListParagraph"/>
        <w:widowControl w:val="0"/>
        <w:numPr>
          <w:ilvl w:val="0"/>
          <w:numId w:val="50"/>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not use </w:t>
      </w:r>
      <w:r w:rsidRPr="00840A76">
        <w:rPr>
          <w:rFonts w:ascii="Arial" w:hAnsi="Arial" w:cs="Arial"/>
          <w:i/>
          <w:sz w:val="22"/>
          <w:szCs w:val="22"/>
        </w:rPr>
        <w:t xml:space="preserve">confidential information or documents </w:t>
      </w:r>
      <w:r w:rsidRPr="00840A76">
        <w:rPr>
          <w:rFonts w:ascii="Arial" w:hAnsi="Arial" w:cs="Arial"/>
          <w:sz w:val="22"/>
          <w:szCs w:val="22"/>
        </w:rPr>
        <w:t>for any purpose other than to perform its obligations under the contract without the prior written agreement of the other party;</w:t>
      </w:r>
    </w:p>
    <w:p w14:paraId="2680E268" w14:textId="77777777" w:rsidR="008A0C9F" w:rsidRPr="00840A76" w:rsidRDefault="008A0C9F" w:rsidP="007A7FF1">
      <w:pPr>
        <w:pStyle w:val="ListParagraph"/>
        <w:widowControl w:val="0"/>
        <w:numPr>
          <w:ilvl w:val="0"/>
          <w:numId w:val="50"/>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ensure the protection of such </w:t>
      </w:r>
      <w:r w:rsidRPr="00840A76">
        <w:rPr>
          <w:rFonts w:ascii="Arial" w:hAnsi="Arial" w:cs="Arial"/>
          <w:i/>
          <w:sz w:val="22"/>
          <w:szCs w:val="22"/>
        </w:rPr>
        <w:t xml:space="preserve">confidential information or documents </w:t>
      </w:r>
      <w:r w:rsidRPr="00840A76">
        <w:rPr>
          <w:rFonts w:ascii="Arial" w:hAnsi="Arial" w:cs="Arial"/>
          <w:sz w:val="22"/>
          <w:szCs w:val="22"/>
        </w:rPr>
        <w:t xml:space="preserve">with the same level of protection as its own </w:t>
      </w:r>
      <w:r w:rsidRPr="00840A76">
        <w:rPr>
          <w:rFonts w:ascii="Arial" w:hAnsi="Arial" w:cs="Arial"/>
          <w:i/>
          <w:sz w:val="22"/>
          <w:szCs w:val="22"/>
        </w:rPr>
        <w:t xml:space="preserve">confidential information or documents </w:t>
      </w:r>
      <w:r w:rsidRPr="00840A76">
        <w:rPr>
          <w:rFonts w:ascii="Arial" w:hAnsi="Arial" w:cs="Arial"/>
          <w:sz w:val="22"/>
          <w:szCs w:val="22"/>
        </w:rPr>
        <w:t>and in any case with due</w:t>
      </w:r>
      <w:r w:rsidRPr="00840A76">
        <w:rPr>
          <w:rFonts w:ascii="Arial" w:hAnsi="Arial" w:cs="Arial"/>
          <w:spacing w:val="-2"/>
          <w:sz w:val="22"/>
          <w:szCs w:val="22"/>
        </w:rPr>
        <w:t xml:space="preserve"> </w:t>
      </w:r>
      <w:r w:rsidRPr="00840A76">
        <w:rPr>
          <w:rFonts w:ascii="Arial" w:hAnsi="Arial" w:cs="Arial"/>
          <w:sz w:val="22"/>
          <w:szCs w:val="22"/>
        </w:rPr>
        <w:t>diligence.</w:t>
      </w:r>
    </w:p>
    <w:p w14:paraId="397A78C3" w14:textId="77777777" w:rsidR="008A0C9F" w:rsidRPr="00840A76" w:rsidRDefault="008A0C9F" w:rsidP="007A7FF1">
      <w:pPr>
        <w:pStyle w:val="ListParagraph"/>
        <w:widowControl w:val="0"/>
        <w:numPr>
          <w:ilvl w:val="0"/>
          <w:numId w:val="50"/>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not disclose directly or indirectly, </w:t>
      </w:r>
      <w:r w:rsidRPr="00840A76">
        <w:rPr>
          <w:rFonts w:ascii="Arial" w:hAnsi="Arial" w:cs="Arial"/>
          <w:i/>
          <w:sz w:val="22"/>
          <w:szCs w:val="22"/>
        </w:rPr>
        <w:t xml:space="preserve">confidential information or documents </w:t>
      </w:r>
      <w:r w:rsidRPr="00840A76">
        <w:rPr>
          <w:rFonts w:ascii="Arial" w:hAnsi="Arial" w:cs="Arial"/>
          <w:sz w:val="22"/>
          <w:szCs w:val="22"/>
        </w:rPr>
        <w:t>to third parties without the prior written agreement of the other</w:t>
      </w:r>
      <w:r w:rsidRPr="00840A76">
        <w:rPr>
          <w:rFonts w:ascii="Arial" w:hAnsi="Arial" w:cs="Arial"/>
          <w:spacing w:val="-10"/>
          <w:sz w:val="22"/>
          <w:szCs w:val="22"/>
        </w:rPr>
        <w:t xml:space="preserve"> </w:t>
      </w:r>
      <w:r w:rsidRPr="00840A76">
        <w:rPr>
          <w:rFonts w:ascii="Arial" w:hAnsi="Arial" w:cs="Arial"/>
          <w:sz w:val="22"/>
          <w:szCs w:val="22"/>
        </w:rPr>
        <w:t>party.</w:t>
      </w:r>
    </w:p>
    <w:p w14:paraId="2A77A789"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The confidentiality obligations set out in this Article are binding on the contracting authority and the contractor during the </w:t>
      </w:r>
      <w:r w:rsidRPr="00840A76">
        <w:rPr>
          <w:rFonts w:ascii="Arial" w:hAnsi="Arial" w:cs="Arial"/>
          <w:i/>
          <w:sz w:val="22"/>
          <w:szCs w:val="22"/>
        </w:rPr>
        <w:t xml:space="preserve">performance of the contract </w:t>
      </w:r>
      <w:r w:rsidRPr="00840A76">
        <w:rPr>
          <w:rFonts w:ascii="Arial" w:hAnsi="Arial" w:cs="Arial"/>
          <w:sz w:val="22"/>
          <w:szCs w:val="22"/>
        </w:rPr>
        <w:t>and for as long as the information or documents remain confidential</w:t>
      </w:r>
      <w:r w:rsidRPr="00840A76">
        <w:rPr>
          <w:rFonts w:ascii="Arial" w:hAnsi="Arial" w:cs="Arial"/>
          <w:spacing w:val="-2"/>
          <w:sz w:val="22"/>
          <w:szCs w:val="22"/>
        </w:rPr>
        <w:t xml:space="preserve"> </w:t>
      </w:r>
      <w:r w:rsidRPr="00840A76">
        <w:rPr>
          <w:rFonts w:ascii="Arial" w:hAnsi="Arial" w:cs="Arial"/>
          <w:sz w:val="22"/>
          <w:szCs w:val="22"/>
        </w:rPr>
        <w:t>unless:</w:t>
      </w:r>
    </w:p>
    <w:p w14:paraId="4B62EC50"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disclosing party agrees to release the receiving party from the confidentiality obligation</w:t>
      </w:r>
      <w:r w:rsidRPr="00840A76">
        <w:rPr>
          <w:rFonts w:ascii="Arial" w:hAnsi="Arial" w:cs="Arial"/>
          <w:spacing w:val="-1"/>
          <w:sz w:val="22"/>
          <w:szCs w:val="22"/>
        </w:rPr>
        <w:t xml:space="preserve"> </w:t>
      </w:r>
      <w:r w:rsidRPr="00840A76">
        <w:rPr>
          <w:rFonts w:ascii="Arial" w:hAnsi="Arial" w:cs="Arial"/>
          <w:sz w:val="22"/>
          <w:szCs w:val="22"/>
        </w:rPr>
        <w:t>earlier;</w:t>
      </w:r>
    </w:p>
    <w:p w14:paraId="2D10A616"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the </w:t>
      </w:r>
      <w:r w:rsidRPr="00840A76">
        <w:rPr>
          <w:rFonts w:ascii="Arial" w:hAnsi="Arial" w:cs="Arial"/>
          <w:i/>
          <w:sz w:val="22"/>
          <w:szCs w:val="22"/>
        </w:rPr>
        <w:t xml:space="preserve">confidential information or documents </w:t>
      </w:r>
      <w:r w:rsidRPr="00840A76">
        <w:rPr>
          <w:rFonts w:ascii="Arial" w:hAnsi="Arial" w:cs="Arial"/>
          <w:sz w:val="22"/>
          <w:szCs w:val="22"/>
        </w:rPr>
        <w:t>become public through other means than a breach of the confidentiality</w:t>
      </w:r>
      <w:r w:rsidRPr="00840A76">
        <w:rPr>
          <w:rFonts w:ascii="Arial" w:hAnsi="Arial" w:cs="Arial"/>
          <w:spacing w:val="-12"/>
          <w:sz w:val="22"/>
          <w:szCs w:val="22"/>
        </w:rPr>
        <w:t xml:space="preserve"> </w:t>
      </w:r>
      <w:r w:rsidRPr="00840A76">
        <w:rPr>
          <w:rFonts w:ascii="Arial" w:hAnsi="Arial" w:cs="Arial"/>
          <w:sz w:val="22"/>
          <w:szCs w:val="22"/>
        </w:rPr>
        <w:t>obligation;</w:t>
      </w:r>
    </w:p>
    <w:p w14:paraId="72C0587B" w14:textId="77777777" w:rsidR="008A0C9F" w:rsidRPr="00840A76" w:rsidRDefault="008A0C9F" w:rsidP="008A0C9F">
      <w:pPr>
        <w:spacing w:line="237" w:lineRule="auto"/>
        <w:jc w:val="both"/>
        <w:rPr>
          <w:rFonts w:ascii="Arial" w:hAnsi="Arial" w:cs="Arial"/>
          <w:sz w:val="22"/>
          <w:szCs w:val="22"/>
        </w:rPr>
        <w:sectPr w:rsidR="008A0C9F" w:rsidRPr="00840A76">
          <w:pgSz w:w="11900" w:h="16840"/>
          <w:pgMar w:top="1040" w:right="1300" w:bottom="940" w:left="1300" w:header="667" w:footer="743" w:gutter="0"/>
          <w:cols w:space="720"/>
        </w:sectPr>
      </w:pPr>
    </w:p>
    <w:p w14:paraId="580F5341"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lastRenderedPageBreak/>
        <w:t xml:space="preserve">the applicable law requires the disclosure of the </w:t>
      </w:r>
      <w:r w:rsidRPr="00840A76">
        <w:rPr>
          <w:rFonts w:ascii="Arial" w:hAnsi="Arial" w:cs="Arial"/>
          <w:i/>
          <w:sz w:val="22"/>
          <w:szCs w:val="22"/>
        </w:rPr>
        <w:t>confidential information or documents</w:t>
      </w:r>
      <w:r w:rsidRPr="00840A76">
        <w:rPr>
          <w:rFonts w:ascii="Arial" w:hAnsi="Arial" w:cs="Arial"/>
          <w:sz w:val="22"/>
          <w:szCs w:val="22"/>
        </w:rPr>
        <w:t>.</w:t>
      </w:r>
    </w:p>
    <w:p w14:paraId="5EF9C618"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The contractor must obtain from any natural person with the power to represent it or take decisions on its behalf, as well as from third parties involved in the </w:t>
      </w:r>
      <w:r w:rsidRPr="00840A76">
        <w:rPr>
          <w:rFonts w:ascii="Arial" w:hAnsi="Arial" w:cs="Arial"/>
          <w:i/>
          <w:sz w:val="22"/>
          <w:szCs w:val="22"/>
        </w:rPr>
        <w:t>performance of the contract</w:t>
      </w:r>
      <w:r w:rsidRPr="00840A76">
        <w:rPr>
          <w:rFonts w:ascii="Arial" w:hAnsi="Arial" w:cs="Arial"/>
          <w:sz w:val="22"/>
          <w:szCs w:val="22"/>
        </w:rPr>
        <w:t>, a commitment that they will comply with this Article. At the request of the contracting authority, the contractor must provide a document providing evidence of this</w:t>
      </w:r>
      <w:r w:rsidRPr="00840A76">
        <w:rPr>
          <w:rFonts w:ascii="Arial" w:hAnsi="Arial" w:cs="Arial"/>
          <w:spacing w:val="-1"/>
          <w:sz w:val="22"/>
          <w:szCs w:val="22"/>
        </w:rPr>
        <w:t xml:space="preserve"> </w:t>
      </w:r>
      <w:r w:rsidRPr="00840A76">
        <w:rPr>
          <w:rFonts w:ascii="Arial" w:hAnsi="Arial" w:cs="Arial"/>
          <w:sz w:val="22"/>
          <w:szCs w:val="22"/>
        </w:rPr>
        <w:t>commitment.</w:t>
      </w:r>
    </w:p>
    <w:p w14:paraId="2F316C9F" w14:textId="77777777" w:rsidR="008A0C9F" w:rsidRPr="00840A76" w:rsidRDefault="008A0C9F" w:rsidP="008A0C9F">
      <w:pPr>
        <w:pStyle w:val="BodyText"/>
        <w:spacing w:before="9"/>
        <w:rPr>
          <w:rFonts w:ascii="Arial" w:hAnsi="Arial" w:cs="Arial"/>
          <w:sz w:val="22"/>
          <w:szCs w:val="22"/>
        </w:rPr>
      </w:pPr>
    </w:p>
    <w:p w14:paraId="1620EACD"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22" w:name="_Toc89338406"/>
      <w:r w:rsidRPr="00840A76">
        <w:rPr>
          <w:rFonts w:ascii="Arial" w:hAnsi="Arial" w:cs="Arial"/>
          <w:sz w:val="22"/>
          <w:szCs w:val="22"/>
        </w:rPr>
        <w:t>PROCESSING OF PERSONAL</w:t>
      </w:r>
      <w:r w:rsidRPr="00840A76">
        <w:rPr>
          <w:rFonts w:ascii="Arial" w:hAnsi="Arial" w:cs="Arial"/>
          <w:spacing w:val="-1"/>
          <w:sz w:val="22"/>
          <w:szCs w:val="22"/>
        </w:rPr>
        <w:t xml:space="preserve"> </w:t>
      </w:r>
      <w:r w:rsidRPr="00840A76">
        <w:rPr>
          <w:rFonts w:ascii="Arial" w:hAnsi="Arial" w:cs="Arial"/>
          <w:sz w:val="22"/>
          <w:szCs w:val="22"/>
        </w:rPr>
        <w:t>DATA</w:t>
      </w:r>
      <w:bookmarkEnd w:id="122"/>
    </w:p>
    <w:p w14:paraId="07DC888D" w14:textId="77777777" w:rsidR="008A0C9F" w:rsidRPr="00840A76" w:rsidRDefault="008A0C9F" w:rsidP="008A0C9F">
      <w:pPr>
        <w:pStyle w:val="BodyText"/>
        <w:spacing w:before="7"/>
        <w:rPr>
          <w:rFonts w:ascii="Arial" w:hAnsi="Arial" w:cs="Arial"/>
          <w:b/>
          <w:sz w:val="22"/>
          <w:szCs w:val="22"/>
        </w:rPr>
      </w:pPr>
    </w:p>
    <w:p w14:paraId="326F470A" w14:textId="77777777" w:rsidR="008A0C9F" w:rsidRPr="00840A76" w:rsidRDefault="008A0C9F" w:rsidP="007A7FF1">
      <w:pPr>
        <w:pStyle w:val="Heading1"/>
        <w:keepNext w:val="0"/>
        <w:widowControl w:val="0"/>
        <w:numPr>
          <w:ilvl w:val="1"/>
          <w:numId w:val="38"/>
        </w:numPr>
        <w:tabs>
          <w:tab w:val="left" w:pos="479"/>
        </w:tabs>
        <w:autoSpaceDE w:val="0"/>
        <w:autoSpaceDN w:val="0"/>
        <w:spacing w:before="0" w:after="0"/>
        <w:ind w:hanging="361"/>
        <w:jc w:val="both"/>
        <w:rPr>
          <w:rFonts w:ascii="Arial" w:hAnsi="Arial" w:cs="Arial"/>
          <w:sz w:val="22"/>
          <w:szCs w:val="22"/>
        </w:rPr>
      </w:pPr>
      <w:bookmarkStart w:id="123" w:name="_Toc89338407"/>
      <w:r w:rsidRPr="00840A76">
        <w:rPr>
          <w:rFonts w:ascii="Arial" w:hAnsi="Arial" w:cs="Arial"/>
          <w:sz w:val="22"/>
          <w:szCs w:val="22"/>
        </w:rPr>
        <w:t>Processing of personal data by the contracting</w:t>
      </w:r>
      <w:r w:rsidRPr="00840A76">
        <w:rPr>
          <w:rFonts w:ascii="Arial" w:hAnsi="Arial" w:cs="Arial"/>
          <w:spacing w:val="-6"/>
          <w:sz w:val="22"/>
          <w:szCs w:val="22"/>
        </w:rPr>
        <w:t xml:space="preserve"> </w:t>
      </w:r>
      <w:r w:rsidRPr="00840A76">
        <w:rPr>
          <w:rFonts w:ascii="Arial" w:hAnsi="Arial" w:cs="Arial"/>
          <w:sz w:val="22"/>
          <w:szCs w:val="22"/>
        </w:rPr>
        <w:t>authority</w:t>
      </w:r>
      <w:bookmarkEnd w:id="123"/>
    </w:p>
    <w:p w14:paraId="72051ED9" w14:textId="77777777" w:rsidR="008A0C9F" w:rsidRPr="00840A76" w:rsidRDefault="008A0C9F" w:rsidP="008A0C9F">
      <w:pPr>
        <w:pStyle w:val="BodyText"/>
        <w:spacing w:before="96"/>
        <w:ind w:left="118" w:right="104"/>
        <w:jc w:val="both"/>
        <w:rPr>
          <w:rFonts w:ascii="Arial" w:hAnsi="Arial" w:cs="Arial"/>
          <w:sz w:val="22"/>
          <w:szCs w:val="22"/>
        </w:rPr>
      </w:pPr>
      <w:r w:rsidRPr="00840A76">
        <w:rPr>
          <w:rFonts w:ascii="Arial" w:hAnsi="Arial" w:cs="Arial"/>
          <w:sz w:val="22"/>
          <w:szCs w:val="22"/>
        </w:rPr>
        <w:t>Any personal data included in or relating to the contract, including its implementation, shall be processed in accordance with Data Protection Law of the Republic of Serbia, and if applicable with Regulation (EU) 2018/1725. Such data shall be processed solely for the purposes of the implementation, management and monitoring of the contract by the data</w:t>
      </w:r>
      <w:r w:rsidRPr="00840A76">
        <w:rPr>
          <w:rFonts w:ascii="Arial" w:hAnsi="Arial" w:cs="Arial"/>
          <w:spacing w:val="-3"/>
          <w:sz w:val="22"/>
          <w:szCs w:val="22"/>
        </w:rPr>
        <w:t xml:space="preserve"> </w:t>
      </w:r>
      <w:r w:rsidRPr="00840A76">
        <w:rPr>
          <w:rFonts w:ascii="Arial" w:hAnsi="Arial" w:cs="Arial"/>
          <w:sz w:val="22"/>
          <w:szCs w:val="22"/>
        </w:rPr>
        <w:t>controller.</w:t>
      </w:r>
    </w:p>
    <w:p w14:paraId="497D7154" w14:textId="77777777" w:rsidR="008A0C9F" w:rsidRPr="00840A76" w:rsidRDefault="008A0C9F" w:rsidP="008A0C9F">
      <w:pPr>
        <w:pStyle w:val="BodyText"/>
        <w:rPr>
          <w:rFonts w:ascii="Arial" w:hAnsi="Arial" w:cs="Arial"/>
          <w:sz w:val="22"/>
          <w:szCs w:val="22"/>
        </w:rPr>
      </w:pPr>
    </w:p>
    <w:p w14:paraId="6C717F27" w14:textId="77777777" w:rsidR="008A0C9F" w:rsidRPr="00840A76" w:rsidRDefault="008A0C9F" w:rsidP="008A0C9F">
      <w:pPr>
        <w:pStyle w:val="BodyText"/>
        <w:ind w:left="118" w:right="108"/>
        <w:jc w:val="both"/>
        <w:rPr>
          <w:rFonts w:ascii="Arial" w:hAnsi="Arial" w:cs="Arial"/>
          <w:sz w:val="22"/>
          <w:szCs w:val="22"/>
        </w:rPr>
      </w:pPr>
      <w:r w:rsidRPr="00840A76">
        <w:rPr>
          <w:rFonts w:ascii="Arial" w:hAnsi="Arial" w:cs="Arial"/>
          <w:sz w:val="22"/>
          <w:szCs w:val="22"/>
        </w:rPr>
        <w:t>The contractor or any other person whose personal data is processed by the data controller in relation to this contract has specific rights as a data subject under Chapter III (Articles 14-25) of Regulation (EU) 2018/1725, in particular the right to access, rectify or erase their personal data and the right to restrict or, where applicable, the right to object to processing or the right to data portability.</w:t>
      </w:r>
    </w:p>
    <w:p w14:paraId="5927DAA0" w14:textId="77777777" w:rsidR="008A0C9F" w:rsidRPr="00840A76" w:rsidRDefault="008A0C9F" w:rsidP="008A0C9F">
      <w:pPr>
        <w:pStyle w:val="BodyText"/>
        <w:rPr>
          <w:rFonts w:ascii="Arial" w:hAnsi="Arial" w:cs="Arial"/>
          <w:sz w:val="22"/>
          <w:szCs w:val="22"/>
        </w:rPr>
      </w:pPr>
    </w:p>
    <w:p w14:paraId="68FB15D9" w14:textId="77777777" w:rsidR="008A0C9F" w:rsidRPr="00840A76" w:rsidRDefault="008A0C9F" w:rsidP="2FCE05F6">
      <w:pPr>
        <w:pStyle w:val="BodyText"/>
        <w:ind w:left="118" w:right="106"/>
        <w:jc w:val="both"/>
        <w:rPr>
          <w:rFonts w:ascii="Arial" w:hAnsi="Arial" w:cs="Arial"/>
          <w:sz w:val="22"/>
          <w:szCs w:val="22"/>
        </w:rPr>
      </w:pPr>
      <w:r w:rsidRPr="00840A76">
        <w:rPr>
          <w:rFonts w:ascii="Arial" w:hAnsi="Arial" w:cs="Arial"/>
          <w:sz w:val="22"/>
          <w:szCs w:val="22"/>
        </w:rPr>
        <w:t>Should the contractor or any other person whose personal data is processed in relation to this contract have any queries concerning the processing of its personal data, it shall address itself to the data controller. They may also address themselves to the Data Protection Officer of the data controller. They have the right to lodge a complaint at any time to the European Data Protection Supervisor.</w:t>
      </w:r>
    </w:p>
    <w:p w14:paraId="03820AFD" w14:textId="77777777" w:rsidR="008A0C9F" w:rsidRPr="00840A76" w:rsidRDefault="008A0C9F" w:rsidP="2FCE05F6">
      <w:pPr>
        <w:pStyle w:val="BodyText"/>
        <w:spacing w:before="9"/>
        <w:rPr>
          <w:rFonts w:ascii="Arial" w:hAnsi="Arial" w:cs="Arial"/>
          <w:sz w:val="22"/>
          <w:szCs w:val="22"/>
        </w:rPr>
      </w:pPr>
    </w:p>
    <w:p w14:paraId="2EEC47A1" w14:textId="77777777" w:rsidR="008A0C9F" w:rsidRPr="00840A76" w:rsidRDefault="008A0C9F" w:rsidP="2FCE05F6">
      <w:pPr>
        <w:pStyle w:val="BodyText"/>
        <w:ind w:left="118"/>
        <w:jc w:val="both"/>
        <w:rPr>
          <w:rFonts w:ascii="Arial" w:hAnsi="Arial" w:cs="Arial"/>
          <w:sz w:val="22"/>
          <w:szCs w:val="22"/>
        </w:rPr>
      </w:pPr>
      <w:r w:rsidRPr="00840A76">
        <w:rPr>
          <w:rFonts w:ascii="Arial" w:hAnsi="Arial" w:cs="Arial"/>
          <w:sz w:val="22"/>
          <w:szCs w:val="22"/>
        </w:rPr>
        <w:t>For the purpose of this article,</w:t>
      </w:r>
    </w:p>
    <w:p w14:paraId="3984BC69" w14:textId="1F204CC2" w:rsidR="008A0C9F" w:rsidRPr="00840A76" w:rsidRDefault="2EF779CD" w:rsidP="3565F0F3">
      <w:pPr>
        <w:pStyle w:val="ListParagraph"/>
        <w:widowControl w:val="0"/>
        <w:numPr>
          <w:ilvl w:val="2"/>
          <w:numId w:val="3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data controller is the entity that will be communicated to the contractor upon signature of the</w:t>
      </w:r>
      <w:r w:rsidRPr="00840A76">
        <w:rPr>
          <w:rFonts w:ascii="Arial" w:hAnsi="Arial" w:cs="Arial"/>
          <w:spacing w:val="-4"/>
          <w:sz w:val="22"/>
          <w:szCs w:val="22"/>
        </w:rPr>
        <w:t xml:space="preserve"> </w:t>
      </w:r>
      <w:r w:rsidRPr="00840A76">
        <w:rPr>
          <w:rFonts w:ascii="Arial" w:hAnsi="Arial" w:cs="Arial"/>
          <w:sz w:val="22"/>
          <w:szCs w:val="22"/>
        </w:rPr>
        <w:t>contract;</w:t>
      </w:r>
    </w:p>
    <w:p w14:paraId="1FB346D7" w14:textId="77777777" w:rsidR="008A0C9F" w:rsidRPr="00840A76" w:rsidRDefault="008A0C9F" w:rsidP="008A0C9F">
      <w:pPr>
        <w:pStyle w:val="BodyText"/>
        <w:spacing w:before="9"/>
        <w:rPr>
          <w:rFonts w:ascii="Arial" w:hAnsi="Arial" w:cs="Arial"/>
          <w:sz w:val="22"/>
          <w:szCs w:val="22"/>
        </w:rPr>
      </w:pPr>
    </w:p>
    <w:p w14:paraId="3BB16E1D" w14:textId="77777777" w:rsidR="008A0C9F" w:rsidRPr="00840A76" w:rsidRDefault="008A0C9F" w:rsidP="007A7FF1">
      <w:pPr>
        <w:pStyle w:val="Heading1"/>
        <w:keepNext w:val="0"/>
        <w:widowControl w:val="0"/>
        <w:numPr>
          <w:ilvl w:val="1"/>
          <w:numId w:val="38"/>
        </w:numPr>
        <w:tabs>
          <w:tab w:val="left" w:pos="479"/>
        </w:tabs>
        <w:autoSpaceDE w:val="0"/>
        <w:autoSpaceDN w:val="0"/>
        <w:spacing w:before="0" w:after="0"/>
        <w:ind w:hanging="361"/>
        <w:jc w:val="left"/>
        <w:rPr>
          <w:rFonts w:ascii="Arial" w:hAnsi="Arial" w:cs="Arial"/>
          <w:sz w:val="22"/>
          <w:szCs w:val="22"/>
        </w:rPr>
      </w:pPr>
      <w:bookmarkStart w:id="124" w:name="_Toc89338408"/>
      <w:r w:rsidRPr="00840A76">
        <w:rPr>
          <w:rFonts w:ascii="Arial" w:hAnsi="Arial" w:cs="Arial"/>
          <w:sz w:val="22"/>
          <w:szCs w:val="22"/>
        </w:rPr>
        <w:t>Processing of personal data by the</w:t>
      </w:r>
      <w:r w:rsidRPr="00840A76">
        <w:rPr>
          <w:rFonts w:ascii="Arial" w:hAnsi="Arial" w:cs="Arial"/>
          <w:spacing w:val="-3"/>
          <w:sz w:val="22"/>
          <w:szCs w:val="22"/>
        </w:rPr>
        <w:t xml:space="preserve"> </w:t>
      </w:r>
      <w:r w:rsidRPr="00840A76">
        <w:rPr>
          <w:rFonts w:ascii="Arial" w:hAnsi="Arial" w:cs="Arial"/>
          <w:sz w:val="22"/>
          <w:szCs w:val="22"/>
        </w:rPr>
        <w:t>contractor</w:t>
      </w:r>
      <w:bookmarkEnd w:id="124"/>
    </w:p>
    <w:p w14:paraId="20DA175E" w14:textId="77777777" w:rsidR="008A0C9F" w:rsidRPr="00840A76" w:rsidRDefault="008A0C9F" w:rsidP="008A0C9F">
      <w:pPr>
        <w:pStyle w:val="BodyText"/>
        <w:spacing w:before="197"/>
        <w:ind w:left="118" w:right="104"/>
        <w:jc w:val="both"/>
        <w:rPr>
          <w:rFonts w:ascii="Arial" w:hAnsi="Arial" w:cs="Arial"/>
          <w:sz w:val="22"/>
          <w:szCs w:val="22"/>
        </w:rPr>
      </w:pPr>
      <w:r w:rsidRPr="00840A76">
        <w:rPr>
          <w:rFonts w:ascii="Arial" w:hAnsi="Arial" w:cs="Arial"/>
          <w:sz w:val="22"/>
          <w:szCs w:val="22"/>
        </w:rPr>
        <w:t>The processing of personal data by the contractor shall meet the requirements of the Data Protection Law of the Republic of Serbia, and if applicable the Regulation (EU) 2018/1725 and be processed solely for the purposes set out by the controller. For the purpose of this article, the subject matter and purpose of the processing of personal data by the contractor are strictly linked to the implementation of the</w:t>
      </w:r>
      <w:r w:rsidRPr="00840A76">
        <w:rPr>
          <w:rFonts w:ascii="Arial" w:hAnsi="Arial" w:cs="Arial"/>
          <w:spacing w:val="-19"/>
          <w:sz w:val="22"/>
          <w:szCs w:val="22"/>
        </w:rPr>
        <w:t xml:space="preserve"> </w:t>
      </w:r>
      <w:r w:rsidRPr="00840A76">
        <w:rPr>
          <w:rFonts w:ascii="Arial" w:hAnsi="Arial" w:cs="Arial"/>
          <w:sz w:val="22"/>
          <w:szCs w:val="22"/>
        </w:rPr>
        <w:t>contract.</w:t>
      </w:r>
    </w:p>
    <w:p w14:paraId="69BF39E7" w14:textId="77777777" w:rsidR="008A0C9F" w:rsidRPr="00840A76" w:rsidRDefault="008A0C9F" w:rsidP="008A0C9F">
      <w:pPr>
        <w:pStyle w:val="BodyText"/>
        <w:spacing w:before="199"/>
        <w:ind w:left="118" w:right="110"/>
        <w:jc w:val="both"/>
        <w:rPr>
          <w:rFonts w:ascii="Arial" w:hAnsi="Arial" w:cs="Arial"/>
          <w:sz w:val="22"/>
          <w:szCs w:val="22"/>
        </w:rPr>
      </w:pPr>
      <w:r w:rsidRPr="00840A76">
        <w:rPr>
          <w:rFonts w:ascii="Arial" w:hAnsi="Arial" w:cs="Arial"/>
          <w:sz w:val="22"/>
          <w:szCs w:val="22"/>
        </w:rPr>
        <w:t>The contractor shall assist the controller for the fulfilment of the controller’s obligation to respond to requests for exercising rights of person whose personal data is processed in relation to this contract as laid down in Chapter III (Articles 14-25) of Regulation (EU) 2018/1725. The contractor shall inform without delay the controller about such</w:t>
      </w:r>
      <w:r w:rsidRPr="00840A76">
        <w:rPr>
          <w:rFonts w:ascii="Arial" w:hAnsi="Arial" w:cs="Arial"/>
          <w:spacing w:val="-33"/>
          <w:sz w:val="22"/>
          <w:szCs w:val="22"/>
        </w:rPr>
        <w:t xml:space="preserve"> </w:t>
      </w:r>
      <w:r w:rsidRPr="00840A76">
        <w:rPr>
          <w:rFonts w:ascii="Arial" w:hAnsi="Arial" w:cs="Arial"/>
          <w:sz w:val="22"/>
          <w:szCs w:val="22"/>
        </w:rPr>
        <w:t>requests.</w:t>
      </w:r>
    </w:p>
    <w:p w14:paraId="681D3B11" w14:textId="77777777" w:rsidR="008A0C9F" w:rsidRPr="00840A76" w:rsidRDefault="008A0C9F" w:rsidP="008A0C9F">
      <w:pPr>
        <w:pStyle w:val="BodyText"/>
        <w:spacing w:before="199"/>
        <w:ind w:left="118" w:right="108"/>
        <w:jc w:val="both"/>
        <w:rPr>
          <w:rFonts w:ascii="Arial" w:hAnsi="Arial" w:cs="Arial"/>
          <w:sz w:val="22"/>
          <w:szCs w:val="22"/>
        </w:rPr>
      </w:pPr>
      <w:r w:rsidRPr="00840A76">
        <w:rPr>
          <w:rFonts w:ascii="Arial" w:hAnsi="Arial" w:cs="Arial"/>
          <w:sz w:val="22"/>
          <w:szCs w:val="22"/>
        </w:rPr>
        <w:t>The contractor may act only on documented written instructions and under the supervision of the controller, in particular with regard to the purposes of the processing, the categories of data that may be processed, the recipients of the data and the means by which the data subject may exercise its</w:t>
      </w:r>
      <w:r w:rsidRPr="00840A76">
        <w:rPr>
          <w:rFonts w:ascii="Arial" w:hAnsi="Arial" w:cs="Arial"/>
          <w:spacing w:val="-5"/>
          <w:sz w:val="22"/>
          <w:szCs w:val="22"/>
        </w:rPr>
        <w:t xml:space="preserve"> </w:t>
      </w:r>
      <w:r w:rsidRPr="00840A76">
        <w:rPr>
          <w:rFonts w:ascii="Arial" w:hAnsi="Arial" w:cs="Arial"/>
          <w:sz w:val="22"/>
          <w:szCs w:val="22"/>
        </w:rPr>
        <w:t>rights.</w:t>
      </w:r>
    </w:p>
    <w:p w14:paraId="446FE772" w14:textId="77777777" w:rsidR="008A0C9F" w:rsidRPr="00840A76" w:rsidRDefault="008A0C9F" w:rsidP="008A0C9F">
      <w:pPr>
        <w:pStyle w:val="BodyText"/>
        <w:spacing w:before="80"/>
        <w:ind w:left="118" w:right="109"/>
        <w:jc w:val="both"/>
        <w:rPr>
          <w:rFonts w:ascii="Arial" w:hAnsi="Arial" w:cs="Arial"/>
          <w:sz w:val="22"/>
          <w:szCs w:val="22"/>
        </w:rPr>
      </w:pPr>
      <w:r w:rsidRPr="00840A76">
        <w:rPr>
          <w:rFonts w:ascii="Arial" w:hAnsi="Arial" w:cs="Arial"/>
          <w:sz w:val="22"/>
          <w:szCs w:val="22"/>
        </w:rPr>
        <w:t>The contractor shall grant personnel access to the data to the extent strictly necessary for the implementation, management and monitoring of the contract. The contractor must ensure that personnel authorised to process personal data has committed itself to confidentiality or is under appropriate statutory obligation of confidentiality in accordance with the provisions of Article 8.</w:t>
      </w:r>
    </w:p>
    <w:p w14:paraId="140EEC50" w14:textId="77777777" w:rsidR="008A0C9F" w:rsidRPr="00840A76" w:rsidRDefault="008A0C9F" w:rsidP="008A0C9F">
      <w:pPr>
        <w:pStyle w:val="BodyText"/>
        <w:spacing w:before="11"/>
        <w:rPr>
          <w:rFonts w:ascii="Arial" w:hAnsi="Arial" w:cs="Arial"/>
          <w:sz w:val="22"/>
          <w:szCs w:val="22"/>
        </w:rPr>
      </w:pPr>
    </w:p>
    <w:p w14:paraId="1B8C821F" w14:textId="77777777" w:rsidR="008A0C9F" w:rsidRPr="00840A76" w:rsidRDefault="008A0C9F" w:rsidP="008A0C9F">
      <w:pPr>
        <w:pStyle w:val="BodyText"/>
        <w:ind w:left="118" w:right="107"/>
        <w:jc w:val="both"/>
        <w:rPr>
          <w:rFonts w:ascii="Arial" w:hAnsi="Arial" w:cs="Arial"/>
          <w:sz w:val="22"/>
          <w:szCs w:val="22"/>
        </w:rPr>
      </w:pPr>
      <w:r w:rsidRPr="00840A76">
        <w:rPr>
          <w:rFonts w:ascii="Arial" w:hAnsi="Arial" w:cs="Arial"/>
          <w:sz w:val="22"/>
          <w:szCs w:val="22"/>
        </w:rPr>
        <w:t>The contractor shall adopt appropriate technical and organisational security measures, giving due regard to the risks inherent in the processing and to the nature, scope, context and purposes of processing, in order to ensure, in particular, as</w:t>
      </w:r>
      <w:r w:rsidRPr="00840A76">
        <w:rPr>
          <w:rFonts w:ascii="Arial" w:hAnsi="Arial" w:cs="Arial"/>
          <w:spacing w:val="-16"/>
          <w:sz w:val="22"/>
          <w:szCs w:val="22"/>
        </w:rPr>
        <w:t xml:space="preserve"> </w:t>
      </w:r>
      <w:r w:rsidRPr="00840A76">
        <w:rPr>
          <w:rFonts w:ascii="Arial" w:hAnsi="Arial" w:cs="Arial"/>
          <w:sz w:val="22"/>
          <w:szCs w:val="22"/>
        </w:rPr>
        <w:t>appropriate:</w:t>
      </w:r>
    </w:p>
    <w:p w14:paraId="7868968E" w14:textId="77777777" w:rsidR="008A0C9F" w:rsidRPr="00840A76" w:rsidRDefault="008A0C9F" w:rsidP="008A0C9F">
      <w:pPr>
        <w:pStyle w:val="BodyText"/>
        <w:rPr>
          <w:rFonts w:ascii="Arial" w:hAnsi="Arial" w:cs="Arial"/>
          <w:sz w:val="22"/>
          <w:szCs w:val="22"/>
        </w:rPr>
      </w:pPr>
    </w:p>
    <w:p w14:paraId="5F64C7BC" w14:textId="4F6CCC27" w:rsidR="008A0C9F" w:rsidRPr="00840A76" w:rsidRDefault="008A0C9F" w:rsidP="007A7FF1">
      <w:pPr>
        <w:pStyle w:val="ListParagraph"/>
        <w:widowControl w:val="0"/>
        <w:numPr>
          <w:ilvl w:val="2"/>
          <w:numId w:val="3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pseudonymisation and encryption of personal</w:t>
      </w:r>
      <w:r w:rsidR="0089404F" w:rsidRPr="00840A76">
        <w:rPr>
          <w:rFonts w:ascii="Arial" w:hAnsi="Arial" w:cs="Arial"/>
          <w:spacing w:val="-39"/>
          <w:sz w:val="22"/>
          <w:szCs w:val="22"/>
        </w:rPr>
        <w:t xml:space="preserve"> </w:t>
      </w:r>
      <w:r w:rsidRPr="00840A76">
        <w:rPr>
          <w:rFonts w:ascii="Arial" w:hAnsi="Arial" w:cs="Arial"/>
          <w:sz w:val="22"/>
          <w:szCs w:val="22"/>
        </w:rPr>
        <w:t>data;</w:t>
      </w:r>
    </w:p>
    <w:p w14:paraId="384F64C5" w14:textId="77777777" w:rsidR="008A0C9F" w:rsidRPr="00840A76" w:rsidRDefault="008A0C9F" w:rsidP="007A7FF1">
      <w:pPr>
        <w:pStyle w:val="ListParagraph"/>
        <w:widowControl w:val="0"/>
        <w:numPr>
          <w:ilvl w:val="2"/>
          <w:numId w:val="3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ability to ensure the ongoing confidentiality, integrity, availability and resilience of processing systems and</w:t>
      </w:r>
      <w:r w:rsidRPr="00840A76">
        <w:rPr>
          <w:rFonts w:ascii="Arial" w:hAnsi="Arial" w:cs="Arial"/>
          <w:spacing w:val="-6"/>
          <w:sz w:val="22"/>
          <w:szCs w:val="22"/>
        </w:rPr>
        <w:t xml:space="preserve"> </w:t>
      </w:r>
      <w:r w:rsidRPr="00840A76">
        <w:rPr>
          <w:rFonts w:ascii="Arial" w:hAnsi="Arial" w:cs="Arial"/>
          <w:sz w:val="22"/>
          <w:szCs w:val="22"/>
        </w:rPr>
        <w:t>services;</w:t>
      </w:r>
    </w:p>
    <w:p w14:paraId="58D99B81" w14:textId="77777777" w:rsidR="008A0C9F" w:rsidRPr="00840A76" w:rsidRDefault="008A0C9F" w:rsidP="007A7FF1">
      <w:pPr>
        <w:pStyle w:val="ListParagraph"/>
        <w:widowControl w:val="0"/>
        <w:numPr>
          <w:ilvl w:val="2"/>
          <w:numId w:val="3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ability to restore the availability and access to personal data in a timely manner in the event of a physical or technical</w:t>
      </w:r>
      <w:r w:rsidRPr="00840A76">
        <w:rPr>
          <w:rFonts w:ascii="Arial" w:hAnsi="Arial" w:cs="Arial"/>
          <w:spacing w:val="-4"/>
          <w:sz w:val="22"/>
          <w:szCs w:val="22"/>
        </w:rPr>
        <w:t xml:space="preserve"> </w:t>
      </w:r>
      <w:r w:rsidRPr="00840A76">
        <w:rPr>
          <w:rFonts w:ascii="Arial" w:hAnsi="Arial" w:cs="Arial"/>
          <w:sz w:val="22"/>
          <w:szCs w:val="22"/>
        </w:rPr>
        <w:t>incident;</w:t>
      </w:r>
    </w:p>
    <w:p w14:paraId="2F2F77B6" w14:textId="77777777" w:rsidR="008A0C9F" w:rsidRPr="00840A76" w:rsidRDefault="008A0C9F" w:rsidP="007A7FF1">
      <w:pPr>
        <w:pStyle w:val="ListParagraph"/>
        <w:widowControl w:val="0"/>
        <w:numPr>
          <w:ilvl w:val="2"/>
          <w:numId w:val="3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a process for regularly testing, assessing and evaluating the effectiveness of technical and organisational measures for ensuring the security of the</w:t>
      </w:r>
      <w:r w:rsidRPr="00840A76">
        <w:rPr>
          <w:rFonts w:ascii="Arial" w:hAnsi="Arial" w:cs="Arial"/>
          <w:spacing w:val="-21"/>
          <w:sz w:val="22"/>
          <w:szCs w:val="22"/>
        </w:rPr>
        <w:t xml:space="preserve"> </w:t>
      </w:r>
      <w:r w:rsidRPr="00840A76">
        <w:rPr>
          <w:rFonts w:ascii="Arial" w:hAnsi="Arial" w:cs="Arial"/>
          <w:sz w:val="22"/>
          <w:szCs w:val="22"/>
        </w:rPr>
        <w:t>processing;</w:t>
      </w:r>
    </w:p>
    <w:p w14:paraId="4B103E68" w14:textId="77777777" w:rsidR="008A0C9F" w:rsidRPr="00840A76" w:rsidRDefault="008A0C9F" w:rsidP="007A7FF1">
      <w:pPr>
        <w:pStyle w:val="ListParagraph"/>
        <w:widowControl w:val="0"/>
        <w:numPr>
          <w:ilvl w:val="2"/>
          <w:numId w:val="3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measures to protect personal data from accidental or unlawful destruction, loss, alteration, unauthorised disclosure of or access to personal data transmitted, stored or otherwise</w:t>
      </w:r>
      <w:r w:rsidRPr="00840A76">
        <w:rPr>
          <w:rFonts w:ascii="Arial" w:hAnsi="Arial" w:cs="Arial"/>
          <w:spacing w:val="-2"/>
          <w:sz w:val="22"/>
          <w:szCs w:val="22"/>
        </w:rPr>
        <w:t xml:space="preserve"> </w:t>
      </w:r>
      <w:r w:rsidRPr="00840A76">
        <w:rPr>
          <w:rFonts w:ascii="Arial" w:hAnsi="Arial" w:cs="Arial"/>
          <w:sz w:val="22"/>
          <w:szCs w:val="22"/>
        </w:rPr>
        <w:t>processed.</w:t>
      </w:r>
    </w:p>
    <w:p w14:paraId="49370BF3" w14:textId="77777777" w:rsidR="008A0C9F" w:rsidRPr="00840A76" w:rsidRDefault="008A0C9F" w:rsidP="008A0C9F">
      <w:pPr>
        <w:pStyle w:val="BodyText"/>
        <w:ind w:left="118" w:right="108"/>
        <w:jc w:val="both"/>
        <w:rPr>
          <w:rFonts w:ascii="Arial" w:hAnsi="Arial" w:cs="Arial"/>
          <w:sz w:val="22"/>
          <w:szCs w:val="22"/>
        </w:rPr>
      </w:pPr>
      <w:r w:rsidRPr="00840A76">
        <w:rPr>
          <w:rFonts w:ascii="Arial" w:hAnsi="Arial" w:cs="Arial"/>
          <w:sz w:val="22"/>
          <w:szCs w:val="22"/>
        </w:rPr>
        <w:t>The contractor shall notify relevant personal data breaches to the controller without undue delay and at the latest within 48 hours after the contractor becomes aware of the breach. In such cases, the contractor shall provide the controller with at least the following information:</w:t>
      </w:r>
    </w:p>
    <w:p w14:paraId="5FD23FE5" w14:textId="77777777" w:rsidR="008A0C9F" w:rsidRPr="00840A76" w:rsidRDefault="008A0C9F" w:rsidP="008A0C9F">
      <w:pPr>
        <w:pStyle w:val="BodyText"/>
        <w:rPr>
          <w:rFonts w:ascii="Arial" w:hAnsi="Arial" w:cs="Arial"/>
          <w:sz w:val="22"/>
          <w:szCs w:val="22"/>
        </w:rPr>
      </w:pPr>
    </w:p>
    <w:p w14:paraId="1FEA0D22" w14:textId="77777777" w:rsidR="008A0C9F" w:rsidRPr="00840A76" w:rsidRDefault="008A0C9F" w:rsidP="007A7FF1">
      <w:pPr>
        <w:pStyle w:val="ListParagraph"/>
        <w:widowControl w:val="0"/>
        <w:numPr>
          <w:ilvl w:val="0"/>
          <w:numId w:val="37"/>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nature of the personal data breach including where possible, the categories and approximate number of data subjects concerned and the categories and approximate number of personal data records</w:t>
      </w:r>
      <w:r w:rsidRPr="00840A76">
        <w:rPr>
          <w:rFonts w:ascii="Arial" w:hAnsi="Arial" w:cs="Arial"/>
          <w:spacing w:val="-3"/>
          <w:sz w:val="22"/>
          <w:szCs w:val="22"/>
        </w:rPr>
        <w:t xml:space="preserve"> </w:t>
      </w:r>
      <w:r w:rsidRPr="00840A76">
        <w:rPr>
          <w:rFonts w:ascii="Arial" w:hAnsi="Arial" w:cs="Arial"/>
          <w:sz w:val="22"/>
          <w:szCs w:val="22"/>
        </w:rPr>
        <w:t>concerned;</w:t>
      </w:r>
    </w:p>
    <w:p w14:paraId="71069C21" w14:textId="77777777" w:rsidR="008A0C9F" w:rsidRPr="00840A76" w:rsidRDefault="008A0C9F" w:rsidP="007A7FF1">
      <w:pPr>
        <w:pStyle w:val="ListParagraph"/>
        <w:widowControl w:val="0"/>
        <w:numPr>
          <w:ilvl w:val="0"/>
          <w:numId w:val="37"/>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likely consequences of the</w:t>
      </w:r>
      <w:r w:rsidRPr="00840A76">
        <w:rPr>
          <w:rFonts w:ascii="Arial" w:hAnsi="Arial" w:cs="Arial"/>
          <w:spacing w:val="-9"/>
          <w:sz w:val="22"/>
          <w:szCs w:val="22"/>
        </w:rPr>
        <w:t xml:space="preserve"> </w:t>
      </w:r>
      <w:r w:rsidRPr="00840A76">
        <w:rPr>
          <w:rFonts w:ascii="Arial" w:hAnsi="Arial" w:cs="Arial"/>
          <w:sz w:val="22"/>
          <w:szCs w:val="22"/>
        </w:rPr>
        <w:t>breach;</w:t>
      </w:r>
    </w:p>
    <w:p w14:paraId="25A08278" w14:textId="77777777" w:rsidR="008A0C9F" w:rsidRPr="00840A76" w:rsidRDefault="008A0C9F" w:rsidP="007A7FF1">
      <w:pPr>
        <w:pStyle w:val="ListParagraph"/>
        <w:widowControl w:val="0"/>
        <w:numPr>
          <w:ilvl w:val="0"/>
          <w:numId w:val="37"/>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measures taken or proposed to be taken to address the breach, including, where appropriate, measures to mitigate its possible adverse</w:t>
      </w:r>
      <w:r w:rsidRPr="00840A76">
        <w:rPr>
          <w:rFonts w:ascii="Arial" w:hAnsi="Arial" w:cs="Arial"/>
          <w:spacing w:val="-5"/>
          <w:sz w:val="22"/>
          <w:szCs w:val="22"/>
        </w:rPr>
        <w:t xml:space="preserve"> </w:t>
      </w:r>
      <w:r w:rsidRPr="00840A76">
        <w:rPr>
          <w:rFonts w:ascii="Arial" w:hAnsi="Arial" w:cs="Arial"/>
          <w:sz w:val="22"/>
          <w:szCs w:val="22"/>
        </w:rPr>
        <w:t>effects.</w:t>
      </w:r>
    </w:p>
    <w:p w14:paraId="19B9FF67" w14:textId="77777777" w:rsidR="008A0C9F" w:rsidRPr="00840A76" w:rsidRDefault="008A0C9F" w:rsidP="008A0C9F">
      <w:pPr>
        <w:pStyle w:val="BodyText"/>
        <w:ind w:left="118" w:right="106"/>
        <w:jc w:val="both"/>
        <w:rPr>
          <w:rFonts w:ascii="Arial" w:hAnsi="Arial" w:cs="Arial"/>
          <w:sz w:val="22"/>
          <w:szCs w:val="22"/>
        </w:rPr>
      </w:pPr>
    </w:p>
    <w:p w14:paraId="0F87C2AD" w14:textId="77777777" w:rsidR="008A0C9F" w:rsidRPr="00840A76" w:rsidRDefault="008A0C9F" w:rsidP="008A0C9F">
      <w:pPr>
        <w:pStyle w:val="BodyText"/>
        <w:ind w:left="118" w:right="106"/>
        <w:jc w:val="both"/>
        <w:rPr>
          <w:rFonts w:ascii="Arial" w:hAnsi="Arial" w:cs="Arial"/>
          <w:sz w:val="22"/>
          <w:szCs w:val="22"/>
        </w:rPr>
      </w:pPr>
      <w:r w:rsidRPr="00840A76">
        <w:rPr>
          <w:rFonts w:ascii="Arial" w:hAnsi="Arial" w:cs="Arial"/>
          <w:sz w:val="22"/>
          <w:szCs w:val="22"/>
        </w:rPr>
        <w:t>The contractor shall immediately inform the data controller if, in its opinion, an instruction infringes Regulation (EU) 2018/1725, Regulation (EU) 2016/679, or national Data Protection Law.</w:t>
      </w:r>
    </w:p>
    <w:p w14:paraId="6644196C" w14:textId="77777777" w:rsidR="008A0C9F" w:rsidRPr="00840A76" w:rsidRDefault="008A0C9F" w:rsidP="008A0C9F">
      <w:pPr>
        <w:pStyle w:val="BodyText"/>
        <w:spacing w:before="101"/>
        <w:ind w:left="118" w:right="106"/>
        <w:jc w:val="both"/>
        <w:rPr>
          <w:rFonts w:ascii="Arial" w:hAnsi="Arial" w:cs="Arial"/>
          <w:sz w:val="22"/>
          <w:szCs w:val="22"/>
        </w:rPr>
      </w:pPr>
      <w:r w:rsidRPr="00840A76">
        <w:rPr>
          <w:rFonts w:ascii="Arial" w:hAnsi="Arial" w:cs="Arial"/>
          <w:sz w:val="22"/>
          <w:szCs w:val="22"/>
        </w:rPr>
        <w:t>The contractor shall assist the controller for the fulfilment of its obligations pursuant to Article 33 to 41 under Regulation (EU) 2018/1725</w:t>
      </w:r>
      <w:r w:rsidRPr="00840A76">
        <w:rPr>
          <w:rFonts w:ascii="Arial" w:hAnsi="Arial" w:cs="Arial"/>
          <w:spacing w:val="-9"/>
          <w:sz w:val="22"/>
          <w:szCs w:val="22"/>
        </w:rPr>
        <w:t xml:space="preserve"> </w:t>
      </w:r>
      <w:r w:rsidRPr="00840A76">
        <w:rPr>
          <w:rFonts w:ascii="Arial" w:hAnsi="Arial" w:cs="Arial"/>
          <w:sz w:val="22"/>
          <w:szCs w:val="22"/>
        </w:rPr>
        <w:t>to:</w:t>
      </w:r>
    </w:p>
    <w:p w14:paraId="5D903560" w14:textId="77777777" w:rsidR="008A0C9F" w:rsidRPr="00840A76" w:rsidRDefault="008A0C9F" w:rsidP="007A7FF1">
      <w:pPr>
        <w:pStyle w:val="ListParagraph"/>
        <w:widowControl w:val="0"/>
        <w:numPr>
          <w:ilvl w:val="0"/>
          <w:numId w:val="36"/>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ensure compliance with its data protection obligations regarding the security of the processing, and the confidentiality of electronic communications and directories of users;</w:t>
      </w:r>
    </w:p>
    <w:p w14:paraId="005C885C" w14:textId="77777777" w:rsidR="008A0C9F" w:rsidRPr="00840A76" w:rsidRDefault="008A0C9F" w:rsidP="007A7FF1">
      <w:pPr>
        <w:pStyle w:val="ListParagraph"/>
        <w:widowControl w:val="0"/>
        <w:numPr>
          <w:ilvl w:val="0"/>
          <w:numId w:val="36"/>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notify a personal data breach to the European Data Protection</w:t>
      </w:r>
      <w:r w:rsidRPr="00840A76">
        <w:rPr>
          <w:rFonts w:ascii="Arial" w:hAnsi="Arial" w:cs="Arial"/>
          <w:spacing w:val="-21"/>
          <w:sz w:val="22"/>
          <w:szCs w:val="22"/>
        </w:rPr>
        <w:t xml:space="preserve"> </w:t>
      </w:r>
      <w:r w:rsidRPr="00840A76">
        <w:rPr>
          <w:rFonts w:ascii="Arial" w:hAnsi="Arial" w:cs="Arial"/>
          <w:sz w:val="22"/>
          <w:szCs w:val="22"/>
        </w:rPr>
        <w:t>Supervisor;</w:t>
      </w:r>
    </w:p>
    <w:p w14:paraId="78E7D4C9" w14:textId="77777777" w:rsidR="008A0C9F" w:rsidRPr="00840A76" w:rsidRDefault="008A0C9F" w:rsidP="007A7FF1">
      <w:pPr>
        <w:pStyle w:val="ListParagraph"/>
        <w:widowControl w:val="0"/>
        <w:numPr>
          <w:ilvl w:val="0"/>
          <w:numId w:val="36"/>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communicate a personal data breach without undue delay to the data subject, where applicable;</w:t>
      </w:r>
    </w:p>
    <w:p w14:paraId="70DB1908" w14:textId="77777777" w:rsidR="008A0C9F" w:rsidRPr="00840A76" w:rsidRDefault="008A0C9F" w:rsidP="007A7FF1">
      <w:pPr>
        <w:pStyle w:val="ListParagraph"/>
        <w:widowControl w:val="0"/>
        <w:numPr>
          <w:ilvl w:val="0"/>
          <w:numId w:val="36"/>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carry out data protection impact assessments and prior consultations as</w:t>
      </w:r>
      <w:r w:rsidRPr="00840A76">
        <w:rPr>
          <w:rFonts w:ascii="Arial" w:hAnsi="Arial" w:cs="Arial"/>
          <w:spacing w:val="-28"/>
          <w:sz w:val="22"/>
          <w:szCs w:val="22"/>
        </w:rPr>
        <w:t xml:space="preserve"> </w:t>
      </w:r>
      <w:r w:rsidRPr="00840A76">
        <w:rPr>
          <w:rFonts w:ascii="Arial" w:hAnsi="Arial" w:cs="Arial"/>
          <w:sz w:val="22"/>
          <w:szCs w:val="22"/>
        </w:rPr>
        <w:t>necessary.</w:t>
      </w:r>
    </w:p>
    <w:p w14:paraId="205C336E" w14:textId="77777777" w:rsidR="008A0C9F" w:rsidRPr="00840A76" w:rsidRDefault="008A0C9F" w:rsidP="008A0C9F">
      <w:pPr>
        <w:pStyle w:val="BodyText"/>
        <w:ind w:left="118" w:right="106"/>
        <w:jc w:val="both"/>
        <w:rPr>
          <w:rFonts w:ascii="Arial" w:hAnsi="Arial" w:cs="Arial"/>
          <w:sz w:val="22"/>
          <w:szCs w:val="22"/>
        </w:rPr>
      </w:pPr>
    </w:p>
    <w:p w14:paraId="0C2DCF9E" w14:textId="77777777" w:rsidR="008A0C9F" w:rsidRPr="00840A76" w:rsidRDefault="008A0C9F" w:rsidP="008A0C9F">
      <w:pPr>
        <w:pStyle w:val="BodyText"/>
        <w:ind w:left="118" w:right="106"/>
        <w:jc w:val="both"/>
        <w:rPr>
          <w:rFonts w:ascii="Arial" w:hAnsi="Arial" w:cs="Arial"/>
          <w:sz w:val="22"/>
          <w:szCs w:val="22"/>
        </w:rPr>
      </w:pPr>
      <w:r w:rsidRPr="00840A76">
        <w:rPr>
          <w:rFonts w:ascii="Arial" w:hAnsi="Arial" w:cs="Arial"/>
          <w:sz w:val="22"/>
          <w:szCs w:val="22"/>
        </w:rPr>
        <w:t>The contractor shall maintain a record of all data processing operations carried on behalf of the controller, transfers of personal data, security breaches, responses to requests for exercising rights of people whose personal data is processed and requests for access to personal data by third</w:t>
      </w:r>
      <w:r w:rsidRPr="00840A76">
        <w:rPr>
          <w:rFonts w:ascii="Arial" w:hAnsi="Arial" w:cs="Arial"/>
          <w:spacing w:val="-9"/>
          <w:sz w:val="22"/>
          <w:szCs w:val="22"/>
        </w:rPr>
        <w:t xml:space="preserve"> </w:t>
      </w:r>
      <w:r w:rsidRPr="00840A76">
        <w:rPr>
          <w:rFonts w:ascii="Arial" w:hAnsi="Arial" w:cs="Arial"/>
          <w:sz w:val="22"/>
          <w:szCs w:val="22"/>
        </w:rPr>
        <w:t>parties.</w:t>
      </w:r>
    </w:p>
    <w:p w14:paraId="54828CE8" w14:textId="57F47484" w:rsidR="008A0C9F" w:rsidRPr="00840A76" w:rsidRDefault="665AE5AD" w:rsidP="10A4D353">
      <w:pPr>
        <w:pStyle w:val="BodyText"/>
        <w:spacing w:before="101"/>
        <w:ind w:left="118" w:right="109"/>
        <w:jc w:val="both"/>
        <w:rPr>
          <w:rFonts w:ascii="Arial" w:hAnsi="Arial" w:cs="Arial"/>
          <w:sz w:val="22"/>
          <w:szCs w:val="22"/>
        </w:rPr>
      </w:pPr>
      <w:r w:rsidRPr="00840A76">
        <w:rPr>
          <w:rFonts w:ascii="Arial" w:hAnsi="Arial" w:cs="Arial"/>
          <w:sz w:val="22"/>
          <w:szCs w:val="22"/>
        </w:rPr>
        <w:t xml:space="preserve">The contracting authority is subject to the Agreement </w:t>
      </w:r>
      <w:r w:rsidR="4828FCA7" w:rsidRPr="00840A76">
        <w:rPr>
          <w:rFonts w:ascii="Arial" w:hAnsi="Arial" w:cs="Arial"/>
          <w:sz w:val="22"/>
          <w:szCs w:val="22"/>
        </w:rPr>
        <w:t>Between</w:t>
      </w:r>
      <w:r w:rsidRPr="00840A76">
        <w:rPr>
          <w:rFonts w:ascii="Arial" w:hAnsi="Arial" w:cs="Arial"/>
          <w:sz w:val="22"/>
          <w:szCs w:val="22"/>
        </w:rPr>
        <w:t xml:space="preserve"> the Transport Community regarding the Seat of the Permanent Secretariat, particularly as regards the inviolability of archives and data security, which includes personal data held on behalf of the contracting authority in the premises of the contractor or subcontractor.</w:t>
      </w:r>
    </w:p>
    <w:p w14:paraId="2F647613" w14:textId="77777777" w:rsidR="008A0C9F" w:rsidRPr="00840A76" w:rsidRDefault="008A0C9F" w:rsidP="008A0C9F">
      <w:pPr>
        <w:pStyle w:val="BodyText"/>
        <w:spacing w:before="80"/>
        <w:ind w:left="118"/>
        <w:rPr>
          <w:rFonts w:ascii="Arial" w:hAnsi="Arial" w:cs="Arial"/>
          <w:sz w:val="22"/>
          <w:szCs w:val="22"/>
        </w:rPr>
      </w:pPr>
      <w:r w:rsidRPr="00840A76">
        <w:rPr>
          <w:rFonts w:ascii="Arial" w:hAnsi="Arial" w:cs="Arial"/>
          <w:sz w:val="22"/>
          <w:szCs w:val="22"/>
        </w:rPr>
        <w:t>For the purpose of this article, the localisation of and access to the personal data processed by the contractor shall comply with the following:</w:t>
      </w:r>
    </w:p>
    <w:p w14:paraId="3C128FEB" w14:textId="77777777" w:rsidR="008A0C9F" w:rsidRPr="00840A76" w:rsidRDefault="008A0C9F" w:rsidP="008A0C9F">
      <w:pPr>
        <w:pStyle w:val="BodyText"/>
        <w:rPr>
          <w:rFonts w:ascii="Arial" w:hAnsi="Arial" w:cs="Arial"/>
          <w:sz w:val="22"/>
          <w:szCs w:val="22"/>
        </w:rPr>
      </w:pPr>
    </w:p>
    <w:p w14:paraId="2F27FC1F" w14:textId="77777777" w:rsidR="008A0C9F" w:rsidRPr="00840A76" w:rsidRDefault="008A0C9F" w:rsidP="00F32144">
      <w:pPr>
        <w:pStyle w:val="ListParagraph"/>
        <w:widowControl w:val="0"/>
        <w:numPr>
          <w:ilvl w:val="1"/>
          <w:numId w:val="36"/>
        </w:numPr>
        <w:tabs>
          <w:tab w:val="left" w:pos="839"/>
        </w:tabs>
        <w:autoSpaceDE w:val="0"/>
        <w:autoSpaceDN w:val="0"/>
        <w:spacing w:before="199" w:beforeAutospacing="0" w:after="120" w:afterAutospacing="0"/>
        <w:ind w:left="606" w:right="108"/>
        <w:jc w:val="left"/>
        <w:rPr>
          <w:rFonts w:ascii="Arial" w:hAnsi="Arial" w:cs="Arial"/>
          <w:sz w:val="22"/>
          <w:szCs w:val="22"/>
        </w:rPr>
      </w:pPr>
      <w:r w:rsidRPr="00840A76">
        <w:rPr>
          <w:rFonts w:ascii="Arial" w:hAnsi="Arial" w:cs="Arial"/>
          <w:sz w:val="22"/>
          <w:szCs w:val="22"/>
        </w:rPr>
        <w:lastRenderedPageBreak/>
        <w:t>the personal data shall only be processed within the territory of the Republic of Serbia and/or the European Economic Area and will not leave that</w:t>
      </w:r>
      <w:r w:rsidRPr="00840A76">
        <w:rPr>
          <w:rFonts w:ascii="Arial" w:hAnsi="Arial" w:cs="Arial"/>
          <w:spacing w:val="-2"/>
          <w:sz w:val="22"/>
          <w:szCs w:val="22"/>
        </w:rPr>
        <w:t xml:space="preserve"> </w:t>
      </w:r>
      <w:r w:rsidRPr="00840A76">
        <w:rPr>
          <w:rFonts w:ascii="Arial" w:hAnsi="Arial" w:cs="Arial"/>
          <w:sz w:val="22"/>
          <w:szCs w:val="22"/>
        </w:rPr>
        <w:t>territory;</w:t>
      </w:r>
    </w:p>
    <w:p w14:paraId="13F10D15" w14:textId="77777777" w:rsidR="008A0C9F" w:rsidRPr="00840A76" w:rsidRDefault="008A0C9F" w:rsidP="00F32144">
      <w:pPr>
        <w:pStyle w:val="ListParagraph"/>
        <w:widowControl w:val="0"/>
        <w:numPr>
          <w:ilvl w:val="1"/>
          <w:numId w:val="36"/>
        </w:numPr>
        <w:tabs>
          <w:tab w:val="left" w:pos="839"/>
        </w:tabs>
        <w:autoSpaceDE w:val="0"/>
        <w:autoSpaceDN w:val="0"/>
        <w:spacing w:before="199" w:beforeAutospacing="0" w:after="120" w:afterAutospacing="0"/>
        <w:ind w:left="606" w:right="108"/>
        <w:jc w:val="left"/>
        <w:rPr>
          <w:rFonts w:ascii="Arial" w:hAnsi="Arial" w:cs="Arial"/>
          <w:sz w:val="22"/>
          <w:szCs w:val="22"/>
        </w:rPr>
      </w:pPr>
      <w:r w:rsidRPr="00840A76">
        <w:rPr>
          <w:rFonts w:ascii="Arial" w:hAnsi="Arial" w:cs="Arial"/>
          <w:sz w:val="22"/>
          <w:szCs w:val="22"/>
        </w:rPr>
        <w:t>the contractor may not change the location of data processing without the prior written authorisation of the contracting</w:t>
      </w:r>
      <w:r w:rsidRPr="00840A76">
        <w:rPr>
          <w:rFonts w:ascii="Arial" w:hAnsi="Arial" w:cs="Arial"/>
          <w:spacing w:val="-2"/>
          <w:sz w:val="22"/>
          <w:szCs w:val="22"/>
        </w:rPr>
        <w:t xml:space="preserve"> </w:t>
      </w:r>
      <w:r w:rsidRPr="00840A76">
        <w:rPr>
          <w:rFonts w:ascii="Arial" w:hAnsi="Arial" w:cs="Arial"/>
          <w:sz w:val="22"/>
          <w:szCs w:val="22"/>
        </w:rPr>
        <w:t>authority;</w:t>
      </w:r>
    </w:p>
    <w:p w14:paraId="1F969CEF" w14:textId="77777777" w:rsidR="008A0C9F" w:rsidRPr="00840A76" w:rsidRDefault="008A0C9F" w:rsidP="008A0C9F">
      <w:pPr>
        <w:pStyle w:val="BodyText"/>
        <w:spacing w:before="177"/>
        <w:ind w:left="118" w:right="104"/>
        <w:jc w:val="both"/>
        <w:rPr>
          <w:rFonts w:ascii="Arial" w:hAnsi="Arial" w:cs="Arial"/>
          <w:sz w:val="22"/>
          <w:szCs w:val="22"/>
        </w:rPr>
      </w:pPr>
      <w:r w:rsidRPr="00840A76">
        <w:rPr>
          <w:rFonts w:ascii="Arial" w:hAnsi="Arial" w:cs="Arial"/>
          <w:sz w:val="22"/>
          <w:szCs w:val="22"/>
        </w:rPr>
        <w:t>The contractor shall notify the contracting authority without delay of any legally binding request for disclosure of the personal data processed on behalf of the contracting authority made by any national public authority, including an authority from a third country. The contractor may not give such access without the prior written authorisation of the contracting authority.</w:t>
      </w:r>
    </w:p>
    <w:p w14:paraId="700F4919" w14:textId="77777777" w:rsidR="008A0C9F" w:rsidRPr="00840A76" w:rsidRDefault="008A0C9F" w:rsidP="008A0C9F">
      <w:pPr>
        <w:pStyle w:val="BodyText"/>
        <w:spacing w:before="100"/>
        <w:ind w:left="118" w:right="108"/>
        <w:jc w:val="both"/>
        <w:rPr>
          <w:rFonts w:ascii="Arial" w:hAnsi="Arial" w:cs="Arial"/>
          <w:sz w:val="22"/>
          <w:szCs w:val="22"/>
        </w:rPr>
      </w:pPr>
      <w:r w:rsidRPr="00840A76">
        <w:rPr>
          <w:rFonts w:ascii="Arial" w:hAnsi="Arial" w:cs="Arial"/>
          <w:sz w:val="22"/>
          <w:szCs w:val="22"/>
        </w:rPr>
        <w:t>The duration of processing of personal data by the contractor will not exceed the period referred to in Article 22.2. Upon expiry of this period, the contractor shall, at the choice of the controller, return, without any undue delay in a commonly agreed format, all personal data processed on behalf of the controller and the copies thereof or shall effectively delete all personal data unless rules of the Secretariat or national law requires a longer storage of personal data.</w:t>
      </w:r>
    </w:p>
    <w:p w14:paraId="157440D7" w14:textId="77777777" w:rsidR="008A0C9F" w:rsidRPr="00840A76" w:rsidRDefault="008A0C9F" w:rsidP="008A0C9F">
      <w:pPr>
        <w:pStyle w:val="BodyText"/>
        <w:spacing w:before="22" w:line="376" w:lineRule="exact"/>
        <w:ind w:left="118" w:right="111"/>
        <w:jc w:val="both"/>
        <w:rPr>
          <w:rFonts w:ascii="Arial" w:hAnsi="Arial" w:cs="Arial"/>
          <w:sz w:val="22"/>
          <w:szCs w:val="22"/>
        </w:rPr>
      </w:pPr>
      <w:r w:rsidRPr="00840A76">
        <w:rPr>
          <w:rFonts w:ascii="Arial" w:hAnsi="Arial" w:cs="Arial"/>
          <w:sz w:val="22"/>
          <w:szCs w:val="22"/>
        </w:rPr>
        <w:t>For the purpose of Article 10, if part or all of the processing of personal data is subcontracted to</w:t>
      </w:r>
      <w:r w:rsidRPr="00840A76">
        <w:rPr>
          <w:rFonts w:ascii="Arial" w:hAnsi="Arial" w:cs="Arial"/>
          <w:spacing w:val="13"/>
          <w:sz w:val="22"/>
          <w:szCs w:val="22"/>
        </w:rPr>
        <w:t xml:space="preserve"> </w:t>
      </w:r>
      <w:r w:rsidRPr="00840A76">
        <w:rPr>
          <w:rFonts w:ascii="Arial" w:hAnsi="Arial" w:cs="Arial"/>
          <w:sz w:val="22"/>
          <w:szCs w:val="22"/>
        </w:rPr>
        <w:t>a</w:t>
      </w:r>
      <w:r w:rsidRPr="00840A76">
        <w:rPr>
          <w:rFonts w:ascii="Arial" w:hAnsi="Arial" w:cs="Arial"/>
          <w:spacing w:val="14"/>
          <w:sz w:val="22"/>
          <w:szCs w:val="22"/>
        </w:rPr>
        <w:t xml:space="preserve"> </w:t>
      </w:r>
      <w:r w:rsidRPr="00840A76">
        <w:rPr>
          <w:rFonts w:ascii="Arial" w:hAnsi="Arial" w:cs="Arial"/>
          <w:sz w:val="22"/>
          <w:szCs w:val="22"/>
        </w:rPr>
        <w:t>third</w:t>
      </w:r>
      <w:r w:rsidRPr="00840A76">
        <w:rPr>
          <w:rFonts w:ascii="Arial" w:hAnsi="Arial" w:cs="Arial"/>
          <w:spacing w:val="13"/>
          <w:sz w:val="22"/>
          <w:szCs w:val="22"/>
        </w:rPr>
        <w:t xml:space="preserve"> </w:t>
      </w:r>
      <w:r w:rsidRPr="00840A76">
        <w:rPr>
          <w:rFonts w:ascii="Arial" w:hAnsi="Arial" w:cs="Arial"/>
          <w:sz w:val="22"/>
          <w:szCs w:val="22"/>
        </w:rPr>
        <w:t>party,</w:t>
      </w:r>
      <w:r w:rsidRPr="00840A76">
        <w:rPr>
          <w:rFonts w:ascii="Arial" w:hAnsi="Arial" w:cs="Arial"/>
          <w:spacing w:val="14"/>
          <w:sz w:val="22"/>
          <w:szCs w:val="22"/>
        </w:rPr>
        <w:t xml:space="preserve"> </w:t>
      </w:r>
      <w:r w:rsidRPr="00840A76">
        <w:rPr>
          <w:rFonts w:ascii="Arial" w:hAnsi="Arial" w:cs="Arial"/>
          <w:sz w:val="22"/>
          <w:szCs w:val="22"/>
        </w:rPr>
        <w:t>the</w:t>
      </w:r>
      <w:r w:rsidRPr="00840A76">
        <w:rPr>
          <w:rFonts w:ascii="Arial" w:hAnsi="Arial" w:cs="Arial"/>
          <w:spacing w:val="15"/>
          <w:sz w:val="22"/>
          <w:szCs w:val="22"/>
        </w:rPr>
        <w:t xml:space="preserve"> </w:t>
      </w:r>
      <w:r w:rsidRPr="00840A76">
        <w:rPr>
          <w:rFonts w:ascii="Arial" w:hAnsi="Arial" w:cs="Arial"/>
          <w:sz w:val="22"/>
          <w:szCs w:val="22"/>
        </w:rPr>
        <w:t>contractor</w:t>
      </w:r>
      <w:r w:rsidRPr="00840A76">
        <w:rPr>
          <w:rFonts w:ascii="Arial" w:hAnsi="Arial" w:cs="Arial"/>
          <w:spacing w:val="14"/>
          <w:sz w:val="22"/>
          <w:szCs w:val="22"/>
        </w:rPr>
        <w:t xml:space="preserve"> </w:t>
      </w:r>
      <w:r w:rsidRPr="00840A76">
        <w:rPr>
          <w:rFonts w:ascii="Arial" w:hAnsi="Arial" w:cs="Arial"/>
          <w:sz w:val="22"/>
          <w:szCs w:val="22"/>
        </w:rPr>
        <w:t>shall</w:t>
      </w:r>
      <w:r w:rsidRPr="00840A76">
        <w:rPr>
          <w:rFonts w:ascii="Arial" w:hAnsi="Arial" w:cs="Arial"/>
          <w:spacing w:val="14"/>
          <w:sz w:val="22"/>
          <w:szCs w:val="22"/>
        </w:rPr>
        <w:t xml:space="preserve"> </w:t>
      </w:r>
      <w:r w:rsidRPr="00840A76">
        <w:rPr>
          <w:rFonts w:ascii="Arial" w:hAnsi="Arial" w:cs="Arial"/>
          <w:sz w:val="22"/>
          <w:szCs w:val="22"/>
        </w:rPr>
        <w:t>pass</w:t>
      </w:r>
      <w:r w:rsidRPr="00840A76">
        <w:rPr>
          <w:rFonts w:ascii="Arial" w:hAnsi="Arial" w:cs="Arial"/>
          <w:spacing w:val="13"/>
          <w:sz w:val="22"/>
          <w:szCs w:val="22"/>
        </w:rPr>
        <w:t xml:space="preserve"> </w:t>
      </w:r>
      <w:r w:rsidRPr="00840A76">
        <w:rPr>
          <w:rFonts w:ascii="Arial" w:hAnsi="Arial" w:cs="Arial"/>
          <w:sz w:val="22"/>
          <w:szCs w:val="22"/>
        </w:rPr>
        <w:t>on</w:t>
      </w:r>
      <w:r w:rsidRPr="00840A76">
        <w:rPr>
          <w:rFonts w:ascii="Arial" w:hAnsi="Arial" w:cs="Arial"/>
          <w:spacing w:val="14"/>
          <w:sz w:val="22"/>
          <w:szCs w:val="22"/>
        </w:rPr>
        <w:t xml:space="preserve"> </w:t>
      </w:r>
      <w:r w:rsidRPr="00840A76">
        <w:rPr>
          <w:rFonts w:ascii="Arial" w:hAnsi="Arial" w:cs="Arial"/>
          <w:sz w:val="22"/>
          <w:szCs w:val="22"/>
        </w:rPr>
        <w:t>the</w:t>
      </w:r>
      <w:r w:rsidRPr="00840A76">
        <w:rPr>
          <w:rFonts w:ascii="Arial" w:hAnsi="Arial" w:cs="Arial"/>
          <w:spacing w:val="16"/>
          <w:sz w:val="22"/>
          <w:szCs w:val="22"/>
        </w:rPr>
        <w:t xml:space="preserve"> </w:t>
      </w:r>
      <w:r w:rsidRPr="00840A76">
        <w:rPr>
          <w:rFonts w:ascii="Arial" w:hAnsi="Arial" w:cs="Arial"/>
          <w:sz w:val="22"/>
          <w:szCs w:val="22"/>
        </w:rPr>
        <w:t>obligations</w:t>
      </w:r>
      <w:r w:rsidRPr="00840A76">
        <w:rPr>
          <w:rFonts w:ascii="Arial" w:hAnsi="Arial" w:cs="Arial"/>
          <w:spacing w:val="14"/>
          <w:sz w:val="22"/>
          <w:szCs w:val="22"/>
        </w:rPr>
        <w:t xml:space="preserve"> </w:t>
      </w:r>
      <w:r w:rsidRPr="00840A76">
        <w:rPr>
          <w:rFonts w:ascii="Arial" w:hAnsi="Arial" w:cs="Arial"/>
          <w:sz w:val="22"/>
          <w:szCs w:val="22"/>
        </w:rPr>
        <w:t>referred</w:t>
      </w:r>
      <w:r w:rsidRPr="00840A76">
        <w:rPr>
          <w:rFonts w:ascii="Arial" w:hAnsi="Arial" w:cs="Arial"/>
          <w:spacing w:val="14"/>
          <w:sz w:val="22"/>
          <w:szCs w:val="22"/>
        </w:rPr>
        <w:t xml:space="preserve"> </w:t>
      </w:r>
      <w:r w:rsidRPr="00840A76">
        <w:rPr>
          <w:rFonts w:ascii="Arial" w:hAnsi="Arial" w:cs="Arial"/>
          <w:sz w:val="22"/>
          <w:szCs w:val="22"/>
        </w:rPr>
        <w:t>to</w:t>
      </w:r>
      <w:r w:rsidRPr="00840A76">
        <w:rPr>
          <w:rFonts w:ascii="Arial" w:hAnsi="Arial" w:cs="Arial"/>
          <w:spacing w:val="13"/>
          <w:sz w:val="22"/>
          <w:szCs w:val="22"/>
        </w:rPr>
        <w:t xml:space="preserve"> </w:t>
      </w:r>
      <w:r w:rsidRPr="00840A76">
        <w:rPr>
          <w:rFonts w:ascii="Arial" w:hAnsi="Arial" w:cs="Arial"/>
          <w:sz w:val="22"/>
          <w:szCs w:val="22"/>
        </w:rPr>
        <w:t>in</w:t>
      </w:r>
      <w:r w:rsidRPr="00840A76">
        <w:rPr>
          <w:rFonts w:ascii="Arial" w:hAnsi="Arial" w:cs="Arial"/>
          <w:spacing w:val="17"/>
          <w:sz w:val="22"/>
          <w:szCs w:val="22"/>
        </w:rPr>
        <w:t xml:space="preserve"> </w:t>
      </w:r>
      <w:r w:rsidRPr="00840A76">
        <w:rPr>
          <w:rFonts w:ascii="Arial" w:hAnsi="Arial" w:cs="Arial"/>
          <w:sz w:val="22"/>
          <w:szCs w:val="22"/>
        </w:rPr>
        <w:t>in</w:t>
      </w:r>
      <w:r w:rsidRPr="00840A76">
        <w:rPr>
          <w:rFonts w:ascii="Arial" w:hAnsi="Arial" w:cs="Arial"/>
          <w:spacing w:val="13"/>
          <w:sz w:val="22"/>
          <w:szCs w:val="22"/>
        </w:rPr>
        <w:t xml:space="preserve"> </w:t>
      </w:r>
      <w:r w:rsidRPr="00840A76">
        <w:rPr>
          <w:rFonts w:ascii="Arial" w:hAnsi="Arial" w:cs="Arial"/>
          <w:sz w:val="22"/>
          <w:szCs w:val="22"/>
        </w:rPr>
        <w:t>Articles</w:t>
      </w:r>
      <w:r w:rsidRPr="00840A76">
        <w:rPr>
          <w:rFonts w:ascii="Arial" w:hAnsi="Arial" w:cs="Arial"/>
          <w:spacing w:val="14"/>
          <w:sz w:val="22"/>
          <w:szCs w:val="22"/>
        </w:rPr>
        <w:t xml:space="preserve"> </w:t>
      </w:r>
      <w:r w:rsidRPr="00840A76">
        <w:rPr>
          <w:rFonts w:ascii="Arial" w:hAnsi="Arial" w:cs="Arial"/>
          <w:sz w:val="22"/>
          <w:szCs w:val="22"/>
        </w:rPr>
        <w:t>9.1</w:t>
      </w:r>
      <w:r w:rsidRPr="00840A76">
        <w:rPr>
          <w:rFonts w:ascii="Arial" w:hAnsi="Arial" w:cs="Arial"/>
          <w:spacing w:val="14"/>
          <w:sz w:val="22"/>
          <w:szCs w:val="22"/>
        </w:rPr>
        <w:t xml:space="preserve"> </w:t>
      </w:r>
      <w:r w:rsidRPr="00840A76">
        <w:rPr>
          <w:rFonts w:ascii="Arial" w:hAnsi="Arial" w:cs="Arial"/>
          <w:sz w:val="22"/>
          <w:szCs w:val="22"/>
        </w:rPr>
        <w:t>and</w:t>
      </w:r>
    </w:p>
    <w:p w14:paraId="27E83C38" w14:textId="77777777" w:rsidR="008A0C9F" w:rsidRPr="00840A76" w:rsidRDefault="008A0C9F" w:rsidP="008A0C9F">
      <w:pPr>
        <w:pStyle w:val="BodyText"/>
        <w:spacing w:line="254" w:lineRule="exact"/>
        <w:ind w:left="118"/>
        <w:jc w:val="both"/>
        <w:rPr>
          <w:rFonts w:ascii="Arial" w:hAnsi="Arial" w:cs="Arial"/>
          <w:sz w:val="22"/>
          <w:szCs w:val="22"/>
        </w:rPr>
      </w:pPr>
      <w:r w:rsidRPr="00840A76">
        <w:rPr>
          <w:rFonts w:ascii="Arial" w:hAnsi="Arial" w:cs="Arial"/>
          <w:sz w:val="22"/>
          <w:szCs w:val="22"/>
        </w:rPr>
        <w:t>9.2</w:t>
      </w:r>
      <w:r w:rsidRPr="00840A76">
        <w:rPr>
          <w:rFonts w:ascii="Arial" w:hAnsi="Arial" w:cs="Arial"/>
          <w:spacing w:val="39"/>
          <w:sz w:val="22"/>
          <w:szCs w:val="22"/>
        </w:rPr>
        <w:t xml:space="preserve"> </w:t>
      </w:r>
      <w:r w:rsidRPr="00840A76">
        <w:rPr>
          <w:rFonts w:ascii="Arial" w:hAnsi="Arial" w:cs="Arial"/>
          <w:sz w:val="22"/>
          <w:szCs w:val="22"/>
        </w:rPr>
        <w:t>in</w:t>
      </w:r>
      <w:r w:rsidRPr="00840A76">
        <w:rPr>
          <w:rFonts w:ascii="Arial" w:hAnsi="Arial" w:cs="Arial"/>
          <w:spacing w:val="39"/>
          <w:sz w:val="22"/>
          <w:szCs w:val="22"/>
        </w:rPr>
        <w:t xml:space="preserve"> </w:t>
      </w:r>
      <w:r w:rsidRPr="00840A76">
        <w:rPr>
          <w:rFonts w:ascii="Arial" w:hAnsi="Arial" w:cs="Arial"/>
          <w:sz w:val="22"/>
          <w:szCs w:val="22"/>
        </w:rPr>
        <w:t>writing</w:t>
      </w:r>
      <w:r w:rsidRPr="00840A76">
        <w:rPr>
          <w:rFonts w:ascii="Arial" w:hAnsi="Arial" w:cs="Arial"/>
          <w:spacing w:val="36"/>
          <w:sz w:val="22"/>
          <w:szCs w:val="22"/>
        </w:rPr>
        <w:t xml:space="preserve"> </w:t>
      </w:r>
      <w:r w:rsidRPr="00840A76">
        <w:rPr>
          <w:rFonts w:ascii="Arial" w:hAnsi="Arial" w:cs="Arial"/>
          <w:sz w:val="22"/>
          <w:szCs w:val="22"/>
        </w:rPr>
        <w:t>to</w:t>
      </w:r>
      <w:r w:rsidRPr="00840A76">
        <w:rPr>
          <w:rFonts w:ascii="Arial" w:hAnsi="Arial" w:cs="Arial"/>
          <w:spacing w:val="40"/>
          <w:sz w:val="22"/>
          <w:szCs w:val="22"/>
        </w:rPr>
        <w:t xml:space="preserve"> </w:t>
      </w:r>
      <w:r w:rsidRPr="00840A76">
        <w:rPr>
          <w:rFonts w:ascii="Arial" w:hAnsi="Arial" w:cs="Arial"/>
          <w:sz w:val="22"/>
          <w:szCs w:val="22"/>
        </w:rPr>
        <w:t>those</w:t>
      </w:r>
      <w:r w:rsidRPr="00840A76">
        <w:rPr>
          <w:rFonts w:ascii="Arial" w:hAnsi="Arial" w:cs="Arial"/>
          <w:spacing w:val="36"/>
          <w:sz w:val="22"/>
          <w:szCs w:val="22"/>
        </w:rPr>
        <w:t xml:space="preserve"> </w:t>
      </w:r>
      <w:r w:rsidRPr="00840A76">
        <w:rPr>
          <w:rFonts w:ascii="Arial" w:hAnsi="Arial" w:cs="Arial"/>
          <w:sz w:val="22"/>
          <w:szCs w:val="22"/>
        </w:rPr>
        <w:t>parties,</w:t>
      </w:r>
      <w:r w:rsidRPr="00840A76">
        <w:rPr>
          <w:rFonts w:ascii="Arial" w:hAnsi="Arial" w:cs="Arial"/>
          <w:spacing w:val="39"/>
          <w:sz w:val="22"/>
          <w:szCs w:val="22"/>
        </w:rPr>
        <w:t xml:space="preserve"> </w:t>
      </w:r>
      <w:r w:rsidRPr="00840A76">
        <w:rPr>
          <w:rFonts w:ascii="Arial" w:hAnsi="Arial" w:cs="Arial"/>
          <w:sz w:val="22"/>
          <w:szCs w:val="22"/>
        </w:rPr>
        <w:t>including</w:t>
      </w:r>
      <w:r w:rsidRPr="00840A76">
        <w:rPr>
          <w:rFonts w:ascii="Arial" w:hAnsi="Arial" w:cs="Arial"/>
          <w:spacing w:val="37"/>
          <w:sz w:val="22"/>
          <w:szCs w:val="22"/>
        </w:rPr>
        <w:t xml:space="preserve"> </w:t>
      </w:r>
      <w:r w:rsidRPr="00840A76">
        <w:rPr>
          <w:rFonts w:ascii="Arial" w:hAnsi="Arial" w:cs="Arial"/>
          <w:sz w:val="22"/>
          <w:szCs w:val="22"/>
        </w:rPr>
        <w:t>subcontractors.</w:t>
      </w:r>
      <w:r w:rsidRPr="00840A76">
        <w:rPr>
          <w:rFonts w:ascii="Arial" w:hAnsi="Arial" w:cs="Arial"/>
          <w:spacing w:val="39"/>
          <w:sz w:val="22"/>
          <w:szCs w:val="22"/>
        </w:rPr>
        <w:t xml:space="preserve"> </w:t>
      </w:r>
      <w:r w:rsidRPr="00840A76">
        <w:rPr>
          <w:rFonts w:ascii="Arial" w:hAnsi="Arial" w:cs="Arial"/>
          <w:sz w:val="22"/>
          <w:szCs w:val="22"/>
        </w:rPr>
        <w:t>At</w:t>
      </w:r>
      <w:r w:rsidRPr="00840A76">
        <w:rPr>
          <w:rFonts w:ascii="Arial" w:hAnsi="Arial" w:cs="Arial"/>
          <w:spacing w:val="38"/>
          <w:sz w:val="22"/>
          <w:szCs w:val="22"/>
        </w:rPr>
        <w:t xml:space="preserve"> </w:t>
      </w:r>
      <w:r w:rsidRPr="00840A76">
        <w:rPr>
          <w:rFonts w:ascii="Arial" w:hAnsi="Arial" w:cs="Arial"/>
          <w:sz w:val="22"/>
          <w:szCs w:val="22"/>
        </w:rPr>
        <w:t>the</w:t>
      </w:r>
      <w:r w:rsidRPr="00840A76">
        <w:rPr>
          <w:rFonts w:ascii="Arial" w:hAnsi="Arial" w:cs="Arial"/>
          <w:spacing w:val="40"/>
          <w:sz w:val="22"/>
          <w:szCs w:val="22"/>
        </w:rPr>
        <w:t xml:space="preserve"> </w:t>
      </w:r>
      <w:r w:rsidRPr="00840A76">
        <w:rPr>
          <w:rFonts w:ascii="Arial" w:hAnsi="Arial" w:cs="Arial"/>
          <w:sz w:val="22"/>
          <w:szCs w:val="22"/>
        </w:rPr>
        <w:t>request</w:t>
      </w:r>
      <w:r w:rsidRPr="00840A76">
        <w:rPr>
          <w:rFonts w:ascii="Arial" w:hAnsi="Arial" w:cs="Arial"/>
          <w:spacing w:val="42"/>
          <w:sz w:val="22"/>
          <w:szCs w:val="22"/>
        </w:rPr>
        <w:t xml:space="preserve"> </w:t>
      </w:r>
      <w:r w:rsidRPr="00840A76">
        <w:rPr>
          <w:rFonts w:ascii="Arial" w:hAnsi="Arial" w:cs="Arial"/>
          <w:sz w:val="22"/>
          <w:szCs w:val="22"/>
        </w:rPr>
        <w:t>of</w:t>
      </w:r>
      <w:r w:rsidRPr="00840A76">
        <w:rPr>
          <w:rFonts w:ascii="Arial" w:hAnsi="Arial" w:cs="Arial"/>
          <w:spacing w:val="38"/>
          <w:sz w:val="22"/>
          <w:szCs w:val="22"/>
        </w:rPr>
        <w:t xml:space="preserve"> </w:t>
      </w:r>
      <w:r w:rsidRPr="00840A76">
        <w:rPr>
          <w:rFonts w:ascii="Arial" w:hAnsi="Arial" w:cs="Arial"/>
          <w:sz w:val="22"/>
          <w:szCs w:val="22"/>
        </w:rPr>
        <w:t>the</w:t>
      </w:r>
      <w:r w:rsidRPr="00840A76">
        <w:rPr>
          <w:rFonts w:ascii="Arial" w:hAnsi="Arial" w:cs="Arial"/>
          <w:spacing w:val="40"/>
          <w:sz w:val="22"/>
          <w:szCs w:val="22"/>
        </w:rPr>
        <w:t xml:space="preserve"> </w:t>
      </w:r>
      <w:r w:rsidRPr="00840A76">
        <w:rPr>
          <w:rFonts w:ascii="Arial" w:hAnsi="Arial" w:cs="Arial"/>
          <w:sz w:val="22"/>
          <w:szCs w:val="22"/>
        </w:rPr>
        <w:t>contracting</w:t>
      </w:r>
    </w:p>
    <w:p w14:paraId="135AE818" w14:textId="77777777" w:rsidR="008A0C9F" w:rsidRPr="00840A76" w:rsidRDefault="008A0C9F" w:rsidP="008A0C9F">
      <w:pPr>
        <w:pStyle w:val="BodyText"/>
        <w:ind w:left="118"/>
        <w:jc w:val="both"/>
        <w:rPr>
          <w:rFonts w:ascii="Arial" w:hAnsi="Arial" w:cs="Arial"/>
          <w:sz w:val="22"/>
          <w:szCs w:val="22"/>
        </w:rPr>
      </w:pPr>
      <w:r w:rsidRPr="00840A76">
        <w:rPr>
          <w:rFonts w:ascii="Arial" w:hAnsi="Arial" w:cs="Arial"/>
          <w:sz w:val="22"/>
          <w:szCs w:val="22"/>
        </w:rPr>
        <w:t>authority, the contractor shall provide a document providing evidence of this commitment.</w:t>
      </w:r>
    </w:p>
    <w:p w14:paraId="21869997" w14:textId="77777777" w:rsidR="008A0C9F" w:rsidRPr="00840A76" w:rsidRDefault="008A0C9F" w:rsidP="008A0C9F">
      <w:pPr>
        <w:pStyle w:val="BodyText"/>
        <w:spacing w:before="2"/>
        <w:rPr>
          <w:rFonts w:ascii="Arial" w:hAnsi="Arial" w:cs="Arial"/>
          <w:sz w:val="22"/>
          <w:szCs w:val="22"/>
        </w:rPr>
      </w:pPr>
    </w:p>
    <w:p w14:paraId="43BF0A86"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25" w:name="_Toc89338409"/>
      <w:r w:rsidRPr="00840A76">
        <w:rPr>
          <w:rFonts w:ascii="Arial" w:hAnsi="Arial" w:cs="Arial"/>
          <w:sz w:val="22"/>
          <w:szCs w:val="22"/>
        </w:rPr>
        <w:t>SUBCONTRACTING</w:t>
      </w:r>
      <w:bookmarkEnd w:id="125"/>
    </w:p>
    <w:p w14:paraId="13039A43" w14:textId="77777777" w:rsidR="008A0C9F" w:rsidRPr="00840A76" w:rsidRDefault="008A0C9F" w:rsidP="008A0C9F">
      <w:pPr>
        <w:pStyle w:val="BodyText"/>
        <w:spacing w:before="1"/>
        <w:rPr>
          <w:rFonts w:ascii="Arial" w:hAnsi="Arial" w:cs="Arial"/>
          <w:b/>
          <w:sz w:val="22"/>
          <w:szCs w:val="22"/>
        </w:rPr>
      </w:pPr>
    </w:p>
    <w:p w14:paraId="0C41BF2E"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not subcontract and have the contract performed by third parties beyond the third parties already mentioned in its tender without prior written authorisation from the contracting authority.</w:t>
      </w:r>
    </w:p>
    <w:p w14:paraId="514FFC16"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Even if the contracting authority authorises subcontracting, the contractor remains bound by its contractual obligations and is solely responsible for the </w:t>
      </w:r>
      <w:r w:rsidRPr="00840A76">
        <w:rPr>
          <w:rFonts w:ascii="Arial" w:hAnsi="Arial" w:cs="Arial"/>
          <w:i/>
          <w:sz w:val="22"/>
          <w:szCs w:val="22"/>
        </w:rPr>
        <w:t>performance of this contract</w:t>
      </w:r>
      <w:r w:rsidRPr="00840A76">
        <w:rPr>
          <w:rFonts w:ascii="Arial" w:hAnsi="Arial" w:cs="Arial"/>
          <w:sz w:val="22"/>
          <w:szCs w:val="22"/>
        </w:rPr>
        <w:t>.</w:t>
      </w:r>
    </w:p>
    <w:p w14:paraId="0486B090"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ensure that the subcontract does not affect the rights of the contracting</w:t>
      </w:r>
      <w:r w:rsidRPr="00840A76">
        <w:rPr>
          <w:rFonts w:ascii="Arial" w:hAnsi="Arial" w:cs="Arial"/>
          <w:spacing w:val="-6"/>
          <w:sz w:val="22"/>
          <w:szCs w:val="22"/>
        </w:rPr>
        <w:t xml:space="preserve"> </w:t>
      </w:r>
      <w:r w:rsidRPr="00840A76">
        <w:rPr>
          <w:rFonts w:ascii="Arial" w:hAnsi="Arial" w:cs="Arial"/>
          <w:sz w:val="22"/>
          <w:szCs w:val="22"/>
        </w:rPr>
        <w:t>authority</w:t>
      </w:r>
      <w:r w:rsidRPr="00840A76">
        <w:rPr>
          <w:rFonts w:ascii="Arial" w:hAnsi="Arial" w:cs="Arial"/>
          <w:spacing w:val="-8"/>
          <w:sz w:val="22"/>
          <w:szCs w:val="22"/>
        </w:rPr>
        <w:t xml:space="preserve"> </w:t>
      </w:r>
      <w:r w:rsidRPr="00840A76">
        <w:rPr>
          <w:rFonts w:ascii="Arial" w:hAnsi="Arial" w:cs="Arial"/>
          <w:sz w:val="22"/>
          <w:szCs w:val="22"/>
        </w:rPr>
        <w:t>under</w:t>
      </w:r>
      <w:r w:rsidRPr="00840A76">
        <w:rPr>
          <w:rFonts w:ascii="Arial" w:hAnsi="Arial" w:cs="Arial"/>
          <w:spacing w:val="-4"/>
          <w:sz w:val="22"/>
          <w:szCs w:val="22"/>
        </w:rPr>
        <w:t xml:space="preserve"> </w:t>
      </w:r>
      <w:r w:rsidRPr="00840A76">
        <w:rPr>
          <w:rFonts w:ascii="Arial" w:hAnsi="Arial" w:cs="Arial"/>
          <w:sz w:val="22"/>
          <w:szCs w:val="22"/>
        </w:rPr>
        <w:t>this</w:t>
      </w:r>
      <w:r w:rsidRPr="00840A76">
        <w:rPr>
          <w:rFonts w:ascii="Arial" w:hAnsi="Arial" w:cs="Arial"/>
          <w:spacing w:val="-3"/>
          <w:sz w:val="22"/>
          <w:szCs w:val="22"/>
        </w:rPr>
        <w:t xml:space="preserve"> </w:t>
      </w:r>
      <w:r w:rsidRPr="00840A76">
        <w:rPr>
          <w:rFonts w:ascii="Arial" w:hAnsi="Arial" w:cs="Arial"/>
          <w:sz w:val="22"/>
          <w:szCs w:val="22"/>
        </w:rPr>
        <w:t>contract,</w:t>
      </w:r>
      <w:r w:rsidRPr="00840A76">
        <w:rPr>
          <w:rFonts w:ascii="Arial" w:hAnsi="Arial" w:cs="Arial"/>
          <w:spacing w:val="-4"/>
          <w:sz w:val="22"/>
          <w:szCs w:val="22"/>
        </w:rPr>
        <w:t xml:space="preserve"> </w:t>
      </w:r>
      <w:r w:rsidRPr="00840A76">
        <w:rPr>
          <w:rFonts w:ascii="Arial" w:hAnsi="Arial" w:cs="Arial"/>
          <w:sz w:val="22"/>
          <w:szCs w:val="22"/>
        </w:rPr>
        <w:t>particularly</w:t>
      </w:r>
      <w:r w:rsidRPr="00840A76">
        <w:rPr>
          <w:rFonts w:ascii="Arial" w:hAnsi="Arial" w:cs="Arial"/>
          <w:spacing w:val="-8"/>
          <w:sz w:val="22"/>
          <w:szCs w:val="22"/>
        </w:rPr>
        <w:t xml:space="preserve"> </w:t>
      </w:r>
      <w:r w:rsidRPr="00840A76">
        <w:rPr>
          <w:rFonts w:ascii="Arial" w:hAnsi="Arial" w:cs="Arial"/>
          <w:sz w:val="22"/>
          <w:szCs w:val="22"/>
        </w:rPr>
        <w:t>those</w:t>
      </w:r>
      <w:r w:rsidRPr="00840A76">
        <w:rPr>
          <w:rFonts w:ascii="Arial" w:hAnsi="Arial" w:cs="Arial"/>
          <w:spacing w:val="-4"/>
          <w:sz w:val="22"/>
          <w:szCs w:val="22"/>
        </w:rPr>
        <w:t xml:space="preserve"> </w:t>
      </w:r>
      <w:r w:rsidRPr="00840A76">
        <w:rPr>
          <w:rFonts w:ascii="Arial" w:hAnsi="Arial" w:cs="Arial"/>
          <w:sz w:val="22"/>
          <w:szCs w:val="22"/>
        </w:rPr>
        <w:t>under</w:t>
      </w:r>
      <w:r w:rsidRPr="00840A76">
        <w:rPr>
          <w:rFonts w:ascii="Arial" w:hAnsi="Arial" w:cs="Arial"/>
          <w:spacing w:val="-3"/>
          <w:sz w:val="22"/>
          <w:szCs w:val="22"/>
        </w:rPr>
        <w:t xml:space="preserve"> </w:t>
      </w:r>
      <w:r w:rsidRPr="00840A76">
        <w:rPr>
          <w:rFonts w:ascii="Arial" w:hAnsi="Arial" w:cs="Arial"/>
          <w:sz w:val="22"/>
          <w:szCs w:val="22"/>
        </w:rPr>
        <w:t>Articles</w:t>
      </w:r>
      <w:r w:rsidRPr="00840A76">
        <w:rPr>
          <w:rFonts w:ascii="Arial" w:hAnsi="Arial" w:cs="Arial"/>
          <w:spacing w:val="-4"/>
          <w:sz w:val="22"/>
          <w:szCs w:val="22"/>
        </w:rPr>
        <w:t xml:space="preserve"> </w:t>
      </w:r>
      <w:r w:rsidRPr="00840A76">
        <w:rPr>
          <w:rFonts w:ascii="Arial" w:hAnsi="Arial" w:cs="Arial"/>
          <w:sz w:val="22"/>
          <w:szCs w:val="22"/>
        </w:rPr>
        <w:t>8,</w:t>
      </w:r>
      <w:r w:rsidRPr="00840A76">
        <w:rPr>
          <w:rFonts w:ascii="Arial" w:hAnsi="Arial" w:cs="Arial"/>
          <w:spacing w:val="-4"/>
          <w:sz w:val="22"/>
          <w:szCs w:val="22"/>
        </w:rPr>
        <w:t xml:space="preserve"> </w:t>
      </w:r>
      <w:r w:rsidRPr="00840A76">
        <w:rPr>
          <w:rFonts w:ascii="Arial" w:hAnsi="Arial" w:cs="Arial"/>
          <w:sz w:val="22"/>
          <w:szCs w:val="22"/>
        </w:rPr>
        <w:t>13</w:t>
      </w:r>
      <w:r w:rsidRPr="00840A76">
        <w:rPr>
          <w:rFonts w:ascii="Arial" w:hAnsi="Arial" w:cs="Arial"/>
          <w:spacing w:val="-4"/>
          <w:sz w:val="22"/>
          <w:szCs w:val="22"/>
        </w:rPr>
        <w:t xml:space="preserve"> </w:t>
      </w:r>
      <w:r w:rsidRPr="00840A76">
        <w:rPr>
          <w:rFonts w:ascii="Arial" w:hAnsi="Arial" w:cs="Arial"/>
          <w:sz w:val="22"/>
          <w:szCs w:val="22"/>
        </w:rPr>
        <w:t>and</w:t>
      </w:r>
      <w:r w:rsidRPr="00840A76">
        <w:rPr>
          <w:rFonts w:ascii="Arial" w:hAnsi="Arial" w:cs="Arial"/>
          <w:spacing w:val="-3"/>
          <w:sz w:val="22"/>
          <w:szCs w:val="22"/>
        </w:rPr>
        <w:t xml:space="preserve"> </w:t>
      </w:r>
      <w:r w:rsidRPr="00840A76">
        <w:rPr>
          <w:rFonts w:ascii="Arial" w:hAnsi="Arial" w:cs="Arial"/>
          <w:sz w:val="22"/>
          <w:szCs w:val="22"/>
        </w:rPr>
        <w:t>22.</w:t>
      </w:r>
    </w:p>
    <w:p w14:paraId="3E302C40"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contracting authority may request the contractor to replace a subcontractor found to be in a situation provided for in points (d) and (e) of Article</w:t>
      </w:r>
      <w:r w:rsidRPr="00840A76">
        <w:rPr>
          <w:rFonts w:ascii="Arial" w:hAnsi="Arial" w:cs="Arial"/>
          <w:spacing w:val="-16"/>
          <w:sz w:val="22"/>
          <w:szCs w:val="22"/>
        </w:rPr>
        <w:t xml:space="preserve"> </w:t>
      </w:r>
      <w:r w:rsidRPr="00840A76">
        <w:rPr>
          <w:rFonts w:ascii="Arial" w:hAnsi="Arial" w:cs="Arial"/>
          <w:sz w:val="22"/>
          <w:szCs w:val="22"/>
        </w:rPr>
        <w:t>18.1.</w:t>
      </w:r>
    </w:p>
    <w:p w14:paraId="591E65F8" w14:textId="77777777" w:rsidR="008A0C9F" w:rsidRPr="00840A76" w:rsidRDefault="008A0C9F" w:rsidP="008A0C9F">
      <w:pPr>
        <w:pStyle w:val="BodyText"/>
        <w:spacing w:before="2"/>
        <w:rPr>
          <w:rFonts w:ascii="Arial" w:hAnsi="Arial" w:cs="Arial"/>
          <w:sz w:val="22"/>
          <w:szCs w:val="22"/>
        </w:rPr>
      </w:pPr>
    </w:p>
    <w:p w14:paraId="7E3AC94F"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26" w:name="_Toc89338410"/>
      <w:r w:rsidRPr="00840A76">
        <w:rPr>
          <w:rFonts w:ascii="Arial" w:hAnsi="Arial" w:cs="Arial"/>
          <w:sz w:val="22"/>
          <w:szCs w:val="22"/>
        </w:rPr>
        <w:t>AMENDMENTS</w:t>
      </w:r>
      <w:bookmarkEnd w:id="126"/>
    </w:p>
    <w:p w14:paraId="3049E352" w14:textId="77777777" w:rsidR="008A0C9F" w:rsidRPr="00840A76" w:rsidRDefault="008A0C9F" w:rsidP="008A0C9F">
      <w:pPr>
        <w:pStyle w:val="BodyText"/>
        <w:spacing w:before="1"/>
        <w:rPr>
          <w:rFonts w:ascii="Arial" w:hAnsi="Arial" w:cs="Arial"/>
          <w:b/>
          <w:sz w:val="22"/>
          <w:szCs w:val="22"/>
        </w:rPr>
      </w:pPr>
    </w:p>
    <w:p w14:paraId="1DA291F0"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Any amendment to the contract must be made in writing before all contractual obligations have been</w:t>
      </w:r>
      <w:r w:rsidRPr="00840A76">
        <w:rPr>
          <w:rFonts w:ascii="Arial" w:hAnsi="Arial" w:cs="Arial"/>
          <w:spacing w:val="-2"/>
          <w:sz w:val="22"/>
          <w:szCs w:val="22"/>
        </w:rPr>
        <w:t xml:space="preserve"> </w:t>
      </w:r>
      <w:r w:rsidRPr="00840A76">
        <w:rPr>
          <w:rFonts w:ascii="Arial" w:hAnsi="Arial" w:cs="Arial"/>
          <w:sz w:val="22"/>
          <w:szCs w:val="22"/>
        </w:rPr>
        <w:t>fulfilled.</w:t>
      </w:r>
    </w:p>
    <w:p w14:paraId="00C5732B"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Any amendment must not make changes to the contract that might alter the initial conditions of the procurement procedure or result in unequal treatment of</w:t>
      </w:r>
      <w:r w:rsidRPr="00840A76">
        <w:rPr>
          <w:rFonts w:ascii="Arial" w:hAnsi="Arial" w:cs="Arial"/>
          <w:spacing w:val="-32"/>
          <w:sz w:val="22"/>
          <w:szCs w:val="22"/>
        </w:rPr>
        <w:t xml:space="preserve"> </w:t>
      </w:r>
      <w:r w:rsidRPr="00840A76">
        <w:rPr>
          <w:rFonts w:ascii="Arial" w:hAnsi="Arial" w:cs="Arial"/>
          <w:sz w:val="22"/>
          <w:szCs w:val="22"/>
        </w:rPr>
        <w:t>tenderers.</w:t>
      </w:r>
    </w:p>
    <w:p w14:paraId="31DFD6F8" w14:textId="77777777" w:rsidR="008A0C9F" w:rsidRPr="00840A76" w:rsidRDefault="008A0C9F" w:rsidP="008A0C9F">
      <w:pPr>
        <w:jc w:val="both"/>
        <w:rPr>
          <w:rFonts w:ascii="Arial" w:hAnsi="Arial" w:cs="Arial"/>
          <w:sz w:val="22"/>
          <w:szCs w:val="22"/>
        </w:rPr>
        <w:sectPr w:rsidR="008A0C9F" w:rsidRPr="00840A76">
          <w:pgSz w:w="11900" w:h="16840"/>
          <w:pgMar w:top="1040" w:right="1300" w:bottom="940" w:left="1300" w:header="667" w:footer="743" w:gutter="0"/>
          <w:cols w:space="720"/>
        </w:sectPr>
      </w:pPr>
    </w:p>
    <w:p w14:paraId="7346B139"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27" w:name="_Toc89338411"/>
      <w:r w:rsidRPr="00840A76">
        <w:rPr>
          <w:rFonts w:ascii="Arial" w:hAnsi="Arial" w:cs="Arial"/>
          <w:sz w:val="22"/>
          <w:szCs w:val="22"/>
        </w:rPr>
        <w:lastRenderedPageBreak/>
        <w:t>ASSIGNMENT</w:t>
      </w:r>
      <w:bookmarkEnd w:id="127"/>
    </w:p>
    <w:p w14:paraId="7A09C7D6" w14:textId="77777777" w:rsidR="008A0C9F" w:rsidRPr="00840A76" w:rsidRDefault="008A0C9F" w:rsidP="008A0C9F">
      <w:pPr>
        <w:pStyle w:val="BodyText"/>
        <w:spacing w:before="4"/>
        <w:rPr>
          <w:rFonts w:ascii="Arial" w:hAnsi="Arial" w:cs="Arial"/>
          <w:b/>
          <w:sz w:val="22"/>
          <w:szCs w:val="22"/>
        </w:rPr>
      </w:pPr>
    </w:p>
    <w:p w14:paraId="6444432B"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The contractor must not assign any of the rights and obligations arising from the contract, including claims for payments or factoring, without prior written authorisation from the contracting authority. In such cases, the contractor must provide the contracting authority with the identity of the intended</w:t>
      </w:r>
      <w:r w:rsidRPr="00840A76">
        <w:rPr>
          <w:rFonts w:ascii="Arial" w:hAnsi="Arial" w:cs="Arial"/>
          <w:spacing w:val="-15"/>
          <w:sz w:val="22"/>
          <w:szCs w:val="22"/>
        </w:rPr>
        <w:t xml:space="preserve"> </w:t>
      </w:r>
      <w:r w:rsidRPr="00840A76">
        <w:rPr>
          <w:rFonts w:ascii="Arial" w:hAnsi="Arial" w:cs="Arial"/>
          <w:sz w:val="22"/>
          <w:szCs w:val="22"/>
        </w:rPr>
        <w:t>assignee.</w:t>
      </w:r>
    </w:p>
    <w:p w14:paraId="29D1AE27"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Any right or obligation assigned by the contractor without authorisation is not enforceable against the contracting authority.</w:t>
      </w:r>
    </w:p>
    <w:p w14:paraId="6C12C65D" w14:textId="77777777" w:rsidR="008A0C9F" w:rsidRPr="00840A76" w:rsidRDefault="008A0C9F" w:rsidP="008A0C9F">
      <w:pPr>
        <w:pStyle w:val="BodyText"/>
        <w:spacing w:before="10"/>
        <w:rPr>
          <w:rFonts w:ascii="Arial" w:hAnsi="Arial" w:cs="Arial"/>
          <w:sz w:val="22"/>
          <w:szCs w:val="22"/>
        </w:rPr>
      </w:pPr>
    </w:p>
    <w:p w14:paraId="2750C078" w14:textId="77777777" w:rsidR="008A0C9F" w:rsidRPr="00840A76" w:rsidRDefault="008A0C9F" w:rsidP="007A7FF1">
      <w:pPr>
        <w:pStyle w:val="Heading1"/>
        <w:keepNext w:val="0"/>
        <w:widowControl w:val="0"/>
        <w:numPr>
          <w:ilvl w:val="0"/>
          <w:numId w:val="44"/>
        </w:numPr>
        <w:autoSpaceDE w:val="0"/>
        <w:autoSpaceDN w:val="0"/>
        <w:spacing w:before="0" w:after="0"/>
        <w:ind w:hanging="477"/>
        <w:jc w:val="left"/>
        <w:rPr>
          <w:rFonts w:ascii="Arial" w:hAnsi="Arial" w:cs="Arial"/>
          <w:sz w:val="22"/>
          <w:szCs w:val="22"/>
        </w:rPr>
      </w:pPr>
      <w:bookmarkStart w:id="128" w:name="_Toc89338412"/>
      <w:r w:rsidRPr="00840A76">
        <w:rPr>
          <w:rFonts w:ascii="Arial" w:hAnsi="Arial" w:cs="Arial"/>
          <w:sz w:val="22"/>
          <w:szCs w:val="22"/>
        </w:rPr>
        <w:t>INTELLECTUAL PROPERTY</w:t>
      </w:r>
      <w:r w:rsidRPr="00840A76">
        <w:rPr>
          <w:rFonts w:ascii="Arial" w:hAnsi="Arial" w:cs="Arial"/>
          <w:spacing w:val="-1"/>
          <w:sz w:val="22"/>
          <w:szCs w:val="22"/>
        </w:rPr>
        <w:t xml:space="preserve"> </w:t>
      </w:r>
      <w:r w:rsidRPr="00840A76">
        <w:rPr>
          <w:rFonts w:ascii="Arial" w:hAnsi="Arial" w:cs="Arial"/>
          <w:sz w:val="22"/>
          <w:szCs w:val="22"/>
        </w:rPr>
        <w:t>RIGHTS</w:t>
      </w:r>
      <w:bookmarkEnd w:id="128"/>
    </w:p>
    <w:p w14:paraId="5FF4779C" w14:textId="77777777" w:rsidR="008A0C9F" w:rsidRPr="00840A76" w:rsidRDefault="008A0C9F" w:rsidP="008A0C9F">
      <w:pPr>
        <w:pStyle w:val="BodyText"/>
        <w:rPr>
          <w:rFonts w:ascii="Arial" w:hAnsi="Arial" w:cs="Arial"/>
          <w:b/>
          <w:sz w:val="22"/>
          <w:szCs w:val="22"/>
        </w:rPr>
      </w:pPr>
    </w:p>
    <w:p w14:paraId="409D8878" w14:textId="43BE5B79" w:rsidR="008A0C9F" w:rsidRPr="00840A76" w:rsidRDefault="008A0C9F" w:rsidP="00622744">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Ownership of the rights in the results</w:t>
      </w:r>
    </w:p>
    <w:p w14:paraId="7689338A" w14:textId="77777777" w:rsidR="008A0C9F" w:rsidRPr="00840A76" w:rsidRDefault="008A0C9F" w:rsidP="008A0C9F">
      <w:pPr>
        <w:pStyle w:val="BodyText"/>
        <w:spacing w:before="2"/>
        <w:rPr>
          <w:rFonts w:ascii="Arial" w:hAnsi="Arial" w:cs="Arial"/>
          <w:b/>
          <w:sz w:val="22"/>
          <w:szCs w:val="22"/>
        </w:rPr>
      </w:pPr>
    </w:p>
    <w:p w14:paraId="088B2E12" w14:textId="77777777" w:rsidR="008A0C9F" w:rsidRPr="00840A76" w:rsidRDefault="008A0C9F" w:rsidP="008A0C9F">
      <w:pPr>
        <w:pStyle w:val="BodyText"/>
        <w:spacing w:before="1"/>
        <w:ind w:left="117" w:right="109"/>
        <w:rPr>
          <w:rFonts w:ascii="Arial" w:hAnsi="Arial" w:cs="Arial"/>
          <w:sz w:val="22"/>
          <w:szCs w:val="22"/>
        </w:rPr>
      </w:pPr>
      <w:r w:rsidRPr="00840A76">
        <w:rPr>
          <w:rFonts w:ascii="Arial" w:hAnsi="Arial" w:cs="Arial"/>
          <w:sz w:val="22"/>
          <w:szCs w:val="22"/>
        </w:rPr>
        <w:t xml:space="preserve">The Secretariat acquires irrevocably worldwide ownership of the </w:t>
      </w:r>
      <w:r w:rsidRPr="00840A76">
        <w:rPr>
          <w:rFonts w:ascii="Arial" w:hAnsi="Arial" w:cs="Arial"/>
          <w:i/>
          <w:sz w:val="22"/>
          <w:szCs w:val="22"/>
        </w:rPr>
        <w:t xml:space="preserve">results </w:t>
      </w:r>
      <w:r w:rsidRPr="00840A76">
        <w:rPr>
          <w:rFonts w:ascii="Arial" w:hAnsi="Arial" w:cs="Arial"/>
          <w:sz w:val="22"/>
          <w:szCs w:val="22"/>
        </w:rPr>
        <w:t xml:space="preserve">and of all intellectual property rights on the newly created materials produced specifically for the Secretariat under the contract and incorporated in the </w:t>
      </w:r>
      <w:r w:rsidRPr="00840A76">
        <w:rPr>
          <w:rFonts w:ascii="Arial" w:hAnsi="Arial" w:cs="Arial"/>
          <w:i/>
          <w:sz w:val="22"/>
          <w:szCs w:val="22"/>
        </w:rPr>
        <w:t>results</w:t>
      </w:r>
      <w:r w:rsidRPr="00840A76">
        <w:rPr>
          <w:rFonts w:ascii="Arial" w:hAnsi="Arial" w:cs="Arial"/>
          <w:sz w:val="22"/>
          <w:szCs w:val="22"/>
        </w:rPr>
        <w:t xml:space="preserve">, without prejudice however to the rules applying to </w:t>
      </w:r>
      <w:r w:rsidRPr="00840A76">
        <w:rPr>
          <w:rFonts w:ascii="Arial" w:hAnsi="Arial" w:cs="Arial"/>
          <w:i/>
          <w:sz w:val="22"/>
          <w:szCs w:val="22"/>
        </w:rPr>
        <w:t xml:space="preserve">pre-existing rights </w:t>
      </w:r>
      <w:r w:rsidRPr="00840A76">
        <w:rPr>
          <w:rFonts w:ascii="Arial" w:hAnsi="Arial" w:cs="Arial"/>
          <w:sz w:val="22"/>
          <w:szCs w:val="22"/>
        </w:rPr>
        <w:t xml:space="preserve">on </w:t>
      </w:r>
      <w:r w:rsidRPr="00840A76">
        <w:rPr>
          <w:rFonts w:ascii="Arial" w:hAnsi="Arial" w:cs="Arial"/>
          <w:i/>
          <w:sz w:val="22"/>
          <w:szCs w:val="22"/>
        </w:rPr>
        <w:t>pre-existing materials</w:t>
      </w:r>
      <w:r w:rsidRPr="00840A76">
        <w:rPr>
          <w:rFonts w:ascii="Arial" w:hAnsi="Arial" w:cs="Arial"/>
          <w:sz w:val="22"/>
          <w:szCs w:val="22"/>
        </w:rPr>
        <w:t>, as per Article 13.2.</w:t>
      </w:r>
    </w:p>
    <w:p w14:paraId="5E73229B" w14:textId="77777777" w:rsidR="008A0C9F" w:rsidRPr="00840A76" w:rsidRDefault="008A0C9F" w:rsidP="008A0C9F">
      <w:pPr>
        <w:pStyle w:val="BodyText"/>
        <w:spacing w:before="201"/>
        <w:ind w:left="118" w:right="109"/>
        <w:jc w:val="both"/>
        <w:rPr>
          <w:rFonts w:ascii="Arial" w:hAnsi="Arial" w:cs="Arial"/>
          <w:i/>
          <w:sz w:val="22"/>
          <w:szCs w:val="22"/>
        </w:rPr>
      </w:pPr>
      <w:r w:rsidRPr="00840A76">
        <w:rPr>
          <w:rFonts w:ascii="Arial" w:hAnsi="Arial" w:cs="Arial"/>
          <w:sz w:val="22"/>
          <w:szCs w:val="22"/>
        </w:rPr>
        <w:t xml:space="preserve">The intellectual property rights so acquired include any rights, such as copyright and other intellectual or industrial property rights, to any of the </w:t>
      </w:r>
      <w:r w:rsidRPr="00840A76">
        <w:rPr>
          <w:rFonts w:ascii="Arial" w:hAnsi="Arial" w:cs="Arial"/>
          <w:i/>
          <w:sz w:val="22"/>
          <w:szCs w:val="22"/>
        </w:rPr>
        <w:t xml:space="preserve">results </w:t>
      </w:r>
      <w:r w:rsidRPr="00840A76">
        <w:rPr>
          <w:rFonts w:ascii="Arial" w:hAnsi="Arial" w:cs="Arial"/>
          <w:sz w:val="22"/>
          <w:szCs w:val="22"/>
        </w:rPr>
        <w:t xml:space="preserve">and in all technological solutions and information created or produced by the contractor or by its subcontractor in </w:t>
      </w:r>
      <w:r w:rsidRPr="00840A76">
        <w:rPr>
          <w:rFonts w:ascii="Arial" w:hAnsi="Arial" w:cs="Arial"/>
          <w:i/>
          <w:sz w:val="22"/>
          <w:szCs w:val="22"/>
        </w:rPr>
        <w:t>performance of the contract</w:t>
      </w:r>
      <w:r w:rsidRPr="00840A76">
        <w:rPr>
          <w:rFonts w:ascii="Arial" w:hAnsi="Arial" w:cs="Arial"/>
          <w:sz w:val="22"/>
          <w:szCs w:val="22"/>
        </w:rPr>
        <w:t xml:space="preserve">. The contracting authority may exploit and use the acquired rights as stipulated in this contract. The Secretariat acquires all the rights as from the moment the contractor has created the </w:t>
      </w:r>
      <w:r w:rsidRPr="00840A76">
        <w:rPr>
          <w:rFonts w:ascii="Arial" w:hAnsi="Arial" w:cs="Arial"/>
          <w:i/>
          <w:sz w:val="22"/>
          <w:szCs w:val="22"/>
        </w:rPr>
        <w:t>results.</w:t>
      </w:r>
    </w:p>
    <w:p w14:paraId="02038BC0" w14:textId="77777777" w:rsidR="008A0C9F" w:rsidRPr="00840A76" w:rsidRDefault="008A0C9F" w:rsidP="008A0C9F">
      <w:pPr>
        <w:pStyle w:val="BodyText"/>
        <w:spacing w:before="200"/>
        <w:ind w:left="118" w:right="107"/>
        <w:jc w:val="both"/>
        <w:rPr>
          <w:rFonts w:ascii="Arial" w:hAnsi="Arial" w:cs="Arial"/>
          <w:sz w:val="22"/>
          <w:szCs w:val="22"/>
        </w:rPr>
      </w:pPr>
      <w:r w:rsidRPr="00840A76">
        <w:rPr>
          <w:rFonts w:ascii="Arial" w:hAnsi="Arial" w:cs="Arial"/>
          <w:sz w:val="22"/>
          <w:szCs w:val="22"/>
        </w:rPr>
        <w:t xml:space="preserve">The payment of the price includes any fees payable to the contractor about the acquisition of ownership of rights by the Secretariat including for all modes of exploitation and of use of the </w:t>
      </w:r>
      <w:r w:rsidRPr="00840A76">
        <w:rPr>
          <w:rFonts w:ascii="Arial" w:hAnsi="Arial" w:cs="Arial"/>
          <w:i/>
          <w:sz w:val="22"/>
          <w:szCs w:val="22"/>
        </w:rPr>
        <w:t>results</w:t>
      </w:r>
      <w:r w:rsidRPr="00840A76">
        <w:rPr>
          <w:rFonts w:ascii="Arial" w:hAnsi="Arial" w:cs="Arial"/>
          <w:sz w:val="22"/>
          <w:szCs w:val="22"/>
        </w:rPr>
        <w:t>.</w:t>
      </w:r>
    </w:p>
    <w:p w14:paraId="5D14E664" w14:textId="77777777" w:rsidR="008A0C9F" w:rsidRPr="00840A76" w:rsidRDefault="008A0C9F" w:rsidP="008A0C9F">
      <w:pPr>
        <w:pStyle w:val="BodyText"/>
        <w:spacing w:before="9"/>
        <w:rPr>
          <w:rFonts w:ascii="Arial" w:hAnsi="Arial" w:cs="Arial"/>
          <w:sz w:val="22"/>
          <w:szCs w:val="22"/>
        </w:rPr>
      </w:pPr>
    </w:p>
    <w:p w14:paraId="05D77987" w14:textId="1E4F4EA4" w:rsidR="008A0C9F" w:rsidRPr="00840A76" w:rsidRDefault="008A0C9F" w:rsidP="00AC119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Licensing rights on pre-existing materials</w:t>
      </w:r>
    </w:p>
    <w:p w14:paraId="4BD14CC5" w14:textId="77777777" w:rsidR="008A0C9F" w:rsidRPr="00840A76" w:rsidRDefault="008A0C9F" w:rsidP="008A0C9F">
      <w:pPr>
        <w:ind w:left="118"/>
        <w:jc w:val="both"/>
        <w:rPr>
          <w:rFonts w:ascii="Arial" w:hAnsi="Arial" w:cs="Arial"/>
          <w:sz w:val="22"/>
          <w:szCs w:val="22"/>
        </w:rPr>
      </w:pPr>
      <w:r w:rsidRPr="00840A76">
        <w:rPr>
          <w:rFonts w:ascii="Arial" w:hAnsi="Arial" w:cs="Arial"/>
          <w:sz w:val="22"/>
          <w:szCs w:val="22"/>
        </w:rPr>
        <w:t xml:space="preserve">The Secretariat does not acquire ownership of </w:t>
      </w:r>
      <w:r w:rsidRPr="00840A76">
        <w:rPr>
          <w:rFonts w:ascii="Arial" w:hAnsi="Arial" w:cs="Arial"/>
          <w:i/>
          <w:sz w:val="22"/>
          <w:szCs w:val="22"/>
        </w:rPr>
        <w:t xml:space="preserve">pre-existing rights </w:t>
      </w:r>
      <w:r w:rsidRPr="00840A76">
        <w:rPr>
          <w:rFonts w:ascii="Arial" w:hAnsi="Arial" w:cs="Arial"/>
          <w:sz w:val="22"/>
          <w:szCs w:val="22"/>
        </w:rPr>
        <w:t>under this contract.</w:t>
      </w:r>
    </w:p>
    <w:p w14:paraId="377B0EAA" w14:textId="5BF6880A" w:rsidR="008A0C9F" w:rsidRPr="00840A76" w:rsidRDefault="665AE5AD" w:rsidP="10A4D353">
      <w:pPr>
        <w:pStyle w:val="BodyText"/>
        <w:spacing w:before="199"/>
        <w:ind w:left="118" w:right="106"/>
        <w:jc w:val="both"/>
        <w:rPr>
          <w:rFonts w:ascii="Arial" w:hAnsi="Arial" w:cs="Arial"/>
          <w:sz w:val="22"/>
          <w:szCs w:val="22"/>
        </w:rPr>
      </w:pPr>
      <w:r w:rsidRPr="00840A76">
        <w:rPr>
          <w:rFonts w:ascii="Arial" w:hAnsi="Arial" w:cs="Arial"/>
          <w:sz w:val="22"/>
          <w:szCs w:val="22"/>
        </w:rPr>
        <w:t xml:space="preserve">The contractor licenses the </w:t>
      </w:r>
      <w:r w:rsidRPr="00840A76">
        <w:rPr>
          <w:rFonts w:ascii="Arial" w:hAnsi="Arial" w:cs="Arial"/>
          <w:i/>
          <w:iCs/>
          <w:sz w:val="22"/>
          <w:szCs w:val="22"/>
        </w:rPr>
        <w:t xml:space="preserve">pre-existing rights </w:t>
      </w:r>
      <w:r w:rsidRPr="00840A76">
        <w:rPr>
          <w:rFonts w:ascii="Arial" w:hAnsi="Arial" w:cs="Arial"/>
          <w:sz w:val="22"/>
          <w:szCs w:val="22"/>
        </w:rPr>
        <w:t xml:space="preserve">on a royalty-free, non-exclusive and irrevocable basis to the Secretariat, which may use the </w:t>
      </w:r>
      <w:r w:rsidRPr="00840A76">
        <w:rPr>
          <w:rFonts w:ascii="Arial" w:hAnsi="Arial" w:cs="Arial"/>
          <w:i/>
          <w:iCs/>
          <w:sz w:val="22"/>
          <w:szCs w:val="22"/>
        </w:rPr>
        <w:t xml:space="preserve">pre-existing materials </w:t>
      </w:r>
      <w:r w:rsidRPr="00840A76">
        <w:rPr>
          <w:rFonts w:ascii="Arial" w:hAnsi="Arial" w:cs="Arial"/>
          <w:sz w:val="22"/>
          <w:szCs w:val="22"/>
        </w:rPr>
        <w:t xml:space="preserve">for all the modes of exploitation set out in this contract. Unless otherwise agreed, the </w:t>
      </w:r>
      <w:r w:rsidR="754D6E03" w:rsidRPr="00840A76">
        <w:rPr>
          <w:rFonts w:ascii="Arial" w:hAnsi="Arial" w:cs="Arial"/>
          <w:sz w:val="22"/>
          <w:szCs w:val="22"/>
        </w:rPr>
        <w:t>license</w:t>
      </w:r>
      <w:r w:rsidRPr="00840A76">
        <w:rPr>
          <w:rFonts w:ascii="Arial" w:hAnsi="Arial" w:cs="Arial"/>
          <w:sz w:val="22"/>
          <w:szCs w:val="22"/>
        </w:rPr>
        <w:t xml:space="preserve"> is non-transferable and cannot be sub-licensed, except as provided</w:t>
      </w:r>
      <w:r w:rsidRPr="00840A76">
        <w:rPr>
          <w:rFonts w:ascii="Arial" w:hAnsi="Arial" w:cs="Arial"/>
          <w:spacing w:val="-10"/>
          <w:sz w:val="22"/>
          <w:szCs w:val="22"/>
        </w:rPr>
        <w:t xml:space="preserve"> </w:t>
      </w:r>
      <w:r w:rsidRPr="00840A76">
        <w:rPr>
          <w:rFonts w:ascii="Arial" w:hAnsi="Arial" w:cs="Arial"/>
          <w:sz w:val="22"/>
          <w:szCs w:val="22"/>
        </w:rPr>
        <w:t>hereafter:</w:t>
      </w:r>
    </w:p>
    <w:p w14:paraId="06EE5538" w14:textId="77777777" w:rsidR="008A0C9F" w:rsidRPr="00840A76" w:rsidRDefault="008A0C9F" w:rsidP="007A7FF1">
      <w:pPr>
        <w:pStyle w:val="ListParagraph"/>
        <w:widowControl w:val="0"/>
        <w:numPr>
          <w:ilvl w:val="2"/>
          <w:numId w:val="4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w:t>
      </w:r>
      <w:r w:rsidRPr="00840A76">
        <w:rPr>
          <w:rFonts w:ascii="Arial" w:hAnsi="Arial" w:cs="Arial"/>
          <w:i/>
          <w:sz w:val="22"/>
          <w:szCs w:val="22"/>
        </w:rPr>
        <w:t xml:space="preserve">pre-existing rights </w:t>
      </w:r>
      <w:r w:rsidRPr="00840A76">
        <w:rPr>
          <w:rFonts w:ascii="Arial" w:hAnsi="Arial" w:cs="Arial"/>
          <w:sz w:val="22"/>
          <w:szCs w:val="22"/>
        </w:rPr>
        <w:t>can be sub-licensed by the contracting authority to persons and entities working for it or cooperating with it, including contractors and subcontractors, whether</w:t>
      </w:r>
      <w:r w:rsidRPr="00840A76">
        <w:rPr>
          <w:rFonts w:ascii="Arial" w:hAnsi="Arial" w:cs="Arial"/>
          <w:spacing w:val="-3"/>
          <w:sz w:val="22"/>
          <w:szCs w:val="22"/>
        </w:rPr>
        <w:t xml:space="preserve"> </w:t>
      </w:r>
      <w:r w:rsidRPr="00840A76">
        <w:rPr>
          <w:rFonts w:ascii="Arial" w:hAnsi="Arial" w:cs="Arial"/>
          <w:sz w:val="22"/>
          <w:szCs w:val="22"/>
        </w:rPr>
        <w:t>legal</w:t>
      </w:r>
      <w:r w:rsidRPr="00840A76">
        <w:rPr>
          <w:rFonts w:ascii="Arial" w:hAnsi="Arial" w:cs="Arial"/>
          <w:spacing w:val="-3"/>
          <w:sz w:val="22"/>
          <w:szCs w:val="22"/>
        </w:rPr>
        <w:t xml:space="preserve"> </w:t>
      </w:r>
      <w:r w:rsidRPr="00840A76">
        <w:rPr>
          <w:rFonts w:ascii="Arial" w:hAnsi="Arial" w:cs="Arial"/>
          <w:sz w:val="22"/>
          <w:szCs w:val="22"/>
        </w:rPr>
        <w:t>or</w:t>
      </w:r>
      <w:r w:rsidRPr="00840A76">
        <w:rPr>
          <w:rFonts w:ascii="Arial" w:hAnsi="Arial" w:cs="Arial"/>
          <w:spacing w:val="-3"/>
          <w:sz w:val="22"/>
          <w:szCs w:val="22"/>
        </w:rPr>
        <w:t xml:space="preserve"> </w:t>
      </w:r>
      <w:r w:rsidRPr="00840A76">
        <w:rPr>
          <w:rFonts w:ascii="Arial" w:hAnsi="Arial" w:cs="Arial"/>
          <w:sz w:val="22"/>
          <w:szCs w:val="22"/>
        </w:rPr>
        <w:t>natural</w:t>
      </w:r>
      <w:r w:rsidRPr="00840A76">
        <w:rPr>
          <w:rFonts w:ascii="Arial" w:hAnsi="Arial" w:cs="Arial"/>
          <w:spacing w:val="-3"/>
          <w:sz w:val="22"/>
          <w:szCs w:val="22"/>
        </w:rPr>
        <w:t xml:space="preserve"> </w:t>
      </w:r>
      <w:r w:rsidRPr="00840A76">
        <w:rPr>
          <w:rFonts w:ascii="Arial" w:hAnsi="Arial" w:cs="Arial"/>
          <w:sz w:val="22"/>
          <w:szCs w:val="22"/>
        </w:rPr>
        <w:t>persons,</w:t>
      </w:r>
      <w:r w:rsidRPr="00840A76">
        <w:rPr>
          <w:rFonts w:ascii="Arial" w:hAnsi="Arial" w:cs="Arial"/>
          <w:spacing w:val="-3"/>
          <w:sz w:val="22"/>
          <w:szCs w:val="22"/>
        </w:rPr>
        <w:t xml:space="preserve"> </w:t>
      </w:r>
      <w:r w:rsidRPr="00840A76">
        <w:rPr>
          <w:rFonts w:ascii="Arial" w:hAnsi="Arial" w:cs="Arial"/>
          <w:sz w:val="22"/>
          <w:szCs w:val="22"/>
        </w:rPr>
        <w:t>but</w:t>
      </w:r>
      <w:r w:rsidRPr="00840A76">
        <w:rPr>
          <w:rFonts w:ascii="Arial" w:hAnsi="Arial" w:cs="Arial"/>
          <w:spacing w:val="-3"/>
          <w:sz w:val="22"/>
          <w:szCs w:val="22"/>
        </w:rPr>
        <w:t xml:space="preserve"> </w:t>
      </w:r>
      <w:r w:rsidRPr="00840A76">
        <w:rPr>
          <w:rFonts w:ascii="Arial" w:hAnsi="Arial" w:cs="Arial"/>
          <w:sz w:val="22"/>
          <w:szCs w:val="22"/>
        </w:rPr>
        <w:t>only</w:t>
      </w:r>
      <w:r w:rsidRPr="00840A76">
        <w:rPr>
          <w:rFonts w:ascii="Arial" w:hAnsi="Arial" w:cs="Arial"/>
          <w:spacing w:val="-7"/>
          <w:sz w:val="22"/>
          <w:szCs w:val="22"/>
        </w:rPr>
        <w:t xml:space="preserve"> </w:t>
      </w:r>
      <w:r w:rsidRPr="00840A76">
        <w:rPr>
          <w:rFonts w:ascii="Arial" w:hAnsi="Arial" w:cs="Arial"/>
          <w:sz w:val="22"/>
          <w:szCs w:val="22"/>
        </w:rPr>
        <w:t>for</w:t>
      </w:r>
      <w:r w:rsidRPr="00840A76">
        <w:rPr>
          <w:rFonts w:ascii="Arial" w:hAnsi="Arial" w:cs="Arial"/>
          <w:spacing w:val="-3"/>
          <w:sz w:val="22"/>
          <w:szCs w:val="22"/>
        </w:rPr>
        <w:t xml:space="preserve"> </w:t>
      </w:r>
      <w:r w:rsidRPr="00840A76">
        <w:rPr>
          <w:rFonts w:ascii="Arial" w:hAnsi="Arial" w:cs="Arial"/>
          <w:sz w:val="22"/>
          <w:szCs w:val="22"/>
        </w:rPr>
        <w:t>the purpose</w:t>
      </w:r>
      <w:r w:rsidRPr="00840A76">
        <w:rPr>
          <w:rFonts w:ascii="Arial" w:hAnsi="Arial" w:cs="Arial"/>
          <w:spacing w:val="-3"/>
          <w:sz w:val="22"/>
          <w:szCs w:val="22"/>
        </w:rPr>
        <w:t xml:space="preserve"> </w:t>
      </w:r>
      <w:r w:rsidRPr="00840A76">
        <w:rPr>
          <w:rFonts w:ascii="Arial" w:hAnsi="Arial" w:cs="Arial"/>
          <w:sz w:val="22"/>
          <w:szCs w:val="22"/>
        </w:rPr>
        <w:t>of</w:t>
      </w:r>
      <w:r w:rsidRPr="00840A76">
        <w:rPr>
          <w:rFonts w:ascii="Arial" w:hAnsi="Arial" w:cs="Arial"/>
          <w:spacing w:val="-3"/>
          <w:sz w:val="22"/>
          <w:szCs w:val="22"/>
        </w:rPr>
        <w:t xml:space="preserve"> </w:t>
      </w:r>
      <w:r w:rsidRPr="00840A76">
        <w:rPr>
          <w:rFonts w:ascii="Arial" w:hAnsi="Arial" w:cs="Arial"/>
          <w:sz w:val="22"/>
          <w:szCs w:val="22"/>
        </w:rPr>
        <w:t>their</w:t>
      </w:r>
      <w:r w:rsidRPr="00840A76">
        <w:rPr>
          <w:rFonts w:ascii="Arial" w:hAnsi="Arial" w:cs="Arial"/>
          <w:spacing w:val="-3"/>
          <w:sz w:val="22"/>
          <w:szCs w:val="22"/>
        </w:rPr>
        <w:t xml:space="preserve"> </w:t>
      </w:r>
      <w:r w:rsidRPr="00840A76">
        <w:rPr>
          <w:rFonts w:ascii="Arial" w:hAnsi="Arial" w:cs="Arial"/>
          <w:sz w:val="22"/>
          <w:szCs w:val="22"/>
        </w:rPr>
        <w:t>mission</w:t>
      </w:r>
      <w:r w:rsidRPr="00840A76">
        <w:rPr>
          <w:rFonts w:ascii="Arial" w:hAnsi="Arial" w:cs="Arial"/>
          <w:spacing w:val="-3"/>
          <w:sz w:val="22"/>
          <w:szCs w:val="22"/>
        </w:rPr>
        <w:t xml:space="preserve"> </w:t>
      </w:r>
      <w:r w:rsidRPr="00840A76">
        <w:rPr>
          <w:rFonts w:ascii="Arial" w:hAnsi="Arial" w:cs="Arial"/>
          <w:sz w:val="22"/>
          <w:szCs w:val="22"/>
        </w:rPr>
        <w:t>for</w:t>
      </w:r>
      <w:r w:rsidRPr="00840A76">
        <w:rPr>
          <w:rFonts w:ascii="Arial" w:hAnsi="Arial" w:cs="Arial"/>
          <w:spacing w:val="-2"/>
          <w:sz w:val="22"/>
          <w:szCs w:val="22"/>
        </w:rPr>
        <w:t xml:space="preserve"> </w:t>
      </w:r>
      <w:r w:rsidRPr="00840A76">
        <w:rPr>
          <w:rFonts w:ascii="Arial" w:hAnsi="Arial" w:cs="Arial"/>
          <w:sz w:val="22"/>
          <w:szCs w:val="22"/>
        </w:rPr>
        <w:t>the</w:t>
      </w:r>
      <w:r w:rsidRPr="00840A76">
        <w:rPr>
          <w:rFonts w:ascii="Arial" w:hAnsi="Arial" w:cs="Arial"/>
          <w:spacing w:val="-3"/>
          <w:sz w:val="22"/>
          <w:szCs w:val="22"/>
        </w:rPr>
        <w:t xml:space="preserve"> </w:t>
      </w:r>
      <w:r w:rsidRPr="00840A76">
        <w:rPr>
          <w:rFonts w:ascii="Arial" w:hAnsi="Arial" w:cs="Arial"/>
          <w:sz w:val="22"/>
          <w:szCs w:val="22"/>
        </w:rPr>
        <w:t>Secretariat;</w:t>
      </w:r>
    </w:p>
    <w:p w14:paraId="0048076F" w14:textId="77777777" w:rsidR="008A0C9F" w:rsidRPr="00840A76" w:rsidRDefault="008A0C9F" w:rsidP="008A0C9F">
      <w:pPr>
        <w:jc w:val="both"/>
        <w:rPr>
          <w:rFonts w:ascii="Arial" w:hAnsi="Arial" w:cs="Arial"/>
          <w:sz w:val="22"/>
          <w:szCs w:val="22"/>
        </w:rPr>
        <w:sectPr w:rsidR="008A0C9F" w:rsidRPr="00840A76">
          <w:pgSz w:w="11900" w:h="16840"/>
          <w:pgMar w:top="1040" w:right="1300" w:bottom="940" w:left="1300" w:header="667" w:footer="743" w:gutter="0"/>
          <w:cols w:space="720"/>
        </w:sectPr>
      </w:pPr>
    </w:p>
    <w:p w14:paraId="6651E8BE" w14:textId="77777777" w:rsidR="008A0C9F" w:rsidRPr="00840A76" w:rsidRDefault="008A0C9F" w:rsidP="008A0C9F">
      <w:pPr>
        <w:spacing w:before="84" w:line="237" w:lineRule="auto"/>
        <w:ind w:left="118" w:right="113"/>
        <w:jc w:val="both"/>
        <w:rPr>
          <w:rFonts w:ascii="Arial" w:hAnsi="Arial" w:cs="Arial"/>
          <w:sz w:val="22"/>
          <w:szCs w:val="22"/>
        </w:rPr>
      </w:pPr>
      <w:r w:rsidRPr="00840A76">
        <w:rPr>
          <w:rFonts w:ascii="Arial" w:hAnsi="Arial" w:cs="Arial"/>
          <w:sz w:val="22"/>
          <w:szCs w:val="22"/>
        </w:rPr>
        <w:lastRenderedPageBreak/>
        <w:t xml:space="preserve">All </w:t>
      </w:r>
      <w:r w:rsidRPr="00840A76">
        <w:rPr>
          <w:rFonts w:ascii="Arial" w:hAnsi="Arial" w:cs="Arial"/>
          <w:i/>
          <w:sz w:val="22"/>
          <w:szCs w:val="22"/>
        </w:rPr>
        <w:t xml:space="preserve">pre-existing rights </w:t>
      </w:r>
      <w:r w:rsidRPr="00840A76">
        <w:rPr>
          <w:rFonts w:ascii="Arial" w:hAnsi="Arial" w:cs="Arial"/>
          <w:sz w:val="22"/>
          <w:szCs w:val="22"/>
        </w:rPr>
        <w:t xml:space="preserve">are licensed to the Secretariat from the moment the </w:t>
      </w:r>
      <w:r w:rsidRPr="00840A76">
        <w:rPr>
          <w:rFonts w:ascii="Arial" w:hAnsi="Arial" w:cs="Arial"/>
          <w:i/>
          <w:sz w:val="22"/>
          <w:szCs w:val="22"/>
        </w:rPr>
        <w:t xml:space="preserve">results </w:t>
      </w:r>
      <w:r w:rsidRPr="00840A76">
        <w:rPr>
          <w:rFonts w:ascii="Arial" w:hAnsi="Arial" w:cs="Arial"/>
          <w:sz w:val="22"/>
          <w:szCs w:val="22"/>
        </w:rPr>
        <w:t>are delivered and approved by the contracting</w:t>
      </w:r>
      <w:r w:rsidRPr="00840A76">
        <w:rPr>
          <w:rFonts w:ascii="Arial" w:hAnsi="Arial" w:cs="Arial"/>
          <w:spacing w:val="-9"/>
          <w:sz w:val="22"/>
          <w:szCs w:val="22"/>
        </w:rPr>
        <w:t xml:space="preserve"> </w:t>
      </w:r>
      <w:r w:rsidRPr="00840A76">
        <w:rPr>
          <w:rFonts w:ascii="Arial" w:hAnsi="Arial" w:cs="Arial"/>
          <w:sz w:val="22"/>
          <w:szCs w:val="22"/>
        </w:rPr>
        <w:t>authority.</w:t>
      </w:r>
    </w:p>
    <w:p w14:paraId="6F5A9C6F" w14:textId="77777777" w:rsidR="008A0C9F" w:rsidRPr="00840A76" w:rsidRDefault="008A0C9F" w:rsidP="008A0C9F">
      <w:pPr>
        <w:pStyle w:val="BodyText"/>
        <w:spacing w:before="203"/>
        <w:ind w:left="118" w:right="109"/>
        <w:jc w:val="both"/>
        <w:rPr>
          <w:rFonts w:ascii="Arial" w:hAnsi="Arial" w:cs="Arial"/>
          <w:sz w:val="22"/>
          <w:szCs w:val="22"/>
        </w:rPr>
      </w:pPr>
      <w:r w:rsidRPr="00840A76">
        <w:rPr>
          <w:rFonts w:ascii="Arial" w:hAnsi="Arial" w:cs="Arial"/>
          <w:sz w:val="22"/>
          <w:szCs w:val="22"/>
        </w:rPr>
        <w:t xml:space="preserve">The licensing of </w:t>
      </w:r>
      <w:r w:rsidRPr="00840A76">
        <w:rPr>
          <w:rFonts w:ascii="Arial" w:hAnsi="Arial" w:cs="Arial"/>
          <w:i/>
          <w:sz w:val="22"/>
          <w:szCs w:val="22"/>
        </w:rPr>
        <w:t xml:space="preserve">pre-existing rights </w:t>
      </w:r>
      <w:r w:rsidRPr="00840A76">
        <w:rPr>
          <w:rFonts w:ascii="Arial" w:hAnsi="Arial" w:cs="Arial"/>
          <w:sz w:val="22"/>
          <w:szCs w:val="22"/>
        </w:rPr>
        <w:t>to the Secretariat under this contract covers all territories worldwide and is valid for the duration of intellectual property rights protection.</w:t>
      </w:r>
    </w:p>
    <w:p w14:paraId="02304DA2" w14:textId="77777777" w:rsidR="008A0C9F" w:rsidRPr="00840A76" w:rsidRDefault="008A0C9F" w:rsidP="008A0C9F">
      <w:pPr>
        <w:pStyle w:val="BodyText"/>
        <w:spacing w:before="199"/>
        <w:ind w:left="118" w:right="110"/>
        <w:jc w:val="both"/>
        <w:rPr>
          <w:rFonts w:ascii="Arial" w:hAnsi="Arial" w:cs="Arial"/>
          <w:sz w:val="22"/>
          <w:szCs w:val="22"/>
        </w:rPr>
      </w:pPr>
      <w:r w:rsidRPr="00840A76">
        <w:rPr>
          <w:rFonts w:ascii="Arial" w:hAnsi="Arial" w:cs="Arial"/>
          <w:sz w:val="22"/>
          <w:szCs w:val="22"/>
        </w:rPr>
        <w:t xml:space="preserve">The payment of the price as set out in the contract is deemed to also include any fees payable to the contractor in relation to the licensing of </w:t>
      </w:r>
      <w:r w:rsidRPr="00840A76">
        <w:rPr>
          <w:rFonts w:ascii="Arial" w:hAnsi="Arial" w:cs="Arial"/>
          <w:i/>
          <w:sz w:val="22"/>
          <w:szCs w:val="22"/>
        </w:rPr>
        <w:t xml:space="preserve">pre-existing rights </w:t>
      </w:r>
      <w:r w:rsidRPr="00840A76">
        <w:rPr>
          <w:rFonts w:ascii="Arial" w:hAnsi="Arial" w:cs="Arial"/>
          <w:sz w:val="22"/>
          <w:szCs w:val="22"/>
        </w:rPr>
        <w:t xml:space="preserve">to the Secretariat, including for all forms of exploitation and of use of the </w:t>
      </w:r>
      <w:r w:rsidRPr="00840A76">
        <w:rPr>
          <w:rFonts w:ascii="Arial" w:hAnsi="Arial" w:cs="Arial"/>
          <w:i/>
          <w:sz w:val="22"/>
          <w:szCs w:val="22"/>
        </w:rPr>
        <w:t>results</w:t>
      </w:r>
      <w:r w:rsidRPr="00840A76">
        <w:rPr>
          <w:rFonts w:ascii="Arial" w:hAnsi="Arial" w:cs="Arial"/>
          <w:sz w:val="22"/>
          <w:szCs w:val="22"/>
        </w:rPr>
        <w:t>.</w:t>
      </w:r>
    </w:p>
    <w:p w14:paraId="121EE458" w14:textId="1D78F6B6" w:rsidR="008A0C9F" w:rsidRPr="00840A76" w:rsidRDefault="665AE5AD" w:rsidP="10A4D353">
      <w:pPr>
        <w:pStyle w:val="BodyText"/>
        <w:spacing w:before="202"/>
        <w:ind w:left="118" w:right="106"/>
        <w:jc w:val="both"/>
        <w:rPr>
          <w:rFonts w:ascii="Arial" w:hAnsi="Arial" w:cs="Arial"/>
          <w:sz w:val="22"/>
          <w:szCs w:val="22"/>
        </w:rPr>
      </w:pPr>
      <w:r w:rsidRPr="00840A76">
        <w:rPr>
          <w:rFonts w:ascii="Arial" w:hAnsi="Arial" w:cs="Arial"/>
          <w:sz w:val="22"/>
          <w:szCs w:val="22"/>
        </w:rPr>
        <w:t xml:space="preserve">Where the </w:t>
      </w:r>
      <w:r w:rsidRPr="00840A76">
        <w:rPr>
          <w:rFonts w:ascii="Arial" w:hAnsi="Arial" w:cs="Arial"/>
          <w:i/>
          <w:iCs/>
          <w:sz w:val="22"/>
          <w:szCs w:val="22"/>
        </w:rPr>
        <w:t xml:space="preserve">performance of the contract </w:t>
      </w:r>
      <w:r w:rsidRPr="00840A76">
        <w:rPr>
          <w:rFonts w:ascii="Arial" w:hAnsi="Arial" w:cs="Arial"/>
          <w:sz w:val="22"/>
          <w:szCs w:val="22"/>
        </w:rPr>
        <w:t xml:space="preserve">requires that the contractor uses </w:t>
      </w:r>
      <w:r w:rsidRPr="00840A76">
        <w:rPr>
          <w:rFonts w:ascii="Arial" w:hAnsi="Arial" w:cs="Arial"/>
          <w:i/>
          <w:iCs/>
          <w:sz w:val="22"/>
          <w:szCs w:val="22"/>
        </w:rPr>
        <w:t xml:space="preserve">pre-existing materials </w:t>
      </w:r>
      <w:r w:rsidRPr="00840A76">
        <w:rPr>
          <w:rFonts w:ascii="Arial" w:hAnsi="Arial" w:cs="Arial"/>
          <w:sz w:val="22"/>
          <w:szCs w:val="22"/>
        </w:rPr>
        <w:t xml:space="preserve">belonging to the contracting authority, the contracting authority may request that the contractor signs an adequate </w:t>
      </w:r>
      <w:r w:rsidR="77EAE625" w:rsidRPr="00840A76">
        <w:rPr>
          <w:rFonts w:ascii="Arial" w:hAnsi="Arial" w:cs="Arial"/>
          <w:sz w:val="22"/>
          <w:szCs w:val="22"/>
        </w:rPr>
        <w:t>license</w:t>
      </w:r>
      <w:r w:rsidRPr="00840A76">
        <w:rPr>
          <w:rFonts w:ascii="Arial" w:hAnsi="Arial" w:cs="Arial"/>
          <w:sz w:val="22"/>
          <w:szCs w:val="22"/>
        </w:rPr>
        <w:t xml:space="preserve"> agreement. Such use by the contractor will not entail any transfer of rights to the contractor and is limited to the needs of this contract.</w:t>
      </w:r>
    </w:p>
    <w:p w14:paraId="462AC90E" w14:textId="77777777" w:rsidR="008A0C9F" w:rsidRPr="00840A76" w:rsidRDefault="008A0C9F" w:rsidP="008A0C9F">
      <w:pPr>
        <w:pStyle w:val="BodyText"/>
        <w:spacing w:before="9"/>
        <w:rPr>
          <w:rFonts w:ascii="Arial" w:hAnsi="Arial" w:cs="Arial"/>
          <w:sz w:val="22"/>
          <w:szCs w:val="22"/>
        </w:rPr>
      </w:pPr>
    </w:p>
    <w:p w14:paraId="726FFAB2" w14:textId="25AFEAC4" w:rsidR="008A0C9F" w:rsidRPr="00840A76" w:rsidRDefault="008A0C9F" w:rsidP="00AC119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Exclusive rights</w:t>
      </w:r>
    </w:p>
    <w:p w14:paraId="4CF16BFC" w14:textId="77777777" w:rsidR="008A0C9F" w:rsidRPr="00840A76" w:rsidRDefault="008A0C9F" w:rsidP="008A0C9F">
      <w:pPr>
        <w:pStyle w:val="BodyText"/>
        <w:spacing w:before="3"/>
        <w:rPr>
          <w:rFonts w:ascii="Arial" w:hAnsi="Arial" w:cs="Arial"/>
          <w:b/>
          <w:sz w:val="22"/>
          <w:szCs w:val="22"/>
        </w:rPr>
      </w:pPr>
    </w:p>
    <w:p w14:paraId="64C87CFC" w14:textId="77777777" w:rsidR="008A0C9F" w:rsidRPr="00840A76" w:rsidRDefault="008A0C9F" w:rsidP="008A0C9F">
      <w:pPr>
        <w:pStyle w:val="BodyText"/>
        <w:ind w:left="118"/>
        <w:jc w:val="both"/>
        <w:rPr>
          <w:rFonts w:ascii="Arial" w:hAnsi="Arial" w:cs="Arial"/>
          <w:sz w:val="22"/>
          <w:szCs w:val="22"/>
        </w:rPr>
      </w:pPr>
      <w:r w:rsidRPr="00840A76">
        <w:rPr>
          <w:rFonts w:ascii="Arial" w:hAnsi="Arial" w:cs="Arial"/>
          <w:sz w:val="22"/>
          <w:szCs w:val="22"/>
        </w:rPr>
        <w:t>The Secretariat acquires the following exclusive rights:</w:t>
      </w:r>
    </w:p>
    <w:p w14:paraId="7A6FB299"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reproduction: the right to authorise or prohibit direct or indirect, temporary or permanent reproduction of the </w:t>
      </w:r>
      <w:r w:rsidRPr="00840A76">
        <w:rPr>
          <w:rFonts w:ascii="Arial" w:hAnsi="Arial" w:cs="Arial"/>
          <w:i/>
          <w:sz w:val="22"/>
          <w:szCs w:val="22"/>
        </w:rPr>
        <w:t xml:space="preserve">results </w:t>
      </w:r>
      <w:r w:rsidRPr="00840A76">
        <w:rPr>
          <w:rFonts w:ascii="Arial" w:hAnsi="Arial" w:cs="Arial"/>
          <w:sz w:val="22"/>
          <w:szCs w:val="22"/>
        </w:rPr>
        <w:t>by any means (mechanical, digital or other) and in any form, in whole or in</w:t>
      </w:r>
      <w:r w:rsidRPr="00840A76">
        <w:rPr>
          <w:rFonts w:ascii="Arial" w:hAnsi="Arial" w:cs="Arial"/>
          <w:spacing w:val="-9"/>
          <w:sz w:val="22"/>
          <w:szCs w:val="22"/>
        </w:rPr>
        <w:t xml:space="preserve"> </w:t>
      </w:r>
      <w:r w:rsidRPr="00840A76">
        <w:rPr>
          <w:rFonts w:ascii="Arial" w:hAnsi="Arial" w:cs="Arial"/>
          <w:sz w:val="22"/>
          <w:szCs w:val="22"/>
        </w:rPr>
        <w:t>part;</w:t>
      </w:r>
    </w:p>
    <w:p w14:paraId="2A239CBB"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communication to the public: the exclusive right to authorise or prohibit any display, performance or communication to the public, by wire or wireless means, including the making available to the public of the </w:t>
      </w:r>
      <w:r w:rsidRPr="00840A76">
        <w:rPr>
          <w:rFonts w:ascii="Arial" w:hAnsi="Arial" w:cs="Arial"/>
          <w:i/>
          <w:sz w:val="22"/>
          <w:szCs w:val="22"/>
        </w:rPr>
        <w:t xml:space="preserve">results </w:t>
      </w:r>
      <w:r w:rsidRPr="00840A76">
        <w:rPr>
          <w:rFonts w:ascii="Arial" w:hAnsi="Arial" w:cs="Arial"/>
          <w:sz w:val="22"/>
          <w:szCs w:val="22"/>
        </w:rPr>
        <w:t>in such a way that members of the public may access them from a place and at a time individually chosen by them; this also includes the communication on the Internet and broadcasting by cable or by</w:t>
      </w:r>
      <w:r w:rsidRPr="00840A76">
        <w:rPr>
          <w:rFonts w:ascii="Arial" w:hAnsi="Arial" w:cs="Arial"/>
          <w:spacing w:val="-16"/>
          <w:sz w:val="22"/>
          <w:szCs w:val="22"/>
        </w:rPr>
        <w:t xml:space="preserve"> </w:t>
      </w:r>
      <w:r w:rsidRPr="00840A76">
        <w:rPr>
          <w:rFonts w:ascii="Arial" w:hAnsi="Arial" w:cs="Arial"/>
          <w:sz w:val="22"/>
          <w:szCs w:val="22"/>
        </w:rPr>
        <w:t>satellite;</w:t>
      </w:r>
    </w:p>
    <w:p w14:paraId="3340833B"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distribution:</w:t>
      </w:r>
      <w:r w:rsidRPr="00840A76">
        <w:rPr>
          <w:rFonts w:ascii="Arial" w:hAnsi="Arial" w:cs="Arial"/>
          <w:spacing w:val="35"/>
          <w:sz w:val="22"/>
          <w:szCs w:val="22"/>
        </w:rPr>
        <w:t xml:space="preserve"> </w:t>
      </w:r>
      <w:r w:rsidRPr="00840A76">
        <w:rPr>
          <w:rFonts w:ascii="Arial" w:hAnsi="Arial" w:cs="Arial"/>
          <w:sz w:val="22"/>
          <w:szCs w:val="22"/>
        </w:rPr>
        <w:t>the</w:t>
      </w:r>
      <w:r w:rsidRPr="00840A76">
        <w:rPr>
          <w:rFonts w:ascii="Arial" w:hAnsi="Arial" w:cs="Arial"/>
          <w:spacing w:val="36"/>
          <w:sz w:val="22"/>
          <w:szCs w:val="22"/>
        </w:rPr>
        <w:t xml:space="preserve"> </w:t>
      </w:r>
      <w:r w:rsidRPr="00840A76">
        <w:rPr>
          <w:rFonts w:ascii="Arial" w:hAnsi="Arial" w:cs="Arial"/>
          <w:sz w:val="22"/>
          <w:szCs w:val="22"/>
        </w:rPr>
        <w:t>exclusive</w:t>
      </w:r>
      <w:r w:rsidRPr="00840A76">
        <w:rPr>
          <w:rFonts w:ascii="Arial" w:hAnsi="Arial" w:cs="Arial"/>
          <w:spacing w:val="36"/>
          <w:sz w:val="22"/>
          <w:szCs w:val="22"/>
        </w:rPr>
        <w:t xml:space="preserve"> </w:t>
      </w:r>
      <w:r w:rsidRPr="00840A76">
        <w:rPr>
          <w:rFonts w:ascii="Arial" w:hAnsi="Arial" w:cs="Arial"/>
          <w:sz w:val="22"/>
          <w:szCs w:val="22"/>
        </w:rPr>
        <w:t>right</w:t>
      </w:r>
      <w:r w:rsidRPr="00840A76">
        <w:rPr>
          <w:rFonts w:ascii="Arial" w:hAnsi="Arial" w:cs="Arial"/>
          <w:spacing w:val="36"/>
          <w:sz w:val="22"/>
          <w:szCs w:val="22"/>
        </w:rPr>
        <w:t xml:space="preserve"> </w:t>
      </w:r>
      <w:r w:rsidRPr="00840A76">
        <w:rPr>
          <w:rFonts w:ascii="Arial" w:hAnsi="Arial" w:cs="Arial"/>
          <w:sz w:val="22"/>
          <w:szCs w:val="22"/>
        </w:rPr>
        <w:t>to</w:t>
      </w:r>
      <w:r w:rsidRPr="00840A76">
        <w:rPr>
          <w:rFonts w:ascii="Arial" w:hAnsi="Arial" w:cs="Arial"/>
          <w:spacing w:val="36"/>
          <w:sz w:val="22"/>
          <w:szCs w:val="22"/>
        </w:rPr>
        <w:t xml:space="preserve"> </w:t>
      </w:r>
      <w:r w:rsidRPr="00840A76">
        <w:rPr>
          <w:rFonts w:ascii="Arial" w:hAnsi="Arial" w:cs="Arial"/>
          <w:sz w:val="22"/>
          <w:szCs w:val="22"/>
        </w:rPr>
        <w:t>authorise</w:t>
      </w:r>
      <w:r w:rsidRPr="00840A76">
        <w:rPr>
          <w:rFonts w:ascii="Arial" w:hAnsi="Arial" w:cs="Arial"/>
          <w:spacing w:val="36"/>
          <w:sz w:val="22"/>
          <w:szCs w:val="22"/>
        </w:rPr>
        <w:t xml:space="preserve"> </w:t>
      </w:r>
      <w:r w:rsidRPr="00840A76">
        <w:rPr>
          <w:rFonts w:ascii="Arial" w:hAnsi="Arial" w:cs="Arial"/>
          <w:sz w:val="22"/>
          <w:szCs w:val="22"/>
        </w:rPr>
        <w:t>or</w:t>
      </w:r>
      <w:r w:rsidRPr="00840A76">
        <w:rPr>
          <w:rFonts w:ascii="Arial" w:hAnsi="Arial" w:cs="Arial"/>
          <w:spacing w:val="35"/>
          <w:sz w:val="22"/>
          <w:szCs w:val="22"/>
        </w:rPr>
        <w:t xml:space="preserve"> </w:t>
      </w:r>
      <w:r w:rsidRPr="00840A76">
        <w:rPr>
          <w:rFonts w:ascii="Arial" w:hAnsi="Arial" w:cs="Arial"/>
          <w:sz w:val="22"/>
          <w:szCs w:val="22"/>
        </w:rPr>
        <w:t>prohibit</w:t>
      </w:r>
      <w:r w:rsidRPr="00840A76">
        <w:rPr>
          <w:rFonts w:ascii="Arial" w:hAnsi="Arial" w:cs="Arial"/>
          <w:spacing w:val="36"/>
          <w:sz w:val="22"/>
          <w:szCs w:val="22"/>
        </w:rPr>
        <w:t xml:space="preserve"> </w:t>
      </w:r>
      <w:r w:rsidRPr="00840A76">
        <w:rPr>
          <w:rFonts w:ascii="Arial" w:hAnsi="Arial" w:cs="Arial"/>
          <w:sz w:val="22"/>
          <w:szCs w:val="22"/>
        </w:rPr>
        <w:t>any</w:t>
      </w:r>
      <w:r w:rsidRPr="00840A76">
        <w:rPr>
          <w:rFonts w:ascii="Arial" w:hAnsi="Arial" w:cs="Arial"/>
          <w:spacing w:val="32"/>
          <w:sz w:val="22"/>
          <w:szCs w:val="22"/>
        </w:rPr>
        <w:t xml:space="preserve"> </w:t>
      </w:r>
      <w:r w:rsidRPr="00840A76">
        <w:rPr>
          <w:rFonts w:ascii="Arial" w:hAnsi="Arial" w:cs="Arial"/>
          <w:sz w:val="22"/>
          <w:szCs w:val="22"/>
        </w:rPr>
        <w:t>form</w:t>
      </w:r>
      <w:r w:rsidRPr="00840A76">
        <w:rPr>
          <w:rFonts w:ascii="Arial" w:hAnsi="Arial" w:cs="Arial"/>
          <w:spacing w:val="36"/>
          <w:sz w:val="22"/>
          <w:szCs w:val="22"/>
        </w:rPr>
        <w:t xml:space="preserve"> </w:t>
      </w:r>
      <w:r w:rsidRPr="00840A76">
        <w:rPr>
          <w:rFonts w:ascii="Arial" w:hAnsi="Arial" w:cs="Arial"/>
          <w:sz w:val="22"/>
          <w:szCs w:val="22"/>
        </w:rPr>
        <w:t>of</w:t>
      </w:r>
      <w:r w:rsidRPr="00840A76">
        <w:rPr>
          <w:rFonts w:ascii="Arial" w:hAnsi="Arial" w:cs="Arial"/>
          <w:spacing w:val="36"/>
          <w:sz w:val="22"/>
          <w:szCs w:val="22"/>
        </w:rPr>
        <w:t xml:space="preserve"> </w:t>
      </w:r>
      <w:r w:rsidRPr="00840A76">
        <w:rPr>
          <w:rFonts w:ascii="Arial" w:hAnsi="Arial" w:cs="Arial"/>
          <w:sz w:val="22"/>
          <w:szCs w:val="22"/>
        </w:rPr>
        <w:t>distribution</w:t>
      </w:r>
      <w:r w:rsidRPr="00840A76">
        <w:rPr>
          <w:rFonts w:ascii="Arial" w:hAnsi="Arial" w:cs="Arial"/>
          <w:spacing w:val="36"/>
          <w:sz w:val="22"/>
          <w:szCs w:val="22"/>
        </w:rPr>
        <w:t xml:space="preserve"> </w:t>
      </w:r>
      <w:r w:rsidRPr="00840A76">
        <w:rPr>
          <w:rFonts w:ascii="Arial" w:hAnsi="Arial" w:cs="Arial"/>
          <w:sz w:val="22"/>
          <w:szCs w:val="22"/>
        </w:rPr>
        <w:t>of</w:t>
      </w:r>
    </w:p>
    <w:p w14:paraId="4CF74B58" w14:textId="77777777" w:rsidR="008A0C9F" w:rsidRPr="00840A76" w:rsidRDefault="008A0C9F" w:rsidP="008A0C9F">
      <w:pPr>
        <w:ind w:left="838"/>
        <w:rPr>
          <w:rFonts w:ascii="Arial" w:hAnsi="Arial" w:cs="Arial"/>
          <w:sz w:val="22"/>
          <w:szCs w:val="22"/>
        </w:rPr>
      </w:pPr>
      <w:r w:rsidRPr="00840A76">
        <w:rPr>
          <w:rFonts w:ascii="Arial" w:hAnsi="Arial" w:cs="Arial"/>
          <w:i/>
          <w:sz w:val="22"/>
          <w:szCs w:val="22"/>
        </w:rPr>
        <w:t xml:space="preserve">results </w:t>
      </w:r>
      <w:r w:rsidRPr="00840A76">
        <w:rPr>
          <w:rFonts w:ascii="Arial" w:hAnsi="Arial" w:cs="Arial"/>
          <w:sz w:val="22"/>
          <w:szCs w:val="22"/>
        </w:rPr>
        <w:t xml:space="preserve">or copies of the </w:t>
      </w:r>
      <w:r w:rsidRPr="00840A76">
        <w:rPr>
          <w:rFonts w:ascii="Arial" w:hAnsi="Arial" w:cs="Arial"/>
          <w:i/>
          <w:sz w:val="22"/>
          <w:szCs w:val="22"/>
        </w:rPr>
        <w:t xml:space="preserve">results </w:t>
      </w:r>
      <w:r w:rsidRPr="00840A76">
        <w:rPr>
          <w:rFonts w:ascii="Arial" w:hAnsi="Arial" w:cs="Arial"/>
          <w:sz w:val="22"/>
          <w:szCs w:val="22"/>
        </w:rPr>
        <w:t>to the public, by sale or otherwise;</w:t>
      </w:r>
    </w:p>
    <w:p w14:paraId="461251CD"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rental: the exclusive right to authorise or prohibit rental or lending of the </w:t>
      </w:r>
      <w:r w:rsidRPr="00840A76">
        <w:rPr>
          <w:rFonts w:ascii="Arial" w:hAnsi="Arial" w:cs="Arial"/>
          <w:i/>
          <w:sz w:val="22"/>
          <w:szCs w:val="22"/>
        </w:rPr>
        <w:t xml:space="preserve">results </w:t>
      </w:r>
      <w:r w:rsidRPr="00840A76">
        <w:rPr>
          <w:rFonts w:ascii="Arial" w:hAnsi="Arial" w:cs="Arial"/>
          <w:sz w:val="22"/>
          <w:szCs w:val="22"/>
        </w:rPr>
        <w:t>or of copies of the</w:t>
      </w:r>
      <w:r w:rsidRPr="00840A76">
        <w:rPr>
          <w:rFonts w:ascii="Arial" w:hAnsi="Arial" w:cs="Arial"/>
          <w:spacing w:val="-4"/>
          <w:sz w:val="22"/>
          <w:szCs w:val="22"/>
        </w:rPr>
        <w:t xml:space="preserve"> </w:t>
      </w:r>
      <w:r w:rsidRPr="00840A76">
        <w:rPr>
          <w:rFonts w:ascii="Arial" w:hAnsi="Arial" w:cs="Arial"/>
          <w:i/>
          <w:sz w:val="22"/>
          <w:szCs w:val="22"/>
        </w:rPr>
        <w:t>results</w:t>
      </w:r>
      <w:r w:rsidRPr="00840A76">
        <w:rPr>
          <w:rFonts w:ascii="Arial" w:hAnsi="Arial" w:cs="Arial"/>
          <w:sz w:val="22"/>
          <w:szCs w:val="22"/>
        </w:rPr>
        <w:t>;</w:t>
      </w:r>
    </w:p>
    <w:p w14:paraId="47D8EF5A"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adaptation: the exclusive right to authorise or prohibit any modification of the</w:t>
      </w:r>
      <w:r w:rsidRPr="00840A76">
        <w:rPr>
          <w:rFonts w:ascii="Arial" w:hAnsi="Arial" w:cs="Arial"/>
          <w:spacing w:val="-35"/>
          <w:sz w:val="22"/>
          <w:szCs w:val="22"/>
        </w:rPr>
        <w:t xml:space="preserve"> </w:t>
      </w:r>
      <w:r w:rsidRPr="00840A76">
        <w:rPr>
          <w:rFonts w:ascii="Arial" w:hAnsi="Arial" w:cs="Arial"/>
          <w:i/>
          <w:sz w:val="22"/>
          <w:szCs w:val="22"/>
        </w:rPr>
        <w:t>results</w:t>
      </w:r>
      <w:r w:rsidRPr="00840A76">
        <w:rPr>
          <w:rFonts w:ascii="Arial" w:hAnsi="Arial" w:cs="Arial"/>
          <w:sz w:val="22"/>
          <w:szCs w:val="22"/>
        </w:rPr>
        <w:t>;</w:t>
      </w:r>
    </w:p>
    <w:p w14:paraId="68632D47"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translation: the exclusive right to authorise or prohibit any translation, adaptation, arrangement, creation of derivative works based on the </w:t>
      </w:r>
      <w:r w:rsidRPr="00840A76">
        <w:rPr>
          <w:rFonts w:ascii="Arial" w:hAnsi="Arial" w:cs="Arial"/>
          <w:i/>
          <w:sz w:val="22"/>
          <w:szCs w:val="22"/>
        </w:rPr>
        <w:t>results</w:t>
      </w:r>
      <w:r w:rsidRPr="00840A76">
        <w:rPr>
          <w:rFonts w:ascii="Arial" w:hAnsi="Arial" w:cs="Arial"/>
          <w:sz w:val="22"/>
          <w:szCs w:val="22"/>
        </w:rPr>
        <w:t xml:space="preserve">, and any other alteration of the </w:t>
      </w:r>
      <w:r w:rsidRPr="00840A76">
        <w:rPr>
          <w:rFonts w:ascii="Arial" w:hAnsi="Arial" w:cs="Arial"/>
          <w:i/>
          <w:sz w:val="22"/>
          <w:szCs w:val="22"/>
        </w:rPr>
        <w:t>results</w:t>
      </w:r>
      <w:r w:rsidRPr="00840A76">
        <w:rPr>
          <w:rFonts w:ascii="Arial" w:hAnsi="Arial" w:cs="Arial"/>
          <w:sz w:val="22"/>
          <w:szCs w:val="22"/>
        </w:rPr>
        <w:t>, subject to the respect of moral rights of authors, where applicable;</w:t>
      </w:r>
    </w:p>
    <w:p w14:paraId="3FCCF7FA"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where the </w:t>
      </w:r>
      <w:r w:rsidRPr="00840A76">
        <w:rPr>
          <w:rFonts w:ascii="Arial" w:hAnsi="Arial" w:cs="Arial"/>
          <w:i/>
          <w:sz w:val="22"/>
          <w:szCs w:val="22"/>
        </w:rPr>
        <w:t xml:space="preserve">results </w:t>
      </w:r>
      <w:r w:rsidRPr="00840A76">
        <w:rPr>
          <w:rFonts w:ascii="Arial" w:hAnsi="Arial" w:cs="Arial"/>
          <w:sz w:val="22"/>
          <w:szCs w:val="22"/>
        </w:rPr>
        <w:t>are or include a database: the exclusive right to authorise or prohibit the extraction of all or a substantial part of the contents of the database to another medium by any means or in any form; and the exclusive right to authorise or prohibit the re-utilization of all or a substantial part of the contents of the database by the distribution of copies, by renting, by on-line or other forms of</w:t>
      </w:r>
      <w:r w:rsidRPr="00840A76">
        <w:rPr>
          <w:rFonts w:ascii="Arial" w:hAnsi="Arial" w:cs="Arial"/>
          <w:spacing w:val="-30"/>
          <w:sz w:val="22"/>
          <w:szCs w:val="22"/>
        </w:rPr>
        <w:t xml:space="preserve"> </w:t>
      </w:r>
      <w:r w:rsidRPr="00840A76">
        <w:rPr>
          <w:rFonts w:ascii="Arial" w:hAnsi="Arial" w:cs="Arial"/>
          <w:sz w:val="22"/>
          <w:szCs w:val="22"/>
        </w:rPr>
        <w:t>transmission;</w:t>
      </w:r>
    </w:p>
    <w:p w14:paraId="3551FCF9"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where the </w:t>
      </w:r>
      <w:r w:rsidRPr="00840A76">
        <w:rPr>
          <w:rFonts w:ascii="Arial" w:hAnsi="Arial" w:cs="Arial"/>
          <w:i/>
          <w:sz w:val="22"/>
          <w:szCs w:val="22"/>
        </w:rPr>
        <w:t xml:space="preserve">results </w:t>
      </w:r>
      <w:r w:rsidRPr="00840A76">
        <w:rPr>
          <w:rFonts w:ascii="Arial" w:hAnsi="Arial" w:cs="Arial"/>
          <w:sz w:val="22"/>
          <w:szCs w:val="22"/>
        </w:rPr>
        <w:t>are or include a patentable subject-matter: the right to register them as a patent and to further exploit such patent to the fullest</w:t>
      </w:r>
      <w:r w:rsidRPr="00840A76">
        <w:rPr>
          <w:rFonts w:ascii="Arial" w:hAnsi="Arial" w:cs="Arial"/>
          <w:spacing w:val="-10"/>
          <w:sz w:val="22"/>
          <w:szCs w:val="22"/>
        </w:rPr>
        <w:t xml:space="preserve"> </w:t>
      </w:r>
      <w:r w:rsidRPr="00840A76">
        <w:rPr>
          <w:rFonts w:ascii="Arial" w:hAnsi="Arial" w:cs="Arial"/>
          <w:sz w:val="22"/>
          <w:szCs w:val="22"/>
        </w:rPr>
        <w:t>extent;</w:t>
      </w:r>
    </w:p>
    <w:p w14:paraId="2562BD6B"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where the </w:t>
      </w:r>
      <w:r w:rsidRPr="00840A76">
        <w:rPr>
          <w:rFonts w:ascii="Arial" w:hAnsi="Arial" w:cs="Arial"/>
          <w:i/>
          <w:sz w:val="22"/>
          <w:szCs w:val="22"/>
        </w:rPr>
        <w:t xml:space="preserve">results </w:t>
      </w:r>
      <w:r w:rsidRPr="00840A76">
        <w:rPr>
          <w:rFonts w:ascii="Arial" w:hAnsi="Arial" w:cs="Arial"/>
          <w:sz w:val="22"/>
          <w:szCs w:val="22"/>
        </w:rPr>
        <w:t>are or include logos or subject-matter which could be registered as a trademark: the right to register such logo or subject-matter as a trademark and to further exploit and use</w:t>
      </w:r>
      <w:r w:rsidRPr="00840A76">
        <w:rPr>
          <w:rFonts w:ascii="Arial" w:hAnsi="Arial" w:cs="Arial"/>
          <w:spacing w:val="-2"/>
          <w:sz w:val="22"/>
          <w:szCs w:val="22"/>
        </w:rPr>
        <w:t xml:space="preserve"> </w:t>
      </w:r>
      <w:r w:rsidRPr="00840A76">
        <w:rPr>
          <w:rFonts w:ascii="Arial" w:hAnsi="Arial" w:cs="Arial"/>
          <w:sz w:val="22"/>
          <w:szCs w:val="22"/>
        </w:rPr>
        <w:t>it;</w:t>
      </w:r>
    </w:p>
    <w:p w14:paraId="580966FE" w14:textId="77777777" w:rsidR="008A0C9F" w:rsidRPr="00840A76" w:rsidRDefault="008A0C9F" w:rsidP="008A0C9F">
      <w:pPr>
        <w:jc w:val="both"/>
        <w:rPr>
          <w:rFonts w:ascii="Arial" w:hAnsi="Arial" w:cs="Arial"/>
          <w:sz w:val="22"/>
          <w:szCs w:val="22"/>
        </w:rPr>
        <w:sectPr w:rsidR="008A0C9F" w:rsidRPr="00840A76">
          <w:pgSz w:w="11900" w:h="16840"/>
          <w:pgMar w:top="1040" w:right="1300" w:bottom="940" w:left="1300" w:header="667" w:footer="743" w:gutter="0"/>
          <w:cols w:space="720"/>
        </w:sectPr>
      </w:pPr>
    </w:p>
    <w:p w14:paraId="7BC11628"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lastRenderedPageBreak/>
        <w:t xml:space="preserve">where the </w:t>
      </w:r>
      <w:r w:rsidRPr="00840A76">
        <w:rPr>
          <w:rFonts w:ascii="Arial" w:hAnsi="Arial" w:cs="Arial"/>
          <w:i/>
          <w:sz w:val="22"/>
          <w:szCs w:val="22"/>
        </w:rPr>
        <w:t xml:space="preserve">results </w:t>
      </w:r>
      <w:r w:rsidRPr="00840A76">
        <w:rPr>
          <w:rFonts w:ascii="Arial" w:hAnsi="Arial" w:cs="Arial"/>
          <w:sz w:val="22"/>
          <w:szCs w:val="22"/>
        </w:rPr>
        <w:t xml:space="preserve">are or include know-how: the right to use such know-how as is necessary to make use of the </w:t>
      </w:r>
      <w:r w:rsidRPr="00840A76">
        <w:rPr>
          <w:rFonts w:ascii="Arial" w:hAnsi="Arial" w:cs="Arial"/>
          <w:i/>
          <w:sz w:val="22"/>
          <w:szCs w:val="22"/>
        </w:rPr>
        <w:t xml:space="preserve">results </w:t>
      </w:r>
      <w:r w:rsidRPr="00840A76">
        <w:rPr>
          <w:rFonts w:ascii="Arial" w:hAnsi="Arial" w:cs="Arial"/>
          <w:sz w:val="22"/>
          <w:szCs w:val="22"/>
        </w:rPr>
        <w:t>to the full extent provided for by this contract,  and the right to make it available to contractors or subcontractors acting on behalf of the contracting authority, subject to their signing of adequate confidentiality undertakings where</w:t>
      </w:r>
      <w:r w:rsidRPr="00840A76">
        <w:rPr>
          <w:rFonts w:ascii="Arial" w:hAnsi="Arial" w:cs="Arial"/>
          <w:spacing w:val="-2"/>
          <w:sz w:val="22"/>
          <w:szCs w:val="22"/>
        </w:rPr>
        <w:t xml:space="preserve"> </w:t>
      </w:r>
      <w:r w:rsidRPr="00840A76">
        <w:rPr>
          <w:rFonts w:ascii="Arial" w:hAnsi="Arial" w:cs="Arial"/>
          <w:sz w:val="22"/>
          <w:szCs w:val="22"/>
        </w:rPr>
        <w:t>necessary;</w:t>
      </w:r>
    </w:p>
    <w:p w14:paraId="397BEE59"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where the </w:t>
      </w:r>
      <w:r w:rsidRPr="00840A76">
        <w:rPr>
          <w:rFonts w:ascii="Arial" w:hAnsi="Arial" w:cs="Arial"/>
          <w:i/>
          <w:sz w:val="22"/>
          <w:szCs w:val="22"/>
        </w:rPr>
        <w:t xml:space="preserve">results </w:t>
      </w:r>
      <w:r w:rsidRPr="00840A76">
        <w:rPr>
          <w:rFonts w:ascii="Arial" w:hAnsi="Arial" w:cs="Arial"/>
          <w:sz w:val="22"/>
          <w:szCs w:val="22"/>
        </w:rPr>
        <w:t>are</w:t>
      </w:r>
      <w:r w:rsidRPr="00840A76">
        <w:rPr>
          <w:rFonts w:ascii="Arial" w:hAnsi="Arial" w:cs="Arial"/>
          <w:spacing w:val="-3"/>
          <w:sz w:val="22"/>
          <w:szCs w:val="22"/>
        </w:rPr>
        <w:t xml:space="preserve"> </w:t>
      </w:r>
      <w:r w:rsidRPr="00840A76">
        <w:rPr>
          <w:rFonts w:ascii="Arial" w:hAnsi="Arial" w:cs="Arial"/>
          <w:sz w:val="22"/>
          <w:szCs w:val="22"/>
        </w:rPr>
        <w:t>documents:</w:t>
      </w:r>
    </w:p>
    <w:p w14:paraId="6273A2DF" w14:textId="77777777" w:rsidR="008A0C9F" w:rsidRPr="00840A76" w:rsidRDefault="008A0C9F" w:rsidP="007A7FF1">
      <w:pPr>
        <w:pStyle w:val="ListParagraph"/>
        <w:widowControl w:val="0"/>
        <w:numPr>
          <w:ilvl w:val="3"/>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right to authorise the reuse of the documents to the extent it is applicable and the documents fall within its scope and are not excluded by any of its provisions; for the sake of this provision, “reuse” and “document” have the meaning given to them;</w:t>
      </w:r>
    </w:p>
    <w:p w14:paraId="093C3D5A" w14:textId="77777777" w:rsidR="008A0C9F" w:rsidRPr="00840A76" w:rsidRDefault="008A0C9F" w:rsidP="007A7FF1">
      <w:pPr>
        <w:pStyle w:val="ListParagraph"/>
        <w:widowControl w:val="0"/>
        <w:numPr>
          <w:ilvl w:val="3"/>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right to store and archive the </w:t>
      </w:r>
      <w:r w:rsidRPr="00840A76">
        <w:rPr>
          <w:rFonts w:ascii="Arial" w:hAnsi="Arial" w:cs="Arial"/>
          <w:i/>
          <w:sz w:val="22"/>
          <w:szCs w:val="22"/>
        </w:rPr>
        <w:t xml:space="preserve">results </w:t>
      </w:r>
      <w:r w:rsidRPr="00840A76">
        <w:rPr>
          <w:rFonts w:ascii="Arial" w:hAnsi="Arial" w:cs="Arial"/>
          <w:sz w:val="22"/>
          <w:szCs w:val="22"/>
        </w:rPr>
        <w:t>in line with the document management rules applicable to the contracting authority, including digitisation or converting the format for preservation or new use</w:t>
      </w:r>
      <w:r w:rsidRPr="00840A76">
        <w:rPr>
          <w:rFonts w:ascii="Arial" w:hAnsi="Arial" w:cs="Arial"/>
          <w:spacing w:val="-10"/>
          <w:sz w:val="22"/>
          <w:szCs w:val="22"/>
        </w:rPr>
        <w:t xml:space="preserve"> </w:t>
      </w:r>
      <w:r w:rsidRPr="00840A76">
        <w:rPr>
          <w:rFonts w:ascii="Arial" w:hAnsi="Arial" w:cs="Arial"/>
          <w:sz w:val="22"/>
          <w:szCs w:val="22"/>
        </w:rPr>
        <w:t>purposes;</w:t>
      </w:r>
    </w:p>
    <w:p w14:paraId="670A4E3B"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where the </w:t>
      </w:r>
      <w:r w:rsidRPr="00840A76">
        <w:rPr>
          <w:rFonts w:ascii="Arial" w:hAnsi="Arial" w:cs="Arial"/>
          <w:i/>
          <w:sz w:val="22"/>
          <w:szCs w:val="22"/>
        </w:rPr>
        <w:t xml:space="preserve">results </w:t>
      </w:r>
      <w:r w:rsidRPr="00840A76">
        <w:rPr>
          <w:rFonts w:ascii="Arial" w:hAnsi="Arial" w:cs="Arial"/>
          <w:sz w:val="22"/>
          <w:szCs w:val="22"/>
        </w:rPr>
        <w:t>are or incorporate software, including source code, object code and, where relevant, documentation, preparatory materials and manuals, in addition to the other rights mentioned in this</w:t>
      </w:r>
      <w:r w:rsidRPr="00840A76">
        <w:rPr>
          <w:rFonts w:ascii="Arial" w:hAnsi="Arial" w:cs="Arial"/>
          <w:spacing w:val="-1"/>
          <w:sz w:val="22"/>
          <w:szCs w:val="22"/>
        </w:rPr>
        <w:t xml:space="preserve"> </w:t>
      </w:r>
      <w:r w:rsidRPr="00840A76">
        <w:rPr>
          <w:rFonts w:ascii="Arial" w:hAnsi="Arial" w:cs="Arial"/>
          <w:sz w:val="22"/>
          <w:szCs w:val="22"/>
        </w:rPr>
        <w:t>Article:</w:t>
      </w:r>
    </w:p>
    <w:p w14:paraId="1168118A" w14:textId="77777777" w:rsidR="008A0C9F" w:rsidRPr="00840A76" w:rsidRDefault="008A0C9F" w:rsidP="007A7FF1">
      <w:pPr>
        <w:pStyle w:val="ListParagraph"/>
        <w:widowControl w:val="0"/>
        <w:numPr>
          <w:ilvl w:val="3"/>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end-user rights, for all uses by the Secretariat or by subcontractors which result from this contract and from the intention of the</w:t>
      </w:r>
      <w:r w:rsidRPr="00840A76">
        <w:rPr>
          <w:rFonts w:ascii="Arial" w:hAnsi="Arial" w:cs="Arial"/>
          <w:spacing w:val="-8"/>
          <w:sz w:val="22"/>
          <w:szCs w:val="22"/>
        </w:rPr>
        <w:t xml:space="preserve"> </w:t>
      </w:r>
      <w:r w:rsidRPr="00840A76">
        <w:rPr>
          <w:rFonts w:ascii="Arial" w:hAnsi="Arial" w:cs="Arial"/>
          <w:sz w:val="22"/>
          <w:szCs w:val="22"/>
        </w:rPr>
        <w:t>parties;</w:t>
      </w:r>
    </w:p>
    <w:p w14:paraId="6075A862" w14:textId="77777777" w:rsidR="008A0C9F" w:rsidRPr="00840A76" w:rsidRDefault="008A0C9F" w:rsidP="007A7FF1">
      <w:pPr>
        <w:pStyle w:val="ListParagraph"/>
        <w:widowControl w:val="0"/>
        <w:numPr>
          <w:ilvl w:val="3"/>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rights to receive both the source code and the object</w:t>
      </w:r>
      <w:r w:rsidRPr="00840A76">
        <w:rPr>
          <w:rFonts w:ascii="Arial" w:hAnsi="Arial" w:cs="Arial"/>
          <w:spacing w:val="-13"/>
          <w:sz w:val="22"/>
          <w:szCs w:val="22"/>
        </w:rPr>
        <w:t xml:space="preserve"> </w:t>
      </w:r>
      <w:r w:rsidRPr="00840A76">
        <w:rPr>
          <w:rFonts w:ascii="Arial" w:hAnsi="Arial" w:cs="Arial"/>
          <w:sz w:val="22"/>
          <w:szCs w:val="22"/>
        </w:rPr>
        <w:t>code;</w:t>
      </w:r>
    </w:p>
    <w:p w14:paraId="1CC99BDC"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right to license to third parties any of the exclusive rights or of the modes of exploitation set out in this contract; however, for </w:t>
      </w:r>
      <w:r w:rsidRPr="00840A76">
        <w:rPr>
          <w:rFonts w:ascii="Arial" w:hAnsi="Arial" w:cs="Arial"/>
          <w:i/>
          <w:sz w:val="22"/>
          <w:szCs w:val="22"/>
        </w:rPr>
        <w:t xml:space="preserve">pre-existing materials </w:t>
      </w:r>
      <w:r w:rsidRPr="00840A76">
        <w:rPr>
          <w:rFonts w:ascii="Arial" w:hAnsi="Arial" w:cs="Arial"/>
          <w:sz w:val="22"/>
          <w:szCs w:val="22"/>
        </w:rPr>
        <w:t>which are only licensed to the Secretariat, the right to sub-license does not apply, except in the two cases foreseen by Article</w:t>
      </w:r>
      <w:r w:rsidRPr="00840A76">
        <w:rPr>
          <w:rFonts w:ascii="Arial" w:hAnsi="Arial" w:cs="Arial"/>
          <w:spacing w:val="-8"/>
          <w:sz w:val="22"/>
          <w:szCs w:val="22"/>
        </w:rPr>
        <w:t xml:space="preserve"> </w:t>
      </w:r>
      <w:r w:rsidRPr="00840A76">
        <w:rPr>
          <w:rFonts w:ascii="Arial" w:hAnsi="Arial" w:cs="Arial"/>
          <w:sz w:val="22"/>
          <w:szCs w:val="22"/>
        </w:rPr>
        <w:t>13.2.;</w:t>
      </w:r>
    </w:p>
    <w:p w14:paraId="7D6CFBBE" w14:textId="77777777" w:rsidR="008A0C9F" w:rsidRPr="00840A76" w:rsidRDefault="008A0C9F" w:rsidP="007A7FF1">
      <w:pPr>
        <w:pStyle w:val="ListParagraph"/>
        <w:widowControl w:val="0"/>
        <w:numPr>
          <w:ilvl w:val="2"/>
          <w:numId w:val="5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to the extent that the contractor may invoke moral rights, the right for the contracting authority, except where otherwise provided in this contract, to publish the </w:t>
      </w:r>
      <w:r w:rsidRPr="00840A76">
        <w:rPr>
          <w:rFonts w:ascii="Arial" w:hAnsi="Arial" w:cs="Arial"/>
          <w:i/>
          <w:sz w:val="22"/>
          <w:szCs w:val="22"/>
        </w:rPr>
        <w:t xml:space="preserve">results </w:t>
      </w:r>
      <w:r w:rsidRPr="00840A76">
        <w:rPr>
          <w:rFonts w:ascii="Arial" w:hAnsi="Arial" w:cs="Arial"/>
          <w:sz w:val="22"/>
          <w:szCs w:val="22"/>
        </w:rPr>
        <w:t xml:space="preserve">with or without mentioning the </w:t>
      </w:r>
      <w:r w:rsidRPr="00840A76">
        <w:rPr>
          <w:rFonts w:ascii="Arial" w:hAnsi="Arial" w:cs="Arial"/>
          <w:i/>
          <w:sz w:val="22"/>
          <w:szCs w:val="22"/>
        </w:rPr>
        <w:t>creator</w:t>
      </w:r>
      <w:r w:rsidRPr="00840A76">
        <w:rPr>
          <w:rFonts w:ascii="Arial" w:hAnsi="Arial" w:cs="Arial"/>
          <w:sz w:val="22"/>
          <w:szCs w:val="22"/>
        </w:rPr>
        <w:t xml:space="preserve">(s)’ name(s), and the right to decide when and whether the </w:t>
      </w:r>
      <w:r w:rsidRPr="00840A76">
        <w:rPr>
          <w:rFonts w:ascii="Arial" w:hAnsi="Arial" w:cs="Arial"/>
          <w:i/>
          <w:sz w:val="22"/>
          <w:szCs w:val="22"/>
        </w:rPr>
        <w:t xml:space="preserve">results </w:t>
      </w:r>
      <w:r w:rsidRPr="00840A76">
        <w:rPr>
          <w:rFonts w:ascii="Arial" w:hAnsi="Arial" w:cs="Arial"/>
          <w:sz w:val="22"/>
          <w:szCs w:val="22"/>
        </w:rPr>
        <w:t>may be disclosed and</w:t>
      </w:r>
      <w:r w:rsidRPr="00840A76">
        <w:rPr>
          <w:rFonts w:ascii="Arial" w:hAnsi="Arial" w:cs="Arial"/>
          <w:spacing w:val="-9"/>
          <w:sz w:val="22"/>
          <w:szCs w:val="22"/>
        </w:rPr>
        <w:t xml:space="preserve"> </w:t>
      </w:r>
      <w:r w:rsidRPr="00840A76">
        <w:rPr>
          <w:rFonts w:ascii="Arial" w:hAnsi="Arial" w:cs="Arial"/>
          <w:sz w:val="22"/>
          <w:szCs w:val="22"/>
        </w:rPr>
        <w:t>published.</w:t>
      </w:r>
    </w:p>
    <w:p w14:paraId="5902AA66" w14:textId="77777777" w:rsidR="008A0C9F" w:rsidRPr="00840A76" w:rsidRDefault="665AE5AD" w:rsidP="10A4D353">
      <w:pPr>
        <w:pStyle w:val="BodyText"/>
        <w:spacing w:before="202"/>
        <w:ind w:left="118" w:right="111"/>
        <w:jc w:val="both"/>
        <w:rPr>
          <w:rFonts w:ascii="Arial" w:hAnsi="Arial" w:cs="Arial"/>
          <w:sz w:val="22"/>
          <w:szCs w:val="22"/>
        </w:rPr>
      </w:pPr>
      <w:r w:rsidRPr="00840A76">
        <w:rPr>
          <w:rFonts w:ascii="Arial" w:hAnsi="Arial" w:cs="Arial"/>
          <w:sz w:val="22"/>
          <w:szCs w:val="22"/>
        </w:rPr>
        <w:t xml:space="preserve">The contractor warrants that the exclusive rights and the modes of exploitation may be exercised by the Secretariat on all parts of the </w:t>
      </w:r>
      <w:r w:rsidRPr="00840A76">
        <w:rPr>
          <w:rFonts w:ascii="Arial" w:hAnsi="Arial" w:cs="Arial"/>
          <w:i/>
          <w:iCs/>
          <w:sz w:val="22"/>
          <w:szCs w:val="22"/>
        </w:rPr>
        <w:t>results</w:t>
      </w:r>
      <w:r w:rsidRPr="00840A76">
        <w:rPr>
          <w:rFonts w:ascii="Arial" w:hAnsi="Arial" w:cs="Arial"/>
          <w:sz w:val="22"/>
          <w:szCs w:val="22"/>
        </w:rPr>
        <w:t xml:space="preserve">, be it via a transfer of ownership of the rights, on those parts which were specifically created by the contractor, or via a </w:t>
      </w:r>
      <w:r w:rsidR="1A9E26D3" w:rsidRPr="00840A76">
        <w:rPr>
          <w:rFonts w:ascii="Arial" w:hAnsi="Arial" w:cs="Arial"/>
          <w:sz w:val="22"/>
          <w:szCs w:val="22"/>
        </w:rPr>
        <w:t>license</w:t>
      </w:r>
      <w:r w:rsidRPr="00840A76">
        <w:rPr>
          <w:rFonts w:ascii="Arial" w:hAnsi="Arial" w:cs="Arial"/>
          <w:sz w:val="22"/>
          <w:szCs w:val="22"/>
        </w:rPr>
        <w:t xml:space="preserve"> of the pre-existing rights, on those parts consisting of </w:t>
      </w:r>
      <w:r w:rsidRPr="00840A76">
        <w:rPr>
          <w:rFonts w:ascii="Arial" w:hAnsi="Arial" w:cs="Arial"/>
          <w:i/>
          <w:iCs/>
          <w:sz w:val="22"/>
          <w:szCs w:val="22"/>
        </w:rPr>
        <w:t>pre-existing</w:t>
      </w:r>
      <w:r w:rsidRPr="00840A76">
        <w:rPr>
          <w:rFonts w:ascii="Arial" w:hAnsi="Arial" w:cs="Arial"/>
          <w:i/>
          <w:iCs/>
          <w:spacing w:val="-20"/>
          <w:sz w:val="22"/>
          <w:szCs w:val="22"/>
        </w:rPr>
        <w:t xml:space="preserve"> </w:t>
      </w:r>
      <w:r w:rsidRPr="00840A76">
        <w:rPr>
          <w:rFonts w:ascii="Arial" w:hAnsi="Arial" w:cs="Arial"/>
          <w:i/>
          <w:iCs/>
          <w:sz w:val="22"/>
          <w:szCs w:val="22"/>
        </w:rPr>
        <w:t>materials</w:t>
      </w:r>
      <w:r w:rsidRPr="00840A76">
        <w:rPr>
          <w:rFonts w:ascii="Arial" w:hAnsi="Arial" w:cs="Arial"/>
          <w:sz w:val="22"/>
          <w:szCs w:val="22"/>
        </w:rPr>
        <w:t>.</w:t>
      </w:r>
    </w:p>
    <w:p w14:paraId="564FE6FE" w14:textId="77777777" w:rsidR="008A0C9F" w:rsidRPr="00840A76" w:rsidRDefault="008A0C9F" w:rsidP="008A0C9F">
      <w:pPr>
        <w:pStyle w:val="BodyText"/>
        <w:spacing w:before="199"/>
        <w:ind w:left="118" w:right="105"/>
        <w:jc w:val="both"/>
        <w:rPr>
          <w:rFonts w:ascii="Arial" w:hAnsi="Arial" w:cs="Arial"/>
          <w:sz w:val="22"/>
          <w:szCs w:val="22"/>
        </w:rPr>
      </w:pPr>
      <w:r w:rsidRPr="00840A76">
        <w:rPr>
          <w:rFonts w:ascii="Arial" w:hAnsi="Arial" w:cs="Arial"/>
          <w:sz w:val="22"/>
          <w:szCs w:val="22"/>
        </w:rPr>
        <w:t xml:space="preserve">Where </w:t>
      </w:r>
      <w:r w:rsidRPr="00840A76">
        <w:rPr>
          <w:rFonts w:ascii="Arial" w:hAnsi="Arial" w:cs="Arial"/>
          <w:i/>
          <w:sz w:val="22"/>
          <w:szCs w:val="22"/>
        </w:rPr>
        <w:t xml:space="preserve">pre-existing materials </w:t>
      </w:r>
      <w:r w:rsidRPr="00840A76">
        <w:rPr>
          <w:rFonts w:ascii="Arial" w:hAnsi="Arial" w:cs="Arial"/>
          <w:sz w:val="22"/>
          <w:szCs w:val="22"/>
        </w:rPr>
        <w:t xml:space="preserve">are inserted in the </w:t>
      </w:r>
      <w:r w:rsidRPr="00840A76">
        <w:rPr>
          <w:rFonts w:ascii="Arial" w:hAnsi="Arial" w:cs="Arial"/>
          <w:i/>
          <w:sz w:val="22"/>
          <w:szCs w:val="22"/>
        </w:rPr>
        <w:t>results</w:t>
      </w:r>
      <w:r w:rsidRPr="00840A76">
        <w:rPr>
          <w:rFonts w:ascii="Arial" w:hAnsi="Arial" w:cs="Arial"/>
          <w:sz w:val="22"/>
          <w:szCs w:val="22"/>
        </w:rPr>
        <w:t xml:space="preserve">, the contracting authority may accept reasonable restrictions impacting on the above list, provided that the said materials are easily identifiable and separable from the rest, that they do not correspond to substantial elements of the </w:t>
      </w:r>
      <w:r w:rsidRPr="00840A76">
        <w:rPr>
          <w:rFonts w:ascii="Arial" w:hAnsi="Arial" w:cs="Arial"/>
          <w:i/>
          <w:sz w:val="22"/>
          <w:szCs w:val="22"/>
        </w:rPr>
        <w:t>results</w:t>
      </w:r>
      <w:r w:rsidRPr="00840A76">
        <w:rPr>
          <w:rFonts w:ascii="Arial" w:hAnsi="Arial" w:cs="Arial"/>
          <w:sz w:val="22"/>
          <w:szCs w:val="22"/>
        </w:rPr>
        <w:t>, and that, should the need arise, satisfactory replacement solutions exist, at no additional costs to the contracting authority. In such case, the contractor will have to clearly inform the contracting authority before making such choice and the contracting authority has the right to refuse it.</w:t>
      </w:r>
    </w:p>
    <w:p w14:paraId="525D733E" w14:textId="77777777" w:rsidR="008A0C9F" w:rsidRPr="00840A76" w:rsidRDefault="008A0C9F" w:rsidP="008A0C9F">
      <w:pPr>
        <w:pStyle w:val="BodyText"/>
        <w:spacing w:before="10"/>
        <w:rPr>
          <w:rFonts w:ascii="Arial" w:hAnsi="Arial" w:cs="Arial"/>
          <w:sz w:val="22"/>
          <w:szCs w:val="22"/>
        </w:rPr>
      </w:pPr>
    </w:p>
    <w:p w14:paraId="661AEA9C" w14:textId="3C2A8FF8" w:rsidR="008A0C9F" w:rsidRPr="00840A76" w:rsidRDefault="008A0C9F" w:rsidP="00AC119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Identification of pre-existing rights</w:t>
      </w:r>
    </w:p>
    <w:p w14:paraId="31A761C0" w14:textId="77777777" w:rsidR="008A0C9F" w:rsidRPr="00840A76" w:rsidRDefault="008A0C9F" w:rsidP="008A0C9F">
      <w:pPr>
        <w:pStyle w:val="BodyText"/>
        <w:spacing w:before="2"/>
        <w:rPr>
          <w:rFonts w:ascii="Arial" w:hAnsi="Arial" w:cs="Arial"/>
          <w:b/>
          <w:sz w:val="22"/>
          <w:szCs w:val="22"/>
        </w:rPr>
      </w:pPr>
    </w:p>
    <w:p w14:paraId="7D5DDEFC" w14:textId="77777777" w:rsidR="008A0C9F" w:rsidRPr="00840A76" w:rsidRDefault="008A0C9F" w:rsidP="008A0C9F">
      <w:pPr>
        <w:pStyle w:val="BodyText"/>
        <w:ind w:left="118" w:right="110"/>
        <w:jc w:val="both"/>
        <w:rPr>
          <w:rFonts w:ascii="Arial" w:hAnsi="Arial" w:cs="Arial"/>
          <w:i/>
          <w:sz w:val="22"/>
          <w:szCs w:val="22"/>
        </w:rPr>
      </w:pPr>
      <w:r w:rsidRPr="00840A76">
        <w:rPr>
          <w:rFonts w:ascii="Arial" w:hAnsi="Arial" w:cs="Arial"/>
          <w:sz w:val="22"/>
          <w:szCs w:val="22"/>
        </w:rPr>
        <w:t xml:space="preserve">When delivering the </w:t>
      </w:r>
      <w:r w:rsidRPr="00840A76">
        <w:rPr>
          <w:rFonts w:ascii="Arial" w:hAnsi="Arial" w:cs="Arial"/>
          <w:i/>
          <w:sz w:val="22"/>
          <w:szCs w:val="22"/>
        </w:rPr>
        <w:t>results</w:t>
      </w:r>
      <w:r w:rsidRPr="00840A76">
        <w:rPr>
          <w:rFonts w:ascii="Arial" w:hAnsi="Arial" w:cs="Arial"/>
          <w:sz w:val="22"/>
          <w:szCs w:val="22"/>
        </w:rPr>
        <w:t xml:space="preserve">, the contractor must warrant that, for any use that the contracting authority may envisage within the limits set in this contract, the new created parts and the </w:t>
      </w:r>
      <w:r w:rsidRPr="00840A76">
        <w:rPr>
          <w:rFonts w:ascii="Arial" w:hAnsi="Arial" w:cs="Arial"/>
          <w:i/>
          <w:sz w:val="22"/>
          <w:szCs w:val="22"/>
        </w:rPr>
        <w:t>pre-</w:t>
      </w:r>
    </w:p>
    <w:p w14:paraId="15405A64" w14:textId="77777777" w:rsidR="008A0C9F" w:rsidRPr="00840A76" w:rsidRDefault="008A0C9F" w:rsidP="008A0C9F">
      <w:pPr>
        <w:jc w:val="both"/>
        <w:rPr>
          <w:rFonts w:ascii="Arial" w:hAnsi="Arial" w:cs="Arial"/>
          <w:sz w:val="22"/>
          <w:szCs w:val="22"/>
        </w:rPr>
        <w:sectPr w:rsidR="008A0C9F" w:rsidRPr="00840A76">
          <w:pgSz w:w="11900" w:h="16840"/>
          <w:pgMar w:top="1040" w:right="1300" w:bottom="940" w:left="1300" w:header="667" w:footer="743" w:gutter="0"/>
          <w:cols w:space="720"/>
        </w:sectPr>
      </w:pPr>
    </w:p>
    <w:p w14:paraId="60D87715" w14:textId="77777777" w:rsidR="008A0C9F" w:rsidRPr="00840A76" w:rsidRDefault="008A0C9F" w:rsidP="008A0C9F">
      <w:pPr>
        <w:spacing w:before="80"/>
        <w:ind w:left="118" w:right="110"/>
        <w:jc w:val="both"/>
        <w:rPr>
          <w:rFonts w:ascii="Arial" w:hAnsi="Arial" w:cs="Arial"/>
          <w:sz w:val="22"/>
          <w:szCs w:val="22"/>
        </w:rPr>
      </w:pPr>
      <w:r w:rsidRPr="00840A76">
        <w:rPr>
          <w:rFonts w:ascii="Arial" w:hAnsi="Arial" w:cs="Arial"/>
          <w:i/>
          <w:sz w:val="22"/>
          <w:szCs w:val="22"/>
        </w:rPr>
        <w:lastRenderedPageBreak/>
        <w:t xml:space="preserve">existing material </w:t>
      </w:r>
      <w:r w:rsidRPr="00840A76">
        <w:rPr>
          <w:rFonts w:ascii="Arial" w:hAnsi="Arial" w:cs="Arial"/>
          <w:sz w:val="22"/>
          <w:szCs w:val="22"/>
        </w:rPr>
        <w:t xml:space="preserve">incorporated in the </w:t>
      </w:r>
      <w:r w:rsidRPr="00840A76">
        <w:rPr>
          <w:rFonts w:ascii="Arial" w:hAnsi="Arial" w:cs="Arial"/>
          <w:i/>
          <w:sz w:val="22"/>
          <w:szCs w:val="22"/>
        </w:rPr>
        <w:t xml:space="preserve">results </w:t>
      </w:r>
      <w:r w:rsidRPr="00840A76">
        <w:rPr>
          <w:rFonts w:ascii="Arial" w:hAnsi="Arial" w:cs="Arial"/>
          <w:sz w:val="22"/>
          <w:szCs w:val="22"/>
        </w:rPr>
        <w:t xml:space="preserve">are free of claims from </w:t>
      </w:r>
      <w:r w:rsidRPr="00840A76">
        <w:rPr>
          <w:rFonts w:ascii="Arial" w:hAnsi="Arial" w:cs="Arial"/>
          <w:i/>
          <w:sz w:val="22"/>
          <w:szCs w:val="22"/>
        </w:rPr>
        <w:t xml:space="preserve">creators </w:t>
      </w:r>
      <w:r w:rsidRPr="00840A76">
        <w:rPr>
          <w:rFonts w:ascii="Arial" w:hAnsi="Arial" w:cs="Arial"/>
          <w:sz w:val="22"/>
          <w:szCs w:val="22"/>
        </w:rPr>
        <w:t xml:space="preserve">or from any third parties and all the necessary </w:t>
      </w:r>
      <w:r w:rsidRPr="00840A76">
        <w:rPr>
          <w:rFonts w:ascii="Arial" w:hAnsi="Arial" w:cs="Arial"/>
          <w:i/>
          <w:sz w:val="22"/>
          <w:szCs w:val="22"/>
        </w:rPr>
        <w:t xml:space="preserve">pre-existing rights </w:t>
      </w:r>
      <w:r w:rsidRPr="00840A76">
        <w:rPr>
          <w:rFonts w:ascii="Arial" w:hAnsi="Arial" w:cs="Arial"/>
          <w:sz w:val="22"/>
          <w:szCs w:val="22"/>
        </w:rPr>
        <w:t>have been obtained or licensed.</w:t>
      </w:r>
    </w:p>
    <w:p w14:paraId="6B5D48C7" w14:textId="77777777" w:rsidR="008A0C9F" w:rsidRPr="00840A76" w:rsidRDefault="008A0C9F" w:rsidP="008A0C9F">
      <w:pPr>
        <w:pStyle w:val="BodyText"/>
        <w:spacing w:before="201"/>
        <w:ind w:left="118" w:right="107"/>
        <w:jc w:val="both"/>
        <w:rPr>
          <w:rFonts w:ascii="Arial" w:hAnsi="Arial" w:cs="Arial"/>
          <w:sz w:val="22"/>
          <w:szCs w:val="22"/>
        </w:rPr>
      </w:pPr>
      <w:r w:rsidRPr="00840A76">
        <w:rPr>
          <w:rFonts w:ascii="Arial" w:hAnsi="Arial" w:cs="Arial"/>
          <w:sz w:val="22"/>
          <w:szCs w:val="22"/>
        </w:rPr>
        <w:t xml:space="preserve">To that effect, the contractor must establish a list of all </w:t>
      </w:r>
      <w:r w:rsidRPr="00840A76">
        <w:rPr>
          <w:rFonts w:ascii="Arial" w:hAnsi="Arial" w:cs="Arial"/>
          <w:i/>
          <w:sz w:val="22"/>
          <w:szCs w:val="22"/>
        </w:rPr>
        <w:t xml:space="preserve">pre-existing rights </w:t>
      </w:r>
      <w:r w:rsidRPr="00840A76">
        <w:rPr>
          <w:rFonts w:ascii="Arial" w:hAnsi="Arial" w:cs="Arial"/>
          <w:sz w:val="22"/>
          <w:szCs w:val="22"/>
        </w:rPr>
        <w:t xml:space="preserve">to the </w:t>
      </w:r>
      <w:r w:rsidRPr="00840A76">
        <w:rPr>
          <w:rFonts w:ascii="Arial" w:hAnsi="Arial" w:cs="Arial"/>
          <w:i/>
          <w:sz w:val="22"/>
          <w:szCs w:val="22"/>
        </w:rPr>
        <w:t xml:space="preserve">results </w:t>
      </w:r>
      <w:r w:rsidRPr="00840A76">
        <w:rPr>
          <w:rFonts w:ascii="Arial" w:hAnsi="Arial" w:cs="Arial"/>
          <w:sz w:val="22"/>
          <w:szCs w:val="22"/>
        </w:rPr>
        <w:t xml:space="preserve">of this contract or parts thereof, including identification of the rights’ owners. If there are no </w:t>
      </w:r>
      <w:r w:rsidRPr="00840A76">
        <w:rPr>
          <w:rFonts w:ascii="Arial" w:hAnsi="Arial" w:cs="Arial"/>
          <w:i/>
          <w:sz w:val="22"/>
          <w:szCs w:val="22"/>
        </w:rPr>
        <w:t xml:space="preserve">pre- existing rights </w:t>
      </w:r>
      <w:r w:rsidRPr="00840A76">
        <w:rPr>
          <w:rFonts w:ascii="Arial" w:hAnsi="Arial" w:cs="Arial"/>
          <w:sz w:val="22"/>
          <w:szCs w:val="22"/>
        </w:rPr>
        <w:t xml:space="preserve">to the </w:t>
      </w:r>
      <w:r w:rsidRPr="00840A76">
        <w:rPr>
          <w:rFonts w:ascii="Arial" w:hAnsi="Arial" w:cs="Arial"/>
          <w:i/>
          <w:sz w:val="22"/>
          <w:szCs w:val="22"/>
        </w:rPr>
        <w:t>results</w:t>
      </w:r>
      <w:r w:rsidRPr="00840A76">
        <w:rPr>
          <w:rFonts w:ascii="Arial" w:hAnsi="Arial" w:cs="Arial"/>
          <w:sz w:val="22"/>
          <w:szCs w:val="22"/>
        </w:rPr>
        <w:t>, the contractor must provide a declaration to that effect. The contractor must provide this list or declaration to the contracting authority together with the invoice for payment of the balance at the latest.</w:t>
      </w:r>
    </w:p>
    <w:p w14:paraId="74BDE690" w14:textId="77777777" w:rsidR="008A0C9F" w:rsidRPr="00840A76" w:rsidRDefault="008A0C9F" w:rsidP="008A0C9F">
      <w:pPr>
        <w:pStyle w:val="BodyText"/>
        <w:spacing w:before="10"/>
        <w:rPr>
          <w:rFonts w:ascii="Arial" w:hAnsi="Arial" w:cs="Arial"/>
          <w:sz w:val="22"/>
          <w:szCs w:val="22"/>
        </w:rPr>
      </w:pPr>
    </w:p>
    <w:p w14:paraId="34430E49" w14:textId="7F68AEC4" w:rsidR="008A0C9F" w:rsidRPr="00840A76" w:rsidRDefault="008A0C9F" w:rsidP="00AC119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Evidence of granting of pre-existing rights</w:t>
      </w:r>
    </w:p>
    <w:p w14:paraId="0B87D69F" w14:textId="77777777" w:rsidR="008A0C9F" w:rsidRPr="00840A76" w:rsidRDefault="008A0C9F" w:rsidP="008A0C9F">
      <w:pPr>
        <w:pStyle w:val="BodyText"/>
        <w:spacing w:before="2"/>
        <w:rPr>
          <w:rFonts w:ascii="Arial" w:hAnsi="Arial" w:cs="Arial"/>
          <w:b/>
          <w:sz w:val="22"/>
          <w:szCs w:val="22"/>
        </w:rPr>
      </w:pPr>
    </w:p>
    <w:p w14:paraId="75414BE7" w14:textId="77777777" w:rsidR="008A0C9F" w:rsidRPr="00840A76" w:rsidRDefault="008A0C9F" w:rsidP="008A0C9F">
      <w:pPr>
        <w:pStyle w:val="BodyText"/>
        <w:spacing w:before="1"/>
        <w:ind w:left="118" w:right="106"/>
        <w:jc w:val="both"/>
        <w:rPr>
          <w:rFonts w:ascii="Arial" w:hAnsi="Arial" w:cs="Arial"/>
          <w:sz w:val="22"/>
          <w:szCs w:val="22"/>
        </w:rPr>
      </w:pPr>
      <w:r w:rsidRPr="00840A76">
        <w:rPr>
          <w:rFonts w:ascii="Arial" w:hAnsi="Arial" w:cs="Arial"/>
          <w:sz w:val="22"/>
          <w:szCs w:val="22"/>
        </w:rPr>
        <w:t xml:space="preserve">Upon request by the contracting authority, the contractor must, in addition to the list mentioned under Article 13.4, provide evidence that it has the ownership or the right to use all the listed </w:t>
      </w:r>
      <w:r w:rsidRPr="00840A76">
        <w:rPr>
          <w:rFonts w:ascii="Arial" w:hAnsi="Arial" w:cs="Arial"/>
          <w:i/>
          <w:sz w:val="22"/>
          <w:szCs w:val="22"/>
        </w:rPr>
        <w:t>pre-existing rights</w:t>
      </w:r>
      <w:r w:rsidRPr="00840A76">
        <w:rPr>
          <w:rFonts w:ascii="Arial" w:hAnsi="Arial" w:cs="Arial"/>
          <w:sz w:val="22"/>
          <w:szCs w:val="22"/>
        </w:rPr>
        <w:t>, except for the rights owned or licensed by the Secretariat. The contracting authority may request this evidence even after the end of this contract.</w:t>
      </w:r>
    </w:p>
    <w:p w14:paraId="6509DB52" w14:textId="77777777" w:rsidR="008A0C9F" w:rsidRPr="00840A76" w:rsidRDefault="008A0C9F" w:rsidP="008A0C9F">
      <w:pPr>
        <w:pStyle w:val="BodyText"/>
        <w:spacing w:before="201"/>
        <w:ind w:left="118"/>
        <w:jc w:val="both"/>
        <w:rPr>
          <w:rFonts w:ascii="Arial" w:hAnsi="Arial" w:cs="Arial"/>
          <w:sz w:val="22"/>
          <w:szCs w:val="22"/>
        </w:rPr>
      </w:pPr>
      <w:r w:rsidRPr="00840A76">
        <w:rPr>
          <w:rFonts w:ascii="Arial" w:hAnsi="Arial" w:cs="Arial"/>
          <w:sz w:val="22"/>
          <w:szCs w:val="22"/>
        </w:rPr>
        <w:t>This provision also applies to image rights and sound recordings.</w:t>
      </w:r>
    </w:p>
    <w:p w14:paraId="462FC31D" w14:textId="77777777" w:rsidR="008A0C9F" w:rsidRPr="00840A76" w:rsidRDefault="008A0C9F" w:rsidP="008A0C9F">
      <w:pPr>
        <w:pStyle w:val="BodyText"/>
        <w:spacing w:before="199"/>
        <w:ind w:left="118" w:right="106"/>
        <w:jc w:val="both"/>
        <w:rPr>
          <w:rFonts w:ascii="Arial" w:hAnsi="Arial" w:cs="Arial"/>
          <w:sz w:val="22"/>
          <w:szCs w:val="22"/>
        </w:rPr>
      </w:pPr>
      <w:r w:rsidRPr="00840A76">
        <w:rPr>
          <w:rFonts w:ascii="Arial" w:hAnsi="Arial" w:cs="Arial"/>
          <w:sz w:val="22"/>
          <w:szCs w:val="22"/>
        </w:rPr>
        <w:t>This evidence may refer, for example, to rights to: parts of other documents, images, graphs, sounds, music, tables, data, software, technical inventions, know-how, IT development tools, routines, subroutines or other programs (‘background technology’), concepts, designs, installations or pieces of art, data, source or background materials or any other parts of external origin.</w:t>
      </w:r>
    </w:p>
    <w:p w14:paraId="315CFFB6" w14:textId="77777777" w:rsidR="008A0C9F" w:rsidRPr="00840A76" w:rsidRDefault="008A0C9F" w:rsidP="008A0C9F">
      <w:pPr>
        <w:pStyle w:val="BodyText"/>
        <w:spacing w:before="200"/>
        <w:ind w:left="118"/>
        <w:jc w:val="both"/>
        <w:rPr>
          <w:rFonts w:ascii="Arial" w:hAnsi="Arial" w:cs="Arial"/>
          <w:sz w:val="22"/>
          <w:szCs w:val="22"/>
        </w:rPr>
      </w:pPr>
      <w:r w:rsidRPr="00840A76">
        <w:rPr>
          <w:rFonts w:ascii="Arial" w:hAnsi="Arial" w:cs="Arial"/>
          <w:sz w:val="22"/>
          <w:szCs w:val="22"/>
        </w:rPr>
        <w:t>This evidence must include, as appropriate:</w:t>
      </w:r>
    </w:p>
    <w:p w14:paraId="57CAAA3B" w14:textId="77777777" w:rsidR="008A0C9F" w:rsidRPr="00840A76" w:rsidRDefault="008A0C9F" w:rsidP="007A7FF1">
      <w:pPr>
        <w:pStyle w:val="ListParagraph"/>
        <w:widowControl w:val="0"/>
        <w:numPr>
          <w:ilvl w:val="2"/>
          <w:numId w:val="52"/>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name and version number of a software</w:t>
      </w:r>
      <w:r w:rsidRPr="00840A76">
        <w:rPr>
          <w:rFonts w:ascii="Arial" w:hAnsi="Arial" w:cs="Arial"/>
          <w:spacing w:val="-11"/>
          <w:sz w:val="22"/>
          <w:szCs w:val="22"/>
        </w:rPr>
        <w:t xml:space="preserve"> </w:t>
      </w:r>
      <w:r w:rsidRPr="00840A76">
        <w:rPr>
          <w:rFonts w:ascii="Arial" w:hAnsi="Arial" w:cs="Arial"/>
          <w:sz w:val="22"/>
          <w:szCs w:val="22"/>
        </w:rPr>
        <w:t>product;</w:t>
      </w:r>
    </w:p>
    <w:p w14:paraId="14F16D5B" w14:textId="77777777" w:rsidR="008A0C9F" w:rsidRPr="00840A76" w:rsidRDefault="008A0C9F" w:rsidP="007A7FF1">
      <w:pPr>
        <w:pStyle w:val="ListParagraph"/>
        <w:widowControl w:val="0"/>
        <w:numPr>
          <w:ilvl w:val="2"/>
          <w:numId w:val="52"/>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full identification of the work and its author, developer, </w:t>
      </w:r>
      <w:r w:rsidRPr="00840A76">
        <w:rPr>
          <w:rFonts w:ascii="Arial" w:hAnsi="Arial" w:cs="Arial"/>
          <w:i/>
          <w:sz w:val="22"/>
          <w:szCs w:val="22"/>
        </w:rPr>
        <w:t>creator</w:t>
      </w:r>
      <w:r w:rsidRPr="00840A76">
        <w:rPr>
          <w:rFonts w:ascii="Arial" w:hAnsi="Arial" w:cs="Arial"/>
          <w:sz w:val="22"/>
          <w:szCs w:val="22"/>
        </w:rPr>
        <w:t>, translator, data entry person, graphic designer, publisher, editor, photographer,</w:t>
      </w:r>
      <w:r w:rsidRPr="00840A76">
        <w:rPr>
          <w:rFonts w:ascii="Arial" w:hAnsi="Arial" w:cs="Arial"/>
          <w:spacing w:val="-18"/>
          <w:sz w:val="22"/>
          <w:szCs w:val="22"/>
        </w:rPr>
        <w:t xml:space="preserve"> </w:t>
      </w:r>
      <w:r w:rsidRPr="00840A76">
        <w:rPr>
          <w:rFonts w:ascii="Arial" w:hAnsi="Arial" w:cs="Arial"/>
          <w:sz w:val="22"/>
          <w:szCs w:val="22"/>
        </w:rPr>
        <w:t>producer;</w:t>
      </w:r>
    </w:p>
    <w:p w14:paraId="0CFD0052" w14:textId="77777777" w:rsidR="008A0C9F" w:rsidRPr="00840A76" w:rsidRDefault="008A0C9F" w:rsidP="007A7FF1">
      <w:pPr>
        <w:pStyle w:val="ListParagraph"/>
        <w:widowControl w:val="0"/>
        <w:numPr>
          <w:ilvl w:val="2"/>
          <w:numId w:val="52"/>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a copy of the licence to use the product or of the agreement granting the relevant rights to the contractor or a reference to this</w:t>
      </w:r>
      <w:r w:rsidRPr="00840A76">
        <w:rPr>
          <w:rFonts w:ascii="Arial" w:hAnsi="Arial" w:cs="Arial"/>
          <w:spacing w:val="-7"/>
          <w:sz w:val="22"/>
          <w:szCs w:val="22"/>
        </w:rPr>
        <w:t xml:space="preserve"> </w:t>
      </w:r>
      <w:r w:rsidRPr="00840A76">
        <w:rPr>
          <w:rFonts w:ascii="Arial" w:hAnsi="Arial" w:cs="Arial"/>
          <w:sz w:val="22"/>
          <w:szCs w:val="22"/>
        </w:rPr>
        <w:t>licence;</w:t>
      </w:r>
    </w:p>
    <w:p w14:paraId="61020F78" w14:textId="77777777" w:rsidR="008A0C9F" w:rsidRPr="00840A76" w:rsidRDefault="008A0C9F" w:rsidP="007A7FF1">
      <w:pPr>
        <w:pStyle w:val="ListParagraph"/>
        <w:widowControl w:val="0"/>
        <w:numPr>
          <w:ilvl w:val="2"/>
          <w:numId w:val="52"/>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a copy of the agreement or extract from the employment contract granting the relevant rights to the contractor where parts of the </w:t>
      </w:r>
      <w:r w:rsidRPr="00840A76">
        <w:rPr>
          <w:rFonts w:ascii="Arial" w:hAnsi="Arial" w:cs="Arial"/>
          <w:i/>
          <w:sz w:val="22"/>
          <w:szCs w:val="22"/>
        </w:rPr>
        <w:t xml:space="preserve">results </w:t>
      </w:r>
      <w:r w:rsidRPr="00840A76">
        <w:rPr>
          <w:rFonts w:ascii="Arial" w:hAnsi="Arial" w:cs="Arial"/>
          <w:sz w:val="22"/>
          <w:szCs w:val="22"/>
        </w:rPr>
        <w:t>were created by its</w:t>
      </w:r>
      <w:r w:rsidRPr="00840A76">
        <w:rPr>
          <w:rFonts w:ascii="Arial" w:hAnsi="Arial" w:cs="Arial"/>
          <w:spacing w:val="-24"/>
          <w:sz w:val="22"/>
          <w:szCs w:val="22"/>
        </w:rPr>
        <w:t xml:space="preserve"> </w:t>
      </w:r>
      <w:r w:rsidRPr="00840A76">
        <w:rPr>
          <w:rFonts w:ascii="Arial" w:hAnsi="Arial" w:cs="Arial"/>
          <w:i/>
          <w:sz w:val="22"/>
          <w:szCs w:val="22"/>
        </w:rPr>
        <w:t>personnel</w:t>
      </w:r>
      <w:r w:rsidRPr="00840A76">
        <w:rPr>
          <w:rFonts w:ascii="Arial" w:hAnsi="Arial" w:cs="Arial"/>
          <w:sz w:val="22"/>
          <w:szCs w:val="22"/>
        </w:rPr>
        <w:t>;</w:t>
      </w:r>
    </w:p>
    <w:p w14:paraId="27186BF3" w14:textId="77777777" w:rsidR="008A0C9F" w:rsidRPr="00840A76" w:rsidRDefault="008A0C9F" w:rsidP="007A7FF1">
      <w:pPr>
        <w:pStyle w:val="ListParagraph"/>
        <w:widowControl w:val="0"/>
        <w:numPr>
          <w:ilvl w:val="2"/>
          <w:numId w:val="52"/>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text of the disclaimer notice if</w:t>
      </w:r>
      <w:r w:rsidRPr="00840A76">
        <w:rPr>
          <w:rFonts w:ascii="Arial" w:hAnsi="Arial" w:cs="Arial"/>
          <w:spacing w:val="-4"/>
          <w:sz w:val="22"/>
          <w:szCs w:val="22"/>
        </w:rPr>
        <w:t xml:space="preserve"> </w:t>
      </w:r>
      <w:r w:rsidRPr="00840A76">
        <w:rPr>
          <w:rFonts w:ascii="Arial" w:hAnsi="Arial" w:cs="Arial"/>
          <w:sz w:val="22"/>
          <w:szCs w:val="22"/>
        </w:rPr>
        <w:t>any.</w:t>
      </w:r>
    </w:p>
    <w:p w14:paraId="6EF21EB1" w14:textId="77777777" w:rsidR="008A0C9F" w:rsidRPr="00840A76" w:rsidRDefault="008A0C9F" w:rsidP="008A0C9F">
      <w:pPr>
        <w:pStyle w:val="BodyText"/>
        <w:spacing w:before="200"/>
        <w:ind w:left="118" w:right="112"/>
        <w:jc w:val="both"/>
        <w:rPr>
          <w:rFonts w:ascii="Arial" w:hAnsi="Arial" w:cs="Arial"/>
          <w:sz w:val="22"/>
          <w:szCs w:val="22"/>
        </w:rPr>
      </w:pPr>
      <w:r w:rsidRPr="00840A76">
        <w:rPr>
          <w:rFonts w:ascii="Arial" w:hAnsi="Arial" w:cs="Arial"/>
          <w:sz w:val="22"/>
          <w:szCs w:val="22"/>
        </w:rPr>
        <w:t>Provision of evidence does not release the contractor from its responsibilities if it is found that it does not hold the necessary rights, regardless of when and by whom this fact is revealed.</w:t>
      </w:r>
    </w:p>
    <w:p w14:paraId="59906F33" w14:textId="77777777" w:rsidR="008A0C9F" w:rsidRPr="00840A76" w:rsidRDefault="008A0C9F" w:rsidP="008A0C9F">
      <w:pPr>
        <w:pStyle w:val="BodyText"/>
        <w:spacing w:before="201"/>
        <w:ind w:left="118" w:right="108"/>
        <w:jc w:val="both"/>
        <w:rPr>
          <w:rFonts w:ascii="Arial" w:hAnsi="Arial" w:cs="Arial"/>
          <w:sz w:val="22"/>
          <w:szCs w:val="22"/>
        </w:rPr>
      </w:pPr>
      <w:r w:rsidRPr="00840A76">
        <w:rPr>
          <w:rFonts w:ascii="Arial" w:hAnsi="Arial" w:cs="Arial"/>
          <w:sz w:val="22"/>
          <w:szCs w:val="22"/>
        </w:rPr>
        <w:t>The contractor also warrants that it possesses the relevant rights or powers to execute the transfer and that it has paid or has verified payment of all due fees including fees due to collecting societies, related to the final</w:t>
      </w:r>
      <w:r w:rsidRPr="00840A76">
        <w:rPr>
          <w:rFonts w:ascii="Arial" w:hAnsi="Arial" w:cs="Arial"/>
          <w:spacing w:val="-4"/>
          <w:sz w:val="22"/>
          <w:szCs w:val="22"/>
        </w:rPr>
        <w:t xml:space="preserve"> </w:t>
      </w:r>
      <w:r w:rsidRPr="00840A76">
        <w:rPr>
          <w:rFonts w:ascii="Arial" w:hAnsi="Arial" w:cs="Arial"/>
          <w:i/>
          <w:sz w:val="22"/>
          <w:szCs w:val="22"/>
        </w:rPr>
        <w:t>results</w:t>
      </w:r>
      <w:r w:rsidRPr="00840A76">
        <w:rPr>
          <w:rFonts w:ascii="Arial" w:hAnsi="Arial" w:cs="Arial"/>
          <w:sz w:val="22"/>
          <w:szCs w:val="22"/>
        </w:rPr>
        <w:t>.</w:t>
      </w:r>
    </w:p>
    <w:p w14:paraId="1506DDF5" w14:textId="77777777" w:rsidR="008A0C9F" w:rsidRPr="00840A76" w:rsidRDefault="008A0C9F" w:rsidP="008A0C9F">
      <w:pPr>
        <w:pStyle w:val="BodyText"/>
        <w:spacing w:before="10"/>
        <w:rPr>
          <w:rFonts w:ascii="Arial" w:hAnsi="Arial" w:cs="Arial"/>
          <w:sz w:val="22"/>
          <w:szCs w:val="22"/>
        </w:rPr>
      </w:pPr>
    </w:p>
    <w:p w14:paraId="437DBF18" w14:textId="4AECA12F" w:rsidR="008A0C9F" w:rsidRPr="00840A76" w:rsidRDefault="008A0C9F" w:rsidP="00AC119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Quotation of works in the result</w:t>
      </w:r>
    </w:p>
    <w:p w14:paraId="4A18D34F" w14:textId="77777777" w:rsidR="008A0C9F" w:rsidRPr="00840A76" w:rsidRDefault="008A0C9F" w:rsidP="008A0C9F">
      <w:pPr>
        <w:pStyle w:val="BodyText"/>
        <w:spacing w:before="2"/>
        <w:rPr>
          <w:rFonts w:ascii="Arial" w:hAnsi="Arial" w:cs="Arial"/>
          <w:b/>
          <w:sz w:val="22"/>
          <w:szCs w:val="22"/>
        </w:rPr>
      </w:pPr>
    </w:p>
    <w:p w14:paraId="356F6480" w14:textId="77777777" w:rsidR="008A0C9F" w:rsidRPr="00840A76" w:rsidRDefault="008A0C9F" w:rsidP="008A0C9F">
      <w:pPr>
        <w:pStyle w:val="BodyText"/>
        <w:spacing w:before="1"/>
        <w:ind w:left="118" w:right="106"/>
        <w:jc w:val="both"/>
        <w:rPr>
          <w:rFonts w:ascii="Arial" w:hAnsi="Arial" w:cs="Arial"/>
          <w:sz w:val="22"/>
          <w:szCs w:val="22"/>
        </w:rPr>
      </w:pPr>
      <w:r w:rsidRPr="00840A76">
        <w:rPr>
          <w:rFonts w:ascii="Arial" w:hAnsi="Arial" w:cs="Arial"/>
          <w:sz w:val="22"/>
          <w:szCs w:val="22"/>
        </w:rPr>
        <w:t xml:space="preserve">In the </w:t>
      </w:r>
      <w:r w:rsidRPr="00840A76">
        <w:rPr>
          <w:rFonts w:ascii="Arial" w:hAnsi="Arial" w:cs="Arial"/>
          <w:i/>
          <w:sz w:val="22"/>
          <w:szCs w:val="22"/>
        </w:rPr>
        <w:t>result</w:t>
      </w:r>
      <w:r w:rsidRPr="00840A76">
        <w:rPr>
          <w:rFonts w:ascii="Arial" w:hAnsi="Arial" w:cs="Arial"/>
          <w:sz w:val="22"/>
          <w:szCs w:val="22"/>
        </w:rPr>
        <w:t>, the contractor must clearly point out all quotations of existing works. The complete reference should include as appropriate, the following: name of the author, title of the work, date and place of publication, date of creation, address of publication on the internet, number, volume and other information that allows the origin to be easily</w:t>
      </w:r>
      <w:r w:rsidRPr="00840A76">
        <w:rPr>
          <w:rFonts w:ascii="Arial" w:hAnsi="Arial" w:cs="Arial"/>
          <w:spacing w:val="-38"/>
          <w:sz w:val="22"/>
          <w:szCs w:val="22"/>
        </w:rPr>
        <w:t xml:space="preserve"> </w:t>
      </w:r>
      <w:r w:rsidRPr="00840A76">
        <w:rPr>
          <w:rFonts w:ascii="Arial" w:hAnsi="Arial" w:cs="Arial"/>
          <w:sz w:val="22"/>
          <w:szCs w:val="22"/>
        </w:rPr>
        <w:t>identified.</w:t>
      </w:r>
    </w:p>
    <w:p w14:paraId="0D6F646F" w14:textId="77777777" w:rsidR="008A0C9F" w:rsidRPr="00840A76" w:rsidRDefault="008A0C9F" w:rsidP="008A0C9F">
      <w:pPr>
        <w:jc w:val="both"/>
        <w:rPr>
          <w:rFonts w:ascii="Arial" w:hAnsi="Arial" w:cs="Arial"/>
          <w:sz w:val="22"/>
          <w:szCs w:val="22"/>
        </w:rPr>
        <w:sectPr w:rsidR="008A0C9F" w:rsidRPr="00840A76">
          <w:pgSz w:w="11900" w:h="16840"/>
          <w:pgMar w:top="1040" w:right="1300" w:bottom="940" w:left="1300" w:header="667" w:footer="743" w:gutter="0"/>
          <w:cols w:space="720"/>
        </w:sectPr>
      </w:pPr>
    </w:p>
    <w:p w14:paraId="056CB950" w14:textId="164738B2" w:rsidR="008A0C9F" w:rsidRPr="00840A76" w:rsidRDefault="008A0C9F" w:rsidP="00AC119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lastRenderedPageBreak/>
        <w:t>Moral rights of creators</w:t>
      </w:r>
    </w:p>
    <w:p w14:paraId="370DF460" w14:textId="77777777" w:rsidR="008A0C9F" w:rsidRPr="00840A76" w:rsidRDefault="008A0C9F" w:rsidP="008A0C9F">
      <w:pPr>
        <w:pStyle w:val="BodyText"/>
        <w:spacing w:before="3"/>
        <w:rPr>
          <w:rFonts w:ascii="Arial" w:hAnsi="Arial" w:cs="Arial"/>
          <w:b/>
          <w:sz w:val="22"/>
          <w:szCs w:val="22"/>
        </w:rPr>
      </w:pPr>
    </w:p>
    <w:p w14:paraId="2D64D733" w14:textId="77777777" w:rsidR="008A0C9F" w:rsidRPr="00840A76" w:rsidRDefault="008A0C9F" w:rsidP="008A0C9F">
      <w:pPr>
        <w:pStyle w:val="BodyText"/>
        <w:ind w:left="118" w:right="106"/>
        <w:jc w:val="both"/>
        <w:rPr>
          <w:rFonts w:ascii="Arial" w:hAnsi="Arial" w:cs="Arial"/>
          <w:sz w:val="22"/>
          <w:szCs w:val="22"/>
        </w:rPr>
      </w:pPr>
      <w:r w:rsidRPr="00840A76">
        <w:rPr>
          <w:rFonts w:ascii="Arial" w:hAnsi="Arial" w:cs="Arial"/>
          <w:sz w:val="22"/>
          <w:szCs w:val="22"/>
        </w:rPr>
        <w:t xml:space="preserve">By delivering the </w:t>
      </w:r>
      <w:r w:rsidRPr="00840A76">
        <w:rPr>
          <w:rFonts w:ascii="Arial" w:hAnsi="Arial" w:cs="Arial"/>
          <w:i/>
          <w:sz w:val="22"/>
          <w:szCs w:val="22"/>
        </w:rPr>
        <w:t>results</w:t>
      </w:r>
      <w:r w:rsidRPr="00840A76">
        <w:rPr>
          <w:rFonts w:ascii="Arial" w:hAnsi="Arial" w:cs="Arial"/>
          <w:sz w:val="22"/>
          <w:szCs w:val="22"/>
        </w:rPr>
        <w:t xml:space="preserve">, the contractor warrants that the </w:t>
      </w:r>
      <w:r w:rsidRPr="00840A76">
        <w:rPr>
          <w:rFonts w:ascii="Arial" w:hAnsi="Arial" w:cs="Arial"/>
          <w:i/>
          <w:sz w:val="22"/>
          <w:szCs w:val="22"/>
        </w:rPr>
        <w:t xml:space="preserve">creators </w:t>
      </w:r>
      <w:r w:rsidRPr="00840A76">
        <w:rPr>
          <w:rFonts w:ascii="Arial" w:hAnsi="Arial" w:cs="Arial"/>
          <w:sz w:val="22"/>
          <w:szCs w:val="22"/>
        </w:rPr>
        <w:t>will not object to the following on the basis of their moral rights under copyright:</w:t>
      </w:r>
    </w:p>
    <w:p w14:paraId="10A08E94" w14:textId="77777777" w:rsidR="008A0C9F" w:rsidRPr="00840A76" w:rsidRDefault="008A0C9F" w:rsidP="007A7FF1">
      <w:pPr>
        <w:pStyle w:val="ListParagraph"/>
        <w:widowControl w:val="0"/>
        <w:numPr>
          <w:ilvl w:val="2"/>
          <w:numId w:val="53"/>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that their names be mentioned or not mentioned when the </w:t>
      </w:r>
      <w:r w:rsidRPr="00840A76">
        <w:rPr>
          <w:rFonts w:ascii="Arial" w:hAnsi="Arial" w:cs="Arial"/>
          <w:i/>
          <w:sz w:val="22"/>
          <w:szCs w:val="22"/>
        </w:rPr>
        <w:t xml:space="preserve">results </w:t>
      </w:r>
      <w:r w:rsidRPr="00840A76">
        <w:rPr>
          <w:rFonts w:ascii="Arial" w:hAnsi="Arial" w:cs="Arial"/>
          <w:sz w:val="22"/>
          <w:szCs w:val="22"/>
        </w:rPr>
        <w:t>are presented to the public;</w:t>
      </w:r>
    </w:p>
    <w:p w14:paraId="7A8A8F71" w14:textId="77777777" w:rsidR="008A0C9F" w:rsidRPr="00840A76" w:rsidRDefault="008A0C9F" w:rsidP="007A7FF1">
      <w:pPr>
        <w:pStyle w:val="ListParagraph"/>
        <w:widowControl w:val="0"/>
        <w:numPr>
          <w:ilvl w:val="2"/>
          <w:numId w:val="53"/>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that the </w:t>
      </w:r>
      <w:r w:rsidRPr="00840A76">
        <w:rPr>
          <w:rFonts w:ascii="Arial" w:hAnsi="Arial" w:cs="Arial"/>
          <w:i/>
          <w:sz w:val="22"/>
          <w:szCs w:val="22"/>
        </w:rPr>
        <w:t xml:space="preserve">results </w:t>
      </w:r>
      <w:r w:rsidRPr="00840A76">
        <w:rPr>
          <w:rFonts w:ascii="Arial" w:hAnsi="Arial" w:cs="Arial"/>
          <w:sz w:val="22"/>
          <w:szCs w:val="22"/>
        </w:rPr>
        <w:t>be divulged or not after they have been delivered in their final version to the contracting</w:t>
      </w:r>
      <w:r w:rsidRPr="00840A76">
        <w:rPr>
          <w:rFonts w:ascii="Arial" w:hAnsi="Arial" w:cs="Arial"/>
          <w:spacing w:val="-5"/>
          <w:sz w:val="22"/>
          <w:szCs w:val="22"/>
        </w:rPr>
        <w:t xml:space="preserve"> </w:t>
      </w:r>
      <w:r w:rsidRPr="00840A76">
        <w:rPr>
          <w:rFonts w:ascii="Arial" w:hAnsi="Arial" w:cs="Arial"/>
          <w:sz w:val="22"/>
          <w:szCs w:val="22"/>
        </w:rPr>
        <w:t>authority;</w:t>
      </w:r>
    </w:p>
    <w:p w14:paraId="30ADCD6D" w14:textId="77777777" w:rsidR="008A0C9F" w:rsidRPr="00840A76" w:rsidRDefault="008A0C9F" w:rsidP="007A7FF1">
      <w:pPr>
        <w:pStyle w:val="ListParagraph"/>
        <w:widowControl w:val="0"/>
        <w:numPr>
          <w:ilvl w:val="2"/>
          <w:numId w:val="53"/>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that the </w:t>
      </w:r>
      <w:r w:rsidRPr="00840A76">
        <w:rPr>
          <w:rFonts w:ascii="Arial" w:hAnsi="Arial" w:cs="Arial"/>
          <w:i/>
          <w:sz w:val="22"/>
          <w:szCs w:val="22"/>
        </w:rPr>
        <w:t xml:space="preserve">results </w:t>
      </w:r>
      <w:r w:rsidRPr="00840A76">
        <w:rPr>
          <w:rFonts w:ascii="Arial" w:hAnsi="Arial" w:cs="Arial"/>
          <w:sz w:val="22"/>
          <w:szCs w:val="22"/>
        </w:rPr>
        <w:t xml:space="preserve">be adapted, provided that this is done in a manner which is not prejudicial to the </w:t>
      </w:r>
      <w:r w:rsidRPr="00840A76">
        <w:rPr>
          <w:rFonts w:ascii="Arial" w:hAnsi="Arial" w:cs="Arial"/>
          <w:i/>
          <w:sz w:val="22"/>
          <w:szCs w:val="22"/>
        </w:rPr>
        <w:t>creator</w:t>
      </w:r>
      <w:r w:rsidRPr="00840A76">
        <w:rPr>
          <w:rFonts w:ascii="Arial" w:hAnsi="Arial" w:cs="Arial"/>
          <w:sz w:val="22"/>
          <w:szCs w:val="22"/>
        </w:rPr>
        <w:t>’s honour or</w:t>
      </w:r>
      <w:r w:rsidRPr="00840A76">
        <w:rPr>
          <w:rFonts w:ascii="Arial" w:hAnsi="Arial" w:cs="Arial"/>
          <w:spacing w:val="-7"/>
          <w:sz w:val="22"/>
          <w:szCs w:val="22"/>
        </w:rPr>
        <w:t xml:space="preserve"> </w:t>
      </w:r>
      <w:r w:rsidRPr="00840A76">
        <w:rPr>
          <w:rFonts w:ascii="Arial" w:hAnsi="Arial" w:cs="Arial"/>
          <w:sz w:val="22"/>
          <w:szCs w:val="22"/>
        </w:rPr>
        <w:t>reputation.</w:t>
      </w:r>
    </w:p>
    <w:p w14:paraId="16AE8D51" w14:textId="77777777" w:rsidR="008A0C9F" w:rsidRPr="00840A76" w:rsidRDefault="008A0C9F" w:rsidP="008A0C9F">
      <w:pPr>
        <w:pStyle w:val="BodyText"/>
        <w:spacing w:before="201"/>
        <w:ind w:left="118" w:right="105"/>
        <w:jc w:val="both"/>
        <w:rPr>
          <w:rFonts w:ascii="Arial" w:hAnsi="Arial" w:cs="Arial"/>
          <w:sz w:val="22"/>
          <w:szCs w:val="22"/>
        </w:rPr>
      </w:pPr>
      <w:r w:rsidRPr="00840A76">
        <w:rPr>
          <w:rFonts w:ascii="Arial" w:hAnsi="Arial" w:cs="Arial"/>
          <w:sz w:val="22"/>
          <w:szCs w:val="22"/>
        </w:rPr>
        <w:t xml:space="preserve">If moral rights on parts of the </w:t>
      </w:r>
      <w:r w:rsidRPr="00840A76">
        <w:rPr>
          <w:rFonts w:ascii="Arial" w:hAnsi="Arial" w:cs="Arial"/>
          <w:i/>
          <w:sz w:val="22"/>
          <w:szCs w:val="22"/>
        </w:rPr>
        <w:t xml:space="preserve">results </w:t>
      </w:r>
      <w:r w:rsidRPr="00840A76">
        <w:rPr>
          <w:rFonts w:ascii="Arial" w:hAnsi="Arial" w:cs="Arial"/>
          <w:sz w:val="22"/>
          <w:szCs w:val="22"/>
        </w:rPr>
        <w:t xml:space="preserve">protected by copyright may exist, the contractor must obtain the consent of </w:t>
      </w:r>
      <w:r w:rsidRPr="00840A76">
        <w:rPr>
          <w:rFonts w:ascii="Arial" w:hAnsi="Arial" w:cs="Arial"/>
          <w:i/>
          <w:sz w:val="22"/>
          <w:szCs w:val="22"/>
        </w:rPr>
        <w:t xml:space="preserve">creators </w:t>
      </w:r>
      <w:r w:rsidRPr="00840A76">
        <w:rPr>
          <w:rFonts w:ascii="Arial" w:hAnsi="Arial" w:cs="Arial"/>
          <w:sz w:val="22"/>
          <w:szCs w:val="22"/>
        </w:rPr>
        <w:t>regarding the granting or waiver of the relevant moral rights in accordance with the applicable legal provisions and be ready to provide documentary evidence upon request.</w:t>
      </w:r>
    </w:p>
    <w:p w14:paraId="4170112D" w14:textId="77777777" w:rsidR="008A0C9F" w:rsidRPr="00840A76" w:rsidRDefault="008A0C9F" w:rsidP="008A0C9F">
      <w:pPr>
        <w:pStyle w:val="BodyText"/>
        <w:spacing w:before="10"/>
        <w:rPr>
          <w:rFonts w:ascii="Arial" w:hAnsi="Arial" w:cs="Arial"/>
          <w:sz w:val="22"/>
          <w:szCs w:val="22"/>
        </w:rPr>
      </w:pPr>
    </w:p>
    <w:p w14:paraId="034FC065" w14:textId="454F23D3" w:rsidR="008A0C9F" w:rsidRPr="00840A76" w:rsidRDefault="008A0C9F" w:rsidP="00AC119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Image rights and sound recordings</w:t>
      </w:r>
    </w:p>
    <w:p w14:paraId="25949C63" w14:textId="77777777" w:rsidR="008A0C9F" w:rsidRPr="00840A76" w:rsidRDefault="008A0C9F" w:rsidP="008A0C9F">
      <w:pPr>
        <w:pStyle w:val="BodyText"/>
        <w:spacing w:before="2"/>
        <w:rPr>
          <w:rFonts w:ascii="Arial" w:hAnsi="Arial" w:cs="Arial"/>
          <w:b/>
          <w:sz w:val="22"/>
          <w:szCs w:val="22"/>
        </w:rPr>
      </w:pPr>
    </w:p>
    <w:p w14:paraId="5140568F" w14:textId="77777777" w:rsidR="008A0C9F" w:rsidRPr="00840A76" w:rsidRDefault="008A0C9F" w:rsidP="008A0C9F">
      <w:pPr>
        <w:pStyle w:val="BodyText"/>
        <w:spacing w:before="1"/>
        <w:ind w:left="118" w:right="106"/>
        <w:jc w:val="both"/>
        <w:rPr>
          <w:rFonts w:ascii="Arial" w:hAnsi="Arial" w:cs="Arial"/>
          <w:sz w:val="22"/>
          <w:szCs w:val="22"/>
        </w:rPr>
      </w:pPr>
      <w:r w:rsidRPr="00840A76">
        <w:rPr>
          <w:rFonts w:ascii="Arial" w:hAnsi="Arial" w:cs="Arial"/>
          <w:sz w:val="22"/>
          <w:szCs w:val="22"/>
        </w:rPr>
        <w:t xml:space="preserve">If natural persons appear in a </w:t>
      </w:r>
      <w:r w:rsidRPr="00840A76">
        <w:rPr>
          <w:rFonts w:ascii="Arial" w:hAnsi="Arial" w:cs="Arial"/>
          <w:i/>
          <w:sz w:val="22"/>
          <w:szCs w:val="22"/>
        </w:rPr>
        <w:t xml:space="preserve">result </w:t>
      </w:r>
      <w:r w:rsidRPr="00840A76">
        <w:rPr>
          <w:rFonts w:ascii="Arial" w:hAnsi="Arial" w:cs="Arial"/>
          <w:sz w:val="22"/>
          <w:szCs w:val="22"/>
        </w:rPr>
        <w:t>or their voice or any other private element is recorded in a recognisable manner, the contractor must obtain a statement by these persons (or, in the case of minors, by the persons exercising parental authority) giving their permission for the described use of their image, voice or private element and, on request, submit a copy of the permission to the contracting authority. The contractor must take the necessary measures to obtain such consent in accordance with the applicable legal provisions.</w:t>
      </w:r>
    </w:p>
    <w:p w14:paraId="2C459F91" w14:textId="77777777" w:rsidR="008A0C9F" w:rsidRPr="00840A76" w:rsidRDefault="008A0C9F" w:rsidP="008A0C9F">
      <w:pPr>
        <w:pStyle w:val="BodyText"/>
        <w:spacing w:before="9"/>
        <w:rPr>
          <w:rFonts w:ascii="Arial" w:hAnsi="Arial" w:cs="Arial"/>
          <w:sz w:val="22"/>
          <w:szCs w:val="22"/>
        </w:rPr>
      </w:pPr>
    </w:p>
    <w:p w14:paraId="06073B92" w14:textId="57B45FA3" w:rsidR="008A0C9F" w:rsidRPr="00840A76" w:rsidRDefault="008A0C9F" w:rsidP="00AC119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Copyright notice for pre-existing rights</w:t>
      </w:r>
    </w:p>
    <w:p w14:paraId="5E8504DD" w14:textId="77777777" w:rsidR="008A0C9F" w:rsidRPr="00840A76" w:rsidRDefault="008A0C9F" w:rsidP="008A0C9F">
      <w:pPr>
        <w:pStyle w:val="BodyText"/>
        <w:spacing w:before="3"/>
        <w:rPr>
          <w:rFonts w:ascii="Arial" w:hAnsi="Arial" w:cs="Arial"/>
          <w:b/>
          <w:sz w:val="22"/>
          <w:szCs w:val="22"/>
        </w:rPr>
      </w:pPr>
    </w:p>
    <w:p w14:paraId="30186E4C" w14:textId="77777777" w:rsidR="008A0C9F" w:rsidRPr="00840A76" w:rsidRDefault="008A0C9F" w:rsidP="008A0C9F">
      <w:pPr>
        <w:pStyle w:val="BodyText"/>
        <w:ind w:left="118" w:right="109"/>
        <w:jc w:val="both"/>
        <w:rPr>
          <w:rFonts w:ascii="Arial" w:hAnsi="Arial" w:cs="Arial"/>
          <w:sz w:val="22"/>
          <w:szCs w:val="22"/>
        </w:rPr>
      </w:pPr>
      <w:r w:rsidRPr="00840A76">
        <w:rPr>
          <w:rFonts w:ascii="Arial" w:hAnsi="Arial" w:cs="Arial"/>
          <w:sz w:val="22"/>
          <w:szCs w:val="22"/>
        </w:rPr>
        <w:t xml:space="preserve">When the contractor retains </w:t>
      </w:r>
      <w:r w:rsidRPr="00840A76">
        <w:rPr>
          <w:rFonts w:ascii="Arial" w:hAnsi="Arial" w:cs="Arial"/>
          <w:i/>
          <w:sz w:val="22"/>
          <w:szCs w:val="22"/>
        </w:rPr>
        <w:t xml:space="preserve">pre-existing rights </w:t>
      </w:r>
      <w:r w:rsidRPr="00840A76">
        <w:rPr>
          <w:rFonts w:ascii="Arial" w:hAnsi="Arial" w:cs="Arial"/>
          <w:sz w:val="22"/>
          <w:szCs w:val="22"/>
        </w:rPr>
        <w:t xml:space="preserve">on parts of the </w:t>
      </w:r>
      <w:r w:rsidRPr="00840A76">
        <w:rPr>
          <w:rFonts w:ascii="Arial" w:hAnsi="Arial" w:cs="Arial"/>
          <w:i/>
          <w:sz w:val="22"/>
          <w:szCs w:val="22"/>
        </w:rPr>
        <w:t>results</w:t>
      </w:r>
      <w:r w:rsidRPr="00840A76">
        <w:rPr>
          <w:rFonts w:ascii="Arial" w:hAnsi="Arial" w:cs="Arial"/>
          <w:sz w:val="22"/>
          <w:szCs w:val="22"/>
        </w:rPr>
        <w:t xml:space="preserve">, reference must be inserted to that effect when the </w:t>
      </w:r>
      <w:r w:rsidRPr="00840A76">
        <w:rPr>
          <w:rFonts w:ascii="Arial" w:hAnsi="Arial" w:cs="Arial"/>
          <w:i/>
          <w:sz w:val="22"/>
          <w:szCs w:val="22"/>
        </w:rPr>
        <w:t xml:space="preserve">result </w:t>
      </w:r>
      <w:r w:rsidRPr="00840A76">
        <w:rPr>
          <w:rFonts w:ascii="Arial" w:hAnsi="Arial" w:cs="Arial"/>
          <w:sz w:val="22"/>
          <w:szCs w:val="22"/>
        </w:rPr>
        <w:t>is used as set out in Article 13.3, with the following disclaimer: ‘© — year — Transport Community. All rights reserved. Certain parts are licensed under conditions to the TC’, or with any other equivalent disclaimer as the contracting authority may consider best appropriate, or as the parties may agree on a case-by-case basis. This does not apply where inserting such reference would be impossible, notably for practical reasons.</w:t>
      </w:r>
    </w:p>
    <w:p w14:paraId="344C358C" w14:textId="77777777" w:rsidR="008A0C9F" w:rsidRPr="00840A76" w:rsidRDefault="008A0C9F" w:rsidP="008A0C9F">
      <w:pPr>
        <w:pStyle w:val="BodyText"/>
        <w:spacing w:before="1"/>
        <w:rPr>
          <w:rFonts w:ascii="Arial" w:hAnsi="Arial" w:cs="Arial"/>
          <w:sz w:val="22"/>
          <w:szCs w:val="22"/>
        </w:rPr>
      </w:pPr>
    </w:p>
    <w:p w14:paraId="6AAF10D3" w14:textId="5ABF78FC" w:rsidR="008A0C9F" w:rsidRPr="00840A76" w:rsidRDefault="008A0C9F" w:rsidP="00AC119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Visibility of Transport Community funding and disclaimer</w:t>
      </w:r>
    </w:p>
    <w:p w14:paraId="59256E1B" w14:textId="77777777" w:rsidR="008A0C9F" w:rsidRPr="00840A76" w:rsidRDefault="008A0C9F" w:rsidP="008A0C9F">
      <w:pPr>
        <w:pStyle w:val="BodyText"/>
        <w:spacing w:before="2"/>
        <w:rPr>
          <w:rFonts w:ascii="Arial" w:hAnsi="Arial" w:cs="Arial"/>
          <w:b/>
          <w:sz w:val="22"/>
          <w:szCs w:val="22"/>
        </w:rPr>
      </w:pPr>
    </w:p>
    <w:p w14:paraId="0BFDDA87" w14:textId="77777777" w:rsidR="008A0C9F" w:rsidRPr="00840A76" w:rsidRDefault="008A0C9F" w:rsidP="008A0C9F">
      <w:pPr>
        <w:pStyle w:val="BodyText"/>
        <w:ind w:left="118" w:right="110"/>
        <w:jc w:val="both"/>
        <w:rPr>
          <w:rFonts w:ascii="Arial" w:hAnsi="Arial" w:cs="Arial"/>
          <w:sz w:val="22"/>
          <w:szCs w:val="22"/>
        </w:rPr>
      </w:pPr>
      <w:r w:rsidRPr="00840A76">
        <w:rPr>
          <w:rFonts w:ascii="Arial" w:hAnsi="Arial" w:cs="Arial"/>
          <w:sz w:val="22"/>
          <w:szCs w:val="22"/>
        </w:rPr>
        <w:t xml:space="preserve">When making use of the </w:t>
      </w:r>
      <w:r w:rsidRPr="00840A76">
        <w:rPr>
          <w:rFonts w:ascii="Arial" w:hAnsi="Arial" w:cs="Arial"/>
          <w:i/>
          <w:sz w:val="22"/>
          <w:szCs w:val="22"/>
        </w:rPr>
        <w:t>results</w:t>
      </w:r>
      <w:r w:rsidRPr="00840A76">
        <w:rPr>
          <w:rFonts w:ascii="Arial" w:hAnsi="Arial" w:cs="Arial"/>
          <w:sz w:val="22"/>
          <w:szCs w:val="22"/>
        </w:rPr>
        <w:t>, the contractor must declare that they have been produced under a contract with the Secretariat and that the opinions expressed are those of the contractor only and do not represent the contracting authority’s official position. The contracting authority may waive this obligation in writing or provide the text of the disclaimer</w:t>
      </w:r>
    </w:p>
    <w:p w14:paraId="24B522EB" w14:textId="77777777" w:rsidR="008A0C9F" w:rsidRPr="00840A76" w:rsidRDefault="008A0C9F" w:rsidP="008A0C9F">
      <w:pPr>
        <w:rPr>
          <w:rFonts w:ascii="Arial" w:hAnsi="Arial" w:cs="Arial"/>
          <w:sz w:val="22"/>
          <w:szCs w:val="22"/>
        </w:rPr>
      </w:pPr>
      <w:r w:rsidRPr="00840A76">
        <w:rPr>
          <w:rFonts w:ascii="Arial" w:hAnsi="Arial" w:cs="Arial"/>
          <w:sz w:val="22"/>
          <w:szCs w:val="22"/>
        </w:rPr>
        <w:br w:type="page"/>
      </w:r>
    </w:p>
    <w:p w14:paraId="54095BD9" w14:textId="77777777" w:rsidR="008A0C9F" w:rsidRPr="00840A76" w:rsidRDefault="008A0C9F" w:rsidP="008A0C9F">
      <w:pPr>
        <w:pStyle w:val="BodyText"/>
        <w:spacing w:before="11"/>
        <w:rPr>
          <w:rFonts w:ascii="Arial" w:hAnsi="Arial" w:cs="Arial"/>
          <w:sz w:val="22"/>
          <w:szCs w:val="22"/>
        </w:rPr>
      </w:pPr>
    </w:p>
    <w:p w14:paraId="061582CE"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29" w:name="_Toc89338413"/>
      <w:r w:rsidRPr="00840A76">
        <w:rPr>
          <w:rFonts w:ascii="Arial" w:hAnsi="Arial" w:cs="Arial"/>
          <w:sz w:val="22"/>
          <w:szCs w:val="22"/>
        </w:rPr>
        <w:t>FORCE</w:t>
      </w:r>
      <w:r w:rsidRPr="00840A76">
        <w:rPr>
          <w:rFonts w:ascii="Arial" w:hAnsi="Arial" w:cs="Arial"/>
          <w:spacing w:val="-2"/>
          <w:sz w:val="22"/>
          <w:szCs w:val="22"/>
        </w:rPr>
        <w:t xml:space="preserve"> </w:t>
      </w:r>
      <w:r w:rsidRPr="00840A76">
        <w:rPr>
          <w:rFonts w:ascii="Arial" w:hAnsi="Arial" w:cs="Arial"/>
          <w:sz w:val="22"/>
          <w:szCs w:val="22"/>
        </w:rPr>
        <w:t>MAJEURE</w:t>
      </w:r>
      <w:bookmarkEnd w:id="129"/>
    </w:p>
    <w:p w14:paraId="0247CCB1" w14:textId="77777777" w:rsidR="008A0C9F" w:rsidRPr="00840A76" w:rsidRDefault="008A0C9F" w:rsidP="008A0C9F">
      <w:pPr>
        <w:pStyle w:val="BodyText"/>
        <w:spacing w:before="1"/>
        <w:rPr>
          <w:rFonts w:ascii="Arial" w:hAnsi="Arial" w:cs="Arial"/>
          <w:b/>
          <w:sz w:val="22"/>
          <w:szCs w:val="22"/>
        </w:rPr>
      </w:pPr>
    </w:p>
    <w:p w14:paraId="17844A17"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If a party is affected by </w:t>
      </w:r>
      <w:r w:rsidRPr="00840A76">
        <w:rPr>
          <w:rFonts w:ascii="Arial" w:hAnsi="Arial" w:cs="Arial"/>
          <w:i/>
          <w:sz w:val="22"/>
          <w:szCs w:val="22"/>
        </w:rPr>
        <w:t>force majeure</w:t>
      </w:r>
      <w:r w:rsidRPr="00840A76">
        <w:rPr>
          <w:rFonts w:ascii="Arial" w:hAnsi="Arial" w:cs="Arial"/>
          <w:sz w:val="22"/>
          <w:szCs w:val="22"/>
        </w:rPr>
        <w:t xml:space="preserve">, it must immediately </w:t>
      </w:r>
      <w:r w:rsidRPr="00840A76">
        <w:rPr>
          <w:rFonts w:ascii="Arial" w:hAnsi="Arial" w:cs="Arial"/>
          <w:i/>
          <w:sz w:val="22"/>
          <w:szCs w:val="22"/>
        </w:rPr>
        <w:t xml:space="preserve">notify </w:t>
      </w:r>
      <w:r w:rsidRPr="00840A76">
        <w:rPr>
          <w:rFonts w:ascii="Arial" w:hAnsi="Arial" w:cs="Arial"/>
          <w:sz w:val="22"/>
          <w:szCs w:val="22"/>
        </w:rPr>
        <w:t>the other party, stating the nature of the circumstances, their likely duration and foreseeable</w:t>
      </w:r>
      <w:r w:rsidRPr="00840A76">
        <w:rPr>
          <w:rFonts w:ascii="Arial" w:hAnsi="Arial" w:cs="Arial"/>
          <w:spacing w:val="-21"/>
          <w:sz w:val="22"/>
          <w:szCs w:val="22"/>
        </w:rPr>
        <w:t xml:space="preserve"> </w:t>
      </w:r>
      <w:r w:rsidRPr="00840A76">
        <w:rPr>
          <w:rFonts w:ascii="Arial" w:hAnsi="Arial" w:cs="Arial"/>
          <w:sz w:val="22"/>
          <w:szCs w:val="22"/>
        </w:rPr>
        <w:t>effects.</w:t>
      </w:r>
    </w:p>
    <w:p w14:paraId="491B1924"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A party is not liable for any delay or failure to perform its obligations under the contract if that delay or failure is a result of </w:t>
      </w:r>
      <w:r w:rsidRPr="00840A76">
        <w:rPr>
          <w:rFonts w:ascii="Arial" w:hAnsi="Arial" w:cs="Arial"/>
          <w:i/>
          <w:sz w:val="22"/>
          <w:szCs w:val="22"/>
        </w:rPr>
        <w:t>force majeure</w:t>
      </w:r>
      <w:r w:rsidRPr="00840A76">
        <w:rPr>
          <w:rFonts w:ascii="Arial" w:hAnsi="Arial" w:cs="Arial"/>
          <w:sz w:val="22"/>
          <w:szCs w:val="22"/>
        </w:rPr>
        <w:t xml:space="preserve">. </w:t>
      </w:r>
      <w:r w:rsidRPr="00840A76">
        <w:rPr>
          <w:rFonts w:ascii="Arial" w:hAnsi="Arial" w:cs="Arial"/>
          <w:spacing w:val="-3"/>
          <w:sz w:val="22"/>
          <w:szCs w:val="22"/>
        </w:rPr>
        <w:t xml:space="preserve">If </w:t>
      </w:r>
      <w:r w:rsidRPr="00840A76">
        <w:rPr>
          <w:rFonts w:ascii="Arial" w:hAnsi="Arial" w:cs="Arial"/>
          <w:sz w:val="22"/>
          <w:szCs w:val="22"/>
        </w:rPr>
        <w:t xml:space="preserve">the contractor is unable to fulfil its contractual obligations owing to </w:t>
      </w:r>
      <w:r w:rsidRPr="00840A76">
        <w:rPr>
          <w:rFonts w:ascii="Arial" w:hAnsi="Arial" w:cs="Arial"/>
          <w:i/>
          <w:sz w:val="22"/>
          <w:szCs w:val="22"/>
        </w:rPr>
        <w:t>force majeure</w:t>
      </w:r>
      <w:r w:rsidRPr="00840A76">
        <w:rPr>
          <w:rFonts w:ascii="Arial" w:hAnsi="Arial" w:cs="Arial"/>
          <w:sz w:val="22"/>
          <w:szCs w:val="22"/>
        </w:rPr>
        <w:t>, it has the right to remuneration only for the services actually</w:t>
      </w:r>
      <w:r w:rsidRPr="00840A76">
        <w:rPr>
          <w:rFonts w:ascii="Arial" w:hAnsi="Arial" w:cs="Arial"/>
          <w:spacing w:val="-5"/>
          <w:sz w:val="22"/>
          <w:szCs w:val="22"/>
        </w:rPr>
        <w:t xml:space="preserve"> </w:t>
      </w:r>
      <w:r w:rsidRPr="00840A76">
        <w:rPr>
          <w:rFonts w:ascii="Arial" w:hAnsi="Arial" w:cs="Arial"/>
          <w:sz w:val="22"/>
          <w:szCs w:val="22"/>
        </w:rPr>
        <w:t>provided.</w:t>
      </w:r>
    </w:p>
    <w:p w14:paraId="2FA0612E"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 xml:space="preserve">The parties must take all necessary measures to limit any damage due to </w:t>
      </w:r>
      <w:r w:rsidRPr="00840A76">
        <w:rPr>
          <w:rFonts w:ascii="Arial" w:hAnsi="Arial" w:cs="Arial"/>
          <w:i/>
          <w:sz w:val="22"/>
          <w:szCs w:val="22"/>
        </w:rPr>
        <w:t>force</w:t>
      </w:r>
      <w:r w:rsidRPr="00840A76">
        <w:rPr>
          <w:rFonts w:ascii="Arial" w:hAnsi="Arial" w:cs="Arial"/>
          <w:i/>
          <w:spacing w:val="-18"/>
          <w:sz w:val="22"/>
          <w:szCs w:val="22"/>
        </w:rPr>
        <w:t xml:space="preserve"> </w:t>
      </w:r>
      <w:r w:rsidRPr="00840A76">
        <w:rPr>
          <w:rFonts w:ascii="Arial" w:hAnsi="Arial" w:cs="Arial"/>
          <w:i/>
          <w:sz w:val="22"/>
          <w:szCs w:val="22"/>
        </w:rPr>
        <w:t>majeure</w:t>
      </w:r>
      <w:r w:rsidRPr="00840A76">
        <w:rPr>
          <w:rFonts w:ascii="Arial" w:hAnsi="Arial" w:cs="Arial"/>
          <w:sz w:val="22"/>
          <w:szCs w:val="22"/>
        </w:rPr>
        <w:t>.</w:t>
      </w:r>
    </w:p>
    <w:p w14:paraId="0AAF2609" w14:textId="77777777" w:rsidR="008A0C9F" w:rsidRPr="00840A76" w:rsidRDefault="008A0C9F" w:rsidP="008A0C9F">
      <w:pPr>
        <w:pStyle w:val="BodyText"/>
        <w:spacing w:before="10"/>
        <w:rPr>
          <w:rFonts w:ascii="Arial" w:hAnsi="Arial" w:cs="Arial"/>
          <w:sz w:val="22"/>
          <w:szCs w:val="22"/>
        </w:rPr>
      </w:pPr>
    </w:p>
    <w:p w14:paraId="7C52EB14"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30" w:name="_Toc89338414"/>
      <w:r w:rsidRPr="00840A76">
        <w:rPr>
          <w:rFonts w:ascii="Arial" w:hAnsi="Arial" w:cs="Arial"/>
          <w:sz w:val="22"/>
          <w:szCs w:val="22"/>
        </w:rPr>
        <w:t>LIQUIDATED</w:t>
      </w:r>
      <w:r w:rsidRPr="00840A76">
        <w:rPr>
          <w:rFonts w:ascii="Arial" w:hAnsi="Arial" w:cs="Arial"/>
          <w:spacing w:val="-1"/>
          <w:sz w:val="22"/>
          <w:szCs w:val="22"/>
        </w:rPr>
        <w:t xml:space="preserve"> </w:t>
      </w:r>
      <w:r w:rsidRPr="00840A76">
        <w:rPr>
          <w:rFonts w:ascii="Arial" w:hAnsi="Arial" w:cs="Arial"/>
          <w:sz w:val="22"/>
          <w:szCs w:val="22"/>
        </w:rPr>
        <w:t>DAMAGES</w:t>
      </w:r>
      <w:bookmarkEnd w:id="130"/>
    </w:p>
    <w:p w14:paraId="141146DE" w14:textId="77777777" w:rsidR="008A0C9F" w:rsidRPr="00840A76" w:rsidRDefault="008A0C9F" w:rsidP="008A0C9F">
      <w:pPr>
        <w:pStyle w:val="BodyText"/>
        <w:rPr>
          <w:rFonts w:ascii="Arial" w:hAnsi="Arial" w:cs="Arial"/>
          <w:b/>
          <w:sz w:val="22"/>
          <w:szCs w:val="22"/>
        </w:rPr>
      </w:pPr>
    </w:p>
    <w:p w14:paraId="75D87C00"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Delay in</w:t>
      </w:r>
      <w:r w:rsidRPr="00840A76">
        <w:rPr>
          <w:rFonts w:ascii="Arial" w:hAnsi="Arial" w:cs="Arial"/>
          <w:spacing w:val="-1"/>
          <w:sz w:val="22"/>
          <w:szCs w:val="22"/>
        </w:rPr>
        <w:t xml:space="preserve"> </w:t>
      </w:r>
      <w:r w:rsidRPr="00840A76">
        <w:rPr>
          <w:rFonts w:ascii="Arial" w:hAnsi="Arial" w:cs="Arial"/>
          <w:sz w:val="22"/>
          <w:szCs w:val="22"/>
        </w:rPr>
        <w:t>delivery</w:t>
      </w:r>
    </w:p>
    <w:p w14:paraId="0D1A058A" w14:textId="77777777" w:rsidR="008A0C9F" w:rsidRPr="00840A76" w:rsidRDefault="008A0C9F" w:rsidP="008A0C9F">
      <w:pPr>
        <w:pStyle w:val="BodyText"/>
        <w:spacing w:before="2"/>
        <w:rPr>
          <w:rFonts w:ascii="Arial" w:hAnsi="Arial" w:cs="Arial"/>
          <w:b/>
          <w:sz w:val="22"/>
          <w:szCs w:val="22"/>
        </w:rPr>
      </w:pPr>
    </w:p>
    <w:p w14:paraId="3A532439" w14:textId="77777777" w:rsidR="008A0C9F" w:rsidRPr="00840A76" w:rsidRDefault="008A0C9F" w:rsidP="008A0C9F">
      <w:pPr>
        <w:pStyle w:val="BodyText"/>
        <w:spacing w:before="1"/>
        <w:ind w:left="118" w:right="103"/>
        <w:jc w:val="both"/>
        <w:rPr>
          <w:rFonts w:ascii="Arial" w:hAnsi="Arial" w:cs="Arial"/>
          <w:sz w:val="22"/>
          <w:szCs w:val="22"/>
        </w:rPr>
      </w:pPr>
      <w:r w:rsidRPr="00840A76">
        <w:rPr>
          <w:rFonts w:ascii="Arial" w:hAnsi="Arial" w:cs="Arial"/>
          <w:sz w:val="22"/>
          <w:szCs w:val="22"/>
        </w:rPr>
        <w:t>If the contractor fails to perform its contractual obligations within the applicable time limits set out in this contract, the contracting authority may claim liquidated damages for each day of delay using the following</w:t>
      </w:r>
      <w:r w:rsidRPr="00840A76">
        <w:rPr>
          <w:rFonts w:ascii="Arial" w:hAnsi="Arial" w:cs="Arial"/>
          <w:spacing w:val="-13"/>
          <w:sz w:val="22"/>
          <w:szCs w:val="22"/>
        </w:rPr>
        <w:t xml:space="preserve"> </w:t>
      </w:r>
      <w:r w:rsidRPr="00840A76">
        <w:rPr>
          <w:rFonts w:ascii="Arial" w:hAnsi="Arial" w:cs="Arial"/>
          <w:sz w:val="22"/>
          <w:szCs w:val="22"/>
        </w:rPr>
        <w:t>formula:</w:t>
      </w:r>
    </w:p>
    <w:p w14:paraId="22A1752D" w14:textId="77777777" w:rsidR="008A0C9F" w:rsidRPr="00840A76" w:rsidRDefault="008A0C9F" w:rsidP="008A0C9F">
      <w:pPr>
        <w:spacing w:before="201" w:line="429" w:lineRule="auto"/>
        <w:ind w:left="684" w:right="7562"/>
        <w:rPr>
          <w:rFonts w:ascii="Arial" w:hAnsi="Arial" w:cs="Arial"/>
          <w:sz w:val="22"/>
          <w:szCs w:val="22"/>
        </w:rPr>
      </w:pPr>
      <w:r w:rsidRPr="00840A76">
        <w:rPr>
          <w:rFonts w:ascii="Arial" w:hAnsi="Arial" w:cs="Arial"/>
          <w:sz w:val="22"/>
          <w:szCs w:val="22"/>
        </w:rPr>
        <w:t>0.3 x (</w:t>
      </w:r>
      <w:r w:rsidRPr="00840A76">
        <w:rPr>
          <w:rFonts w:ascii="Arial" w:hAnsi="Arial" w:cs="Arial"/>
          <w:i/>
          <w:sz w:val="22"/>
          <w:szCs w:val="22"/>
        </w:rPr>
        <w:t xml:space="preserve">V/d) </w:t>
      </w:r>
      <w:r w:rsidRPr="00840A76">
        <w:rPr>
          <w:rFonts w:ascii="Arial" w:hAnsi="Arial" w:cs="Arial"/>
          <w:sz w:val="22"/>
          <w:szCs w:val="22"/>
        </w:rPr>
        <w:t>where</w:t>
      </w:r>
    </w:p>
    <w:p w14:paraId="27190A5A" w14:textId="03D71845" w:rsidR="008A0C9F" w:rsidRPr="00840A76" w:rsidRDefault="665AE5AD" w:rsidP="10A4D353">
      <w:pPr>
        <w:pStyle w:val="BodyText"/>
        <w:spacing w:before="3"/>
        <w:ind w:left="684" w:right="105"/>
        <w:rPr>
          <w:rFonts w:ascii="Arial" w:hAnsi="Arial" w:cs="Arial"/>
          <w:sz w:val="22"/>
          <w:szCs w:val="22"/>
        </w:rPr>
      </w:pPr>
      <w:r w:rsidRPr="00840A76">
        <w:rPr>
          <w:rFonts w:ascii="Arial" w:hAnsi="Arial" w:cs="Arial"/>
          <w:i/>
          <w:iCs/>
          <w:sz w:val="22"/>
          <w:szCs w:val="22"/>
        </w:rPr>
        <w:t xml:space="preserve">V </w:t>
      </w:r>
      <w:r w:rsidRPr="00840A76">
        <w:rPr>
          <w:rFonts w:ascii="Arial" w:hAnsi="Arial" w:cs="Arial"/>
          <w:sz w:val="22"/>
          <w:szCs w:val="22"/>
        </w:rPr>
        <w:t xml:space="preserve">is the price of the relevant purchase or deliverable or </w:t>
      </w:r>
      <w:r w:rsidRPr="00840A76">
        <w:rPr>
          <w:rFonts w:ascii="Arial" w:hAnsi="Arial" w:cs="Arial"/>
          <w:i/>
          <w:iCs/>
          <w:sz w:val="22"/>
          <w:szCs w:val="22"/>
        </w:rPr>
        <w:t xml:space="preserve">result </w:t>
      </w:r>
      <w:r w:rsidRPr="00840A76">
        <w:rPr>
          <w:rFonts w:ascii="Arial" w:hAnsi="Arial" w:cs="Arial"/>
          <w:sz w:val="22"/>
          <w:szCs w:val="22"/>
        </w:rPr>
        <w:t xml:space="preserve">or, failing that, the amount specified in the </w:t>
      </w:r>
      <w:r w:rsidR="01345737" w:rsidRPr="00840A76">
        <w:rPr>
          <w:rFonts w:ascii="Arial" w:hAnsi="Arial" w:cs="Arial"/>
          <w:sz w:val="22"/>
          <w:szCs w:val="22"/>
        </w:rPr>
        <w:t>contract</w:t>
      </w:r>
      <w:r w:rsidRPr="00840A76">
        <w:rPr>
          <w:rFonts w:ascii="Arial" w:hAnsi="Arial" w:cs="Arial"/>
          <w:sz w:val="22"/>
          <w:szCs w:val="22"/>
        </w:rPr>
        <w:t>;</w:t>
      </w:r>
    </w:p>
    <w:p w14:paraId="06AEF1B8" w14:textId="77777777" w:rsidR="008A0C9F" w:rsidRPr="00840A76" w:rsidRDefault="008A0C9F" w:rsidP="008A0C9F">
      <w:pPr>
        <w:pStyle w:val="BodyText"/>
        <w:spacing w:before="221"/>
        <w:ind w:left="684" w:right="112"/>
        <w:jc w:val="both"/>
        <w:rPr>
          <w:rFonts w:ascii="Arial" w:hAnsi="Arial" w:cs="Arial"/>
          <w:sz w:val="22"/>
          <w:szCs w:val="22"/>
        </w:rPr>
      </w:pPr>
      <w:r w:rsidRPr="00840A76">
        <w:rPr>
          <w:rFonts w:ascii="Arial" w:hAnsi="Arial" w:cs="Arial"/>
          <w:i/>
          <w:sz w:val="22"/>
          <w:szCs w:val="22"/>
        </w:rPr>
        <w:t xml:space="preserve">d </w:t>
      </w:r>
      <w:r w:rsidRPr="00840A76">
        <w:rPr>
          <w:rFonts w:ascii="Arial" w:hAnsi="Arial" w:cs="Arial"/>
          <w:sz w:val="22"/>
          <w:szCs w:val="22"/>
        </w:rPr>
        <w:t xml:space="preserve">is the duration specified in the contract for delivery of the relevant purchase or deliverable or </w:t>
      </w:r>
      <w:r w:rsidRPr="00840A76">
        <w:rPr>
          <w:rFonts w:ascii="Arial" w:hAnsi="Arial" w:cs="Arial"/>
          <w:i/>
          <w:sz w:val="22"/>
          <w:szCs w:val="22"/>
        </w:rPr>
        <w:t xml:space="preserve">result </w:t>
      </w:r>
      <w:r w:rsidRPr="00840A76">
        <w:rPr>
          <w:rFonts w:ascii="Arial" w:hAnsi="Arial" w:cs="Arial"/>
          <w:sz w:val="22"/>
          <w:szCs w:val="22"/>
        </w:rPr>
        <w:t xml:space="preserve">or, failing that, the duration of </w:t>
      </w:r>
      <w:r w:rsidRPr="00840A76">
        <w:rPr>
          <w:rFonts w:ascii="Arial" w:hAnsi="Arial" w:cs="Arial"/>
          <w:i/>
          <w:sz w:val="22"/>
          <w:szCs w:val="22"/>
        </w:rPr>
        <w:t xml:space="preserve">performance of the contract </w:t>
      </w:r>
      <w:r w:rsidRPr="00840A76">
        <w:rPr>
          <w:rFonts w:ascii="Arial" w:hAnsi="Arial" w:cs="Arial"/>
          <w:sz w:val="22"/>
          <w:szCs w:val="22"/>
        </w:rPr>
        <w:t>specified in the purchase order, expressed in days.</w:t>
      </w:r>
    </w:p>
    <w:p w14:paraId="007BDD37" w14:textId="77777777" w:rsidR="008A0C9F" w:rsidRPr="00840A76" w:rsidRDefault="008A0C9F" w:rsidP="008A0C9F">
      <w:pPr>
        <w:pStyle w:val="BodyText"/>
        <w:spacing w:before="219"/>
        <w:ind w:left="118" w:right="111" w:firstLine="12"/>
        <w:jc w:val="both"/>
        <w:rPr>
          <w:rFonts w:ascii="Arial" w:hAnsi="Arial" w:cs="Arial"/>
          <w:sz w:val="22"/>
          <w:szCs w:val="22"/>
        </w:rPr>
      </w:pPr>
      <w:r w:rsidRPr="00840A76">
        <w:rPr>
          <w:rFonts w:ascii="Arial" w:hAnsi="Arial" w:cs="Arial"/>
          <w:sz w:val="22"/>
          <w:szCs w:val="22"/>
        </w:rPr>
        <w:t>Liquidated damages may be imposed together with a reduction in price under the conditions laid down in Article</w:t>
      </w:r>
      <w:r w:rsidRPr="00840A76">
        <w:rPr>
          <w:rFonts w:ascii="Arial" w:hAnsi="Arial" w:cs="Arial"/>
          <w:spacing w:val="-3"/>
          <w:sz w:val="22"/>
          <w:szCs w:val="22"/>
        </w:rPr>
        <w:t xml:space="preserve"> </w:t>
      </w:r>
      <w:r w:rsidRPr="00840A76">
        <w:rPr>
          <w:rFonts w:ascii="Arial" w:hAnsi="Arial" w:cs="Arial"/>
          <w:sz w:val="22"/>
          <w:szCs w:val="22"/>
        </w:rPr>
        <w:t>16.</w:t>
      </w:r>
    </w:p>
    <w:p w14:paraId="2AE23164" w14:textId="77777777" w:rsidR="008A0C9F" w:rsidRPr="00840A76" w:rsidRDefault="008A0C9F" w:rsidP="008A0C9F">
      <w:pPr>
        <w:pStyle w:val="BodyText"/>
        <w:rPr>
          <w:rFonts w:ascii="Arial" w:hAnsi="Arial" w:cs="Arial"/>
          <w:sz w:val="22"/>
          <w:szCs w:val="22"/>
        </w:rPr>
      </w:pPr>
    </w:p>
    <w:p w14:paraId="428D9BD3"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Procedure</w:t>
      </w:r>
    </w:p>
    <w:p w14:paraId="4D9FD278" w14:textId="77777777" w:rsidR="008A0C9F" w:rsidRPr="00840A76" w:rsidRDefault="008A0C9F" w:rsidP="008A0C9F">
      <w:pPr>
        <w:pStyle w:val="BodyText"/>
        <w:spacing w:before="5"/>
        <w:rPr>
          <w:rFonts w:ascii="Arial" w:hAnsi="Arial" w:cs="Arial"/>
          <w:b/>
          <w:sz w:val="22"/>
          <w:szCs w:val="22"/>
        </w:rPr>
      </w:pPr>
    </w:p>
    <w:p w14:paraId="075A1B77" w14:textId="77777777" w:rsidR="008A0C9F" w:rsidRPr="00840A76" w:rsidRDefault="008A0C9F" w:rsidP="008A0C9F">
      <w:pPr>
        <w:pStyle w:val="BodyText"/>
        <w:spacing w:line="237" w:lineRule="auto"/>
        <w:ind w:left="118" w:right="101"/>
        <w:jc w:val="both"/>
        <w:rPr>
          <w:rFonts w:ascii="Arial" w:hAnsi="Arial" w:cs="Arial"/>
          <w:sz w:val="22"/>
          <w:szCs w:val="22"/>
        </w:rPr>
      </w:pPr>
      <w:r w:rsidRPr="00840A76">
        <w:rPr>
          <w:rFonts w:ascii="Arial" w:hAnsi="Arial" w:cs="Arial"/>
          <w:sz w:val="22"/>
          <w:szCs w:val="22"/>
        </w:rPr>
        <w:t xml:space="preserve">The contracting authority must </w:t>
      </w:r>
      <w:r w:rsidRPr="00840A76">
        <w:rPr>
          <w:rFonts w:ascii="Arial" w:hAnsi="Arial" w:cs="Arial"/>
          <w:i/>
          <w:sz w:val="22"/>
          <w:szCs w:val="22"/>
        </w:rPr>
        <w:t xml:space="preserve">formally notify </w:t>
      </w:r>
      <w:r w:rsidRPr="00840A76">
        <w:rPr>
          <w:rFonts w:ascii="Arial" w:hAnsi="Arial" w:cs="Arial"/>
          <w:sz w:val="22"/>
          <w:szCs w:val="22"/>
        </w:rPr>
        <w:t>the contractor of its intention to apply liquidated damages and the corresponding calculated amount.</w:t>
      </w:r>
    </w:p>
    <w:p w14:paraId="26DC5DDA" w14:textId="77777777" w:rsidR="008A0C9F" w:rsidRPr="00840A76" w:rsidRDefault="008A0C9F" w:rsidP="008A0C9F">
      <w:pPr>
        <w:pStyle w:val="BodyText"/>
        <w:spacing w:before="203"/>
        <w:ind w:left="118" w:right="109"/>
        <w:jc w:val="both"/>
        <w:rPr>
          <w:rFonts w:ascii="Arial" w:hAnsi="Arial" w:cs="Arial"/>
          <w:sz w:val="22"/>
          <w:szCs w:val="22"/>
        </w:rPr>
      </w:pPr>
      <w:r w:rsidRPr="00840A76">
        <w:rPr>
          <w:rFonts w:ascii="Arial" w:hAnsi="Arial" w:cs="Arial"/>
          <w:sz w:val="22"/>
          <w:szCs w:val="22"/>
        </w:rPr>
        <w:t>The contractor has 30 days following the date of receipt to submit observations. Failing that, the decision becomes enforceable the day after the time limit for submitting observations has elapsed.</w:t>
      </w:r>
    </w:p>
    <w:p w14:paraId="6F0941D2" w14:textId="77777777" w:rsidR="008A0C9F" w:rsidRPr="00840A76" w:rsidRDefault="008A0C9F" w:rsidP="008A0C9F">
      <w:pPr>
        <w:pStyle w:val="BodyText"/>
        <w:spacing w:before="199"/>
        <w:ind w:left="118" w:right="104"/>
        <w:jc w:val="both"/>
        <w:rPr>
          <w:rFonts w:ascii="Arial" w:hAnsi="Arial" w:cs="Arial"/>
          <w:sz w:val="22"/>
          <w:szCs w:val="22"/>
        </w:rPr>
      </w:pPr>
      <w:r w:rsidRPr="00840A76">
        <w:rPr>
          <w:rFonts w:ascii="Arial" w:hAnsi="Arial" w:cs="Arial"/>
          <w:sz w:val="22"/>
          <w:szCs w:val="22"/>
        </w:rPr>
        <w:t xml:space="preserve">If the contractor submits observations, the contracting authority, taking into account the relevant observations, must </w:t>
      </w:r>
      <w:r w:rsidRPr="00840A76">
        <w:rPr>
          <w:rFonts w:ascii="Arial" w:hAnsi="Arial" w:cs="Arial"/>
          <w:i/>
          <w:sz w:val="22"/>
          <w:szCs w:val="22"/>
        </w:rPr>
        <w:t xml:space="preserve">notify </w:t>
      </w:r>
      <w:r w:rsidRPr="00840A76">
        <w:rPr>
          <w:rFonts w:ascii="Arial" w:hAnsi="Arial" w:cs="Arial"/>
          <w:sz w:val="22"/>
          <w:szCs w:val="22"/>
        </w:rPr>
        <w:t>the contractor:</w:t>
      </w:r>
    </w:p>
    <w:p w14:paraId="512EF605" w14:textId="77777777" w:rsidR="008A0C9F" w:rsidRPr="00840A76" w:rsidRDefault="008A0C9F" w:rsidP="007A7FF1">
      <w:pPr>
        <w:pStyle w:val="ListParagraph"/>
        <w:widowControl w:val="0"/>
        <w:numPr>
          <w:ilvl w:val="0"/>
          <w:numId w:val="35"/>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of the withdrawal of its intention to apply liquidated damages;</w:t>
      </w:r>
      <w:r w:rsidRPr="00840A76">
        <w:rPr>
          <w:rFonts w:ascii="Arial" w:hAnsi="Arial" w:cs="Arial"/>
          <w:spacing w:val="-14"/>
          <w:sz w:val="22"/>
          <w:szCs w:val="22"/>
        </w:rPr>
        <w:t xml:space="preserve"> </w:t>
      </w:r>
      <w:r w:rsidRPr="00840A76">
        <w:rPr>
          <w:rFonts w:ascii="Arial" w:hAnsi="Arial" w:cs="Arial"/>
          <w:sz w:val="22"/>
          <w:szCs w:val="22"/>
        </w:rPr>
        <w:t>or</w:t>
      </w:r>
    </w:p>
    <w:p w14:paraId="11A10AD7" w14:textId="77777777" w:rsidR="008A0C9F" w:rsidRPr="00840A76" w:rsidRDefault="008A0C9F" w:rsidP="007A7FF1">
      <w:pPr>
        <w:pStyle w:val="ListParagraph"/>
        <w:widowControl w:val="0"/>
        <w:numPr>
          <w:ilvl w:val="0"/>
          <w:numId w:val="35"/>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of its final decision to apply liquidated damages and the corresponding</w:t>
      </w:r>
      <w:r w:rsidRPr="00840A76">
        <w:rPr>
          <w:rFonts w:ascii="Arial" w:hAnsi="Arial" w:cs="Arial"/>
          <w:spacing w:val="-24"/>
          <w:sz w:val="22"/>
          <w:szCs w:val="22"/>
        </w:rPr>
        <w:t xml:space="preserve"> </w:t>
      </w:r>
      <w:r w:rsidRPr="00840A76">
        <w:rPr>
          <w:rFonts w:ascii="Arial" w:hAnsi="Arial" w:cs="Arial"/>
          <w:sz w:val="22"/>
          <w:szCs w:val="22"/>
        </w:rPr>
        <w:t>amount.</w:t>
      </w:r>
    </w:p>
    <w:p w14:paraId="6A299898" w14:textId="77777777" w:rsidR="008A0C9F" w:rsidRPr="00840A76" w:rsidRDefault="008A0C9F" w:rsidP="008A0C9F">
      <w:pPr>
        <w:pStyle w:val="BodyText"/>
        <w:spacing w:before="9"/>
        <w:rPr>
          <w:rFonts w:ascii="Arial" w:hAnsi="Arial" w:cs="Arial"/>
          <w:sz w:val="22"/>
          <w:szCs w:val="22"/>
        </w:rPr>
      </w:pPr>
    </w:p>
    <w:p w14:paraId="58CFEBCA"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Nature of liquidated damages</w:t>
      </w:r>
    </w:p>
    <w:p w14:paraId="3B9585CA" w14:textId="77777777" w:rsidR="008A0C9F" w:rsidRPr="00840A76" w:rsidRDefault="008A0C9F" w:rsidP="008A0C9F">
      <w:pPr>
        <w:pStyle w:val="BodyText"/>
        <w:spacing w:before="2"/>
        <w:rPr>
          <w:rFonts w:ascii="Arial" w:hAnsi="Arial" w:cs="Arial"/>
          <w:b/>
          <w:sz w:val="22"/>
          <w:szCs w:val="22"/>
        </w:rPr>
      </w:pPr>
    </w:p>
    <w:p w14:paraId="196A1C3F" w14:textId="329449B6" w:rsidR="001E2516" w:rsidRPr="00840A76" w:rsidRDefault="008A0C9F" w:rsidP="001E2516">
      <w:pPr>
        <w:pStyle w:val="BodyText"/>
        <w:ind w:left="118" w:right="106"/>
        <w:jc w:val="both"/>
        <w:rPr>
          <w:rFonts w:ascii="Arial" w:hAnsi="Arial" w:cs="Arial"/>
          <w:sz w:val="22"/>
          <w:szCs w:val="22"/>
        </w:rPr>
      </w:pPr>
      <w:r w:rsidRPr="00840A76">
        <w:rPr>
          <w:rFonts w:ascii="Arial" w:hAnsi="Arial" w:cs="Arial"/>
          <w:sz w:val="22"/>
          <w:szCs w:val="22"/>
        </w:rPr>
        <w:t>The parties expressly acknowledge and agree that any amount payable under this Article is not a penalty and represents a reasonable estimate of fair compensation for the damage incurred due to failure to provide the services within the applicable time limits set out in this contract.</w:t>
      </w:r>
    </w:p>
    <w:p w14:paraId="4CCBDF58" w14:textId="6CEF476E" w:rsidR="008A0C9F" w:rsidRPr="00840A76" w:rsidRDefault="001E2516"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C</w:t>
      </w:r>
      <w:r w:rsidR="008A0C9F" w:rsidRPr="00840A76">
        <w:rPr>
          <w:rFonts w:ascii="Arial" w:hAnsi="Arial" w:cs="Arial"/>
          <w:sz w:val="22"/>
          <w:szCs w:val="22"/>
        </w:rPr>
        <w:t>laims and liability</w:t>
      </w:r>
    </w:p>
    <w:p w14:paraId="4444023E" w14:textId="77777777" w:rsidR="008A0C9F" w:rsidRPr="00840A76" w:rsidRDefault="008A0C9F" w:rsidP="008A0C9F">
      <w:pPr>
        <w:pStyle w:val="BodyText"/>
        <w:spacing w:before="3"/>
        <w:rPr>
          <w:rFonts w:ascii="Arial" w:hAnsi="Arial" w:cs="Arial"/>
          <w:b/>
          <w:sz w:val="22"/>
          <w:szCs w:val="22"/>
        </w:rPr>
      </w:pPr>
    </w:p>
    <w:p w14:paraId="0016E51C" w14:textId="77777777" w:rsidR="008A0C9F" w:rsidRPr="00840A76" w:rsidRDefault="008A0C9F" w:rsidP="008A0C9F">
      <w:pPr>
        <w:pStyle w:val="BodyText"/>
        <w:ind w:left="118" w:right="105"/>
        <w:rPr>
          <w:rFonts w:ascii="Arial" w:hAnsi="Arial" w:cs="Arial"/>
          <w:sz w:val="22"/>
          <w:szCs w:val="22"/>
        </w:rPr>
      </w:pPr>
      <w:r w:rsidRPr="00840A76">
        <w:rPr>
          <w:rFonts w:ascii="Arial" w:hAnsi="Arial" w:cs="Arial"/>
          <w:sz w:val="22"/>
          <w:szCs w:val="22"/>
        </w:rPr>
        <w:t>Any claim for liquidated damages does not affect the contractor’s actual or potential liability or the contracting authority’s rights under Article.18.</w:t>
      </w:r>
    </w:p>
    <w:p w14:paraId="4718070E" w14:textId="77777777" w:rsidR="008A0C9F" w:rsidRPr="00840A76" w:rsidRDefault="008A0C9F" w:rsidP="008A0C9F">
      <w:pPr>
        <w:pStyle w:val="BodyText"/>
        <w:rPr>
          <w:rFonts w:ascii="Arial" w:hAnsi="Arial" w:cs="Arial"/>
          <w:sz w:val="22"/>
          <w:szCs w:val="22"/>
        </w:rPr>
      </w:pPr>
    </w:p>
    <w:p w14:paraId="7FD37B51"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31" w:name="_Toc89338415"/>
      <w:r w:rsidRPr="00840A76">
        <w:rPr>
          <w:rFonts w:ascii="Arial" w:hAnsi="Arial" w:cs="Arial"/>
          <w:sz w:val="22"/>
          <w:szCs w:val="22"/>
        </w:rPr>
        <w:t>REDUCTION IN</w:t>
      </w:r>
      <w:r w:rsidRPr="00840A76">
        <w:rPr>
          <w:rFonts w:ascii="Arial" w:hAnsi="Arial" w:cs="Arial"/>
          <w:spacing w:val="-1"/>
          <w:sz w:val="22"/>
          <w:szCs w:val="22"/>
        </w:rPr>
        <w:t xml:space="preserve"> </w:t>
      </w:r>
      <w:r w:rsidRPr="00840A76">
        <w:rPr>
          <w:rFonts w:ascii="Arial" w:hAnsi="Arial" w:cs="Arial"/>
          <w:sz w:val="22"/>
          <w:szCs w:val="22"/>
        </w:rPr>
        <w:t>PRICE</w:t>
      </w:r>
      <w:bookmarkEnd w:id="131"/>
    </w:p>
    <w:p w14:paraId="6F2EDB3E" w14:textId="77777777" w:rsidR="008A0C9F" w:rsidRPr="00840A76" w:rsidRDefault="008A0C9F" w:rsidP="008A0C9F">
      <w:pPr>
        <w:pStyle w:val="BodyText"/>
        <w:rPr>
          <w:rFonts w:ascii="Arial" w:hAnsi="Arial" w:cs="Arial"/>
          <w:b/>
          <w:sz w:val="22"/>
          <w:szCs w:val="22"/>
        </w:rPr>
      </w:pPr>
    </w:p>
    <w:p w14:paraId="739DCD6F"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Quality standards</w:t>
      </w:r>
    </w:p>
    <w:p w14:paraId="07DF1B88" w14:textId="77777777" w:rsidR="008A0C9F" w:rsidRPr="00840A76" w:rsidRDefault="008A0C9F" w:rsidP="008A0C9F">
      <w:pPr>
        <w:pStyle w:val="BodyText"/>
        <w:spacing w:before="2"/>
        <w:rPr>
          <w:rFonts w:ascii="Arial" w:hAnsi="Arial" w:cs="Arial"/>
          <w:b/>
          <w:sz w:val="22"/>
          <w:szCs w:val="22"/>
        </w:rPr>
      </w:pPr>
    </w:p>
    <w:p w14:paraId="152FDBCB" w14:textId="77777777" w:rsidR="008A0C9F" w:rsidRPr="00840A76" w:rsidRDefault="008A0C9F" w:rsidP="008A0C9F">
      <w:pPr>
        <w:pStyle w:val="BodyText"/>
        <w:ind w:left="118" w:right="104"/>
        <w:jc w:val="both"/>
        <w:rPr>
          <w:rFonts w:ascii="Arial" w:hAnsi="Arial" w:cs="Arial"/>
          <w:sz w:val="22"/>
          <w:szCs w:val="22"/>
        </w:rPr>
      </w:pPr>
      <w:r w:rsidRPr="00840A76">
        <w:rPr>
          <w:rFonts w:ascii="Arial" w:hAnsi="Arial" w:cs="Arial"/>
          <w:sz w:val="22"/>
          <w:szCs w:val="22"/>
        </w:rPr>
        <w:t xml:space="preserve">If the contractor fails to provide the service in accordance with the contract (‘unperformed obligations’) or if it fails to provide the service in accordance with the expected quality levels specified in the tender specifications (‘low quality delivery’), the contracting authority may reduce or recover payments proportionally to the seriousness of the unperformed obligations or low quality delivery. This includes in particular cases where the contracting authority cannot approve a </w:t>
      </w:r>
      <w:r w:rsidRPr="00840A76">
        <w:rPr>
          <w:rFonts w:ascii="Arial" w:hAnsi="Arial" w:cs="Arial"/>
          <w:i/>
          <w:sz w:val="22"/>
          <w:szCs w:val="22"/>
        </w:rPr>
        <w:t>result</w:t>
      </w:r>
      <w:r w:rsidRPr="00840A76">
        <w:rPr>
          <w:rFonts w:ascii="Arial" w:hAnsi="Arial" w:cs="Arial"/>
          <w:sz w:val="22"/>
          <w:szCs w:val="22"/>
        </w:rPr>
        <w:t>, report or deliverable as defined in the purchase order after the contractor has submitted the required additional information, correction or new version.</w:t>
      </w:r>
    </w:p>
    <w:p w14:paraId="680FB4BD" w14:textId="77777777" w:rsidR="008A0C9F" w:rsidRPr="00840A76" w:rsidRDefault="008A0C9F" w:rsidP="008A0C9F">
      <w:pPr>
        <w:pStyle w:val="BodyText"/>
        <w:spacing w:before="200"/>
        <w:ind w:left="118" w:right="139" w:firstLine="12"/>
        <w:rPr>
          <w:rFonts w:ascii="Arial" w:hAnsi="Arial" w:cs="Arial"/>
          <w:sz w:val="22"/>
          <w:szCs w:val="22"/>
        </w:rPr>
      </w:pPr>
      <w:r w:rsidRPr="00840A76">
        <w:rPr>
          <w:rFonts w:ascii="Arial" w:hAnsi="Arial" w:cs="Arial"/>
          <w:sz w:val="22"/>
          <w:szCs w:val="22"/>
        </w:rPr>
        <w:t>A reduction in price may be imposed together with liquidated damages under the conditions of Article</w:t>
      </w:r>
      <w:r w:rsidRPr="00840A76">
        <w:rPr>
          <w:rFonts w:ascii="Arial" w:hAnsi="Arial" w:cs="Arial"/>
          <w:spacing w:val="-3"/>
          <w:sz w:val="22"/>
          <w:szCs w:val="22"/>
        </w:rPr>
        <w:t xml:space="preserve"> </w:t>
      </w:r>
      <w:r w:rsidRPr="00840A76">
        <w:rPr>
          <w:rFonts w:ascii="Arial" w:hAnsi="Arial" w:cs="Arial"/>
          <w:sz w:val="22"/>
          <w:szCs w:val="22"/>
        </w:rPr>
        <w:t>15.</w:t>
      </w:r>
    </w:p>
    <w:p w14:paraId="3139691E"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Procedure</w:t>
      </w:r>
    </w:p>
    <w:p w14:paraId="02826C5C" w14:textId="77777777" w:rsidR="008A0C9F" w:rsidRPr="00840A76" w:rsidRDefault="008A0C9F" w:rsidP="008A0C9F">
      <w:pPr>
        <w:pStyle w:val="BodyText"/>
        <w:spacing w:before="3"/>
        <w:rPr>
          <w:rFonts w:ascii="Arial" w:hAnsi="Arial" w:cs="Arial"/>
          <w:b/>
          <w:sz w:val="22"/>
          <w:szCs w:val="22"/>
        </w:rPr>
      </w:pPr>
    </w:p>
    <w:p w14:paraId="6083AB55" w14:textId="77777777" w:rsidR="008A0C9F" w:rsidRPr="00840A76" w:rsidRDefault="008A0C9F" w:rsidP="008A0C9F">
      <w:pPr>
        <w:pStyle w:val="BodyText"/>
        <w:ind w:left="118" w:right="139"/>
        <w:rPr>
          <w:rFonts w:ascii="Arial" w:hAnsi="Arial" w:cs="Arial"/>
          <w:sz w:val="22"/>
          <w:szCs w:val="22"/>
        </w:rPr>
      </w:pPr>
      <w:r w:rsidRPr="00840A76">
        <w:rPr>
          <w:rFonts w:ascii="Arial" w:hAnsi="Arial" w:cs="Arial"/>
          <w:sz w:val="22"/>
          <w:szCs w:val="22"/>
        </w:rPr>
        <w:t xml:space="preserve">The contracting authority must </w:t>
      </w:r>
      <w:r w:rsidRPr="00840A76">
        <w:rPr>
          <w:rFonts w:ascii="Arial" w:hAnsi="Arial" w:cs="Arial"/>
          <w:i/>
          <w:sz w:val="22"/>
          <w:szCs w:val="22"/>
        </w:rPr>
        <w:t xml:space="preserve">formally notify </w:t>
      </w:r>
      <w:r w:rsidRPr="00840A76">
        <w:rPr>
          <w:rFonts w:ascii="Arial" w:hAnsi="Arial" w:cs="Arial"/>
          <w:sz w:val="22"/>
          <w:szCs w:val="22"/>
        </w:rPr>
        <w:t>the contractor of its intention to reduce payment and the corresponding calculated</w:t>
      </w:r>
      <w:r w:rsidRPr="00840A76">
        <w:rPr>
          <w:rFonts w:ascii="Arial" w:hAnsi="Arial" w:cs="Arial"/>
          <w:spacing w:val="-6"/>
          <w:sz w:val="22"/>
          <w:szCs w:val="22"/>
        </w:rPr>
        <w:t xml:space="preserve"> </w:t>
      </w:r>
      <w:r w:rsidRPr="00840A76">
        <w:rPr>
          <w:rFonts w:ascii="Arial" w:hAnsi="Arial" w:cs="Arial"/>
          <w:sz w:val="22"/>
          <w:szCs w:val="22"/>
        </w:rPr>
        <w:t>amount.</w:t>
      </w:r>
    </w:p>
    <w:p w14:paraId="3650D8A3" w14:textId="77777777" w:rsidR="008A0C9F" w:rsidRPr="00840A76" w:rsidRDefault="008A0C9F" w:rsidP="008A0C9F">
      <w:pPr>
        <w:pStyle w:val="BodyText"/>
        <w:spacing w:before="201"/>
        <w:ind w:left="118" w:right="109"/>
        <w:jc w:val="both"/>
        <w:rPr>
          <w:rFonts w:ascii="Arial" w:hAnsi="Arial" w:cs="Arial"/>
          <w:sz w:val="22"/>
          <w:szCs w:val="22"/>
        </w:rPr>
      </w:pPr>
      <w:r w:rsidRPr="00840A76">
        <w:rPr>
          <w:rFonts w:ascii="Arial" w:hAnsi="Arial" w:cs="Arial"/>
          <w:sz w:val="22"/>
          <w:szCs w:val="22"/>
        </w:rPr>
        <w:t>The contractor has 30 days following the date of receipt to submit observations. Failing that, the decision becomes enforceable the day after the time limit for submitting observations has elapsed.</w:t>
      </w:r>
    </w:p>
    <w:p w14:paraId="5693C040" w14:textId="77777777" w:rsidR="008A0C9F" w:rsidRPr="00840A76" w:rsidRDefault="008A0C9F" w:rsidP="008A0C9F">
      <w:pPr>
        <w:pStyle w:val="BodyText"/>
        <w:spacing w:before="200"/>
        <w:ind w:left="118" w:right="105"/>
        <w:rPr>
          <w:rFonts w:ascii="Arial" w:hAnsi="Arial" w:cs="Arial"/>
          <w:sz w:val="22"/>
          <w:szCs w:val="22"/>
        </w:rPr>
      </w:pPr>
      <w:r w:rsidRPr="00840A76">
        <w:rPr>
          <w:rFonts w:ascii="Arial" w:hAnsi="Arial" w:cs="Arial"/>
          <w:sz w:val="22"/>
          <w:szCs w:val="22"/>
        </w:rPr>
        <w:t xml:space="preserve">If the contractor submits observations, the contracting authority, taking into account the relevant observations, must </w:t>
      </w:r>
      <w:r w:rsidRPr="00840A76">
        <w:rPr>
          <w:rFonts w:ascii="Arial" w:hAnsi="Arial" w:cs="Arial"/>
          <w:i/>
          <w:sz w:val="22"/>
          <w:szCs w:val="22"/>
        </w:rPr>
        <w:t xml:space="preserve">notify </w:t>
      </w:r>
      <w:r w:rsidRPr="00840A76">
        <w:rPr>
          <w:rFonts w:ascii="Arial" w:hAnsi="Arial" w:cs="Arial"/>
          <w:sz w:val="22"/>
          <w:szCs w:val="22"/>
        </w:rPr>
        <w:t>the contractor:</w:t>
      </w:r>
    </w:p>
    <w:p w14:paraId="7D434BAF" w14:textId="77777777" w:rsidR="008A0C9F" w:rsidRPr="00840A76" w:rsidRDefault="008A0C9F" w:rsidP="007A7FF1">
      <w:pPr>
        <w:pStyle w:val="ListParagraph"/>
        <w:widowControl w:val="0"/>
        <w:numPr>
          <w:ilvl w:val="0"/>
          <w:numId w:val="3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of the withdrawal of its intention to reduce payment;</w:t>
      </w:r>
      <w:r w:rsidRPr="00840A76">
        <w:rPr>
          <w:rFonts w:ascii="Arial" w:hAnsi="Arial" w:cs="Arial"/>
          <w:spacing w:val="-11"/>
          <w:sz w:val="22"/>
          <w:szCs w:val="22"/>
        </w:rPr>
        <w:t xml:space="preserve"> </w:t>
      </w:r>
      <w:r w:rsidRPr="00840A76">
        <w:rPr>
          <w:rFonts w:ascii="Arial" w:hAnsi="Arial" w:cs="Arial"/>
          <w:sz w:val="22"/>
          <w:szCs w:val="22"/>
        </w:rPr>
        <w:t>or</w:t>
      </w:r>
    </w:p>
    <w:p w14:paraId="19BB831F" w14:textId="77777777" w:rsidR="008A0C9F" w:rsidRPr="00840A76" w:rsidRDefault="008A0C9F" w:rsidP="007A7FF1">
      <w:pPr>
        <w:pStyle w:val="ListParagraph"/>
        <w:widowControl w:val="0"/>
        <w:numPr>
          <w:ilvl w:val="0"/>
          <w:numId w:val="3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of its final decision to reduce payment and the corresponding</w:t>
      </w:r>
      <w:r w:rsidRPr="00840A76">
        <w:rPr>
          <w:rFonts w:ascii="Arial" w:hAnsi="Arial" w:cs="Arial"/>
          <w:spacing w:val="-13"/>
          <w:sz w:val="22"/>
          <w:szCs w:val="22"/>
        </w:rPr>
        <w:t xml:space="preserve"> </w:t>
      </w:r>
      <w:r w:rsidRPr="00840A76">
        <w:rPr>
          <w:rFonts w:ascii="Arial" w:hAnsi="Arial" w:cs="Arial"/>
          <w:sz w:val="22"/>
          <w:szCs w:val="22"/>
        </w:rPr>
        <w:t>amount.</w:t>
      </w:r>
    </w:p>
    <w:p w14:paraId="63A240E6"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Claims and liability</w:t>
      </w:r>
    </w:p>
    <w:p w14:paraId="62A0B55C" w14:textId="77777777" w:rsidR="008A0C9F" w:rsidRPr="00840A76" w:rsidRDefault="008A0C9F" w:rsidP="008A0C9F">
      <w:pPr>
        <w:pStyle w:val="BodyText"/>
        <w:spacing w:before="3"/>
        <w:rPr>
          <w:rFonts w:ascii="Arial" w:hAnsi="Arial" w:cs="Arial"/>
          <w:b/>
          <w:sz w:val="22"/>
          <w:szCs w:val="22"/>
        </w:rPr>
      </w:pPr>
    </w:p>
    <w:p w14:paraId="4A5A6349" w14:textId="77777777" w:rsidR="008A0C9F" w:rsidRPr="00840A76" w:rsidRDefault="008A0C9F" w:rsidP="008A0C9F">
      <w:pPr>
        <w:pStyle w:val="BodyText"/>
        <w:ind w:left="118"/>
        <w:rPr>
          <w:rFonts w:ascii="Arial" w:hAnsi="Arial" w:cs="Arial"/>
          <w:sz w:val="22"/>
          <w:szCs w:val="22"/>
        </w:rPr>
      </w:pPr>
      <w:r w:rsidRPr="00840A76">
        <w:rPr>
          <w:rFonts w:ascii="Arial" w:hAnsi="Arial" w:cs="Arial"/>
          <w:sz w:val="22"/>
          <w:szCs w:val="22"/>
        </w:rPr>
        <w:t>Any reduction in price does not affect the contractor’s actual or potential liability or the contracting authority’s rights under Article 18.</w:t>
      </w:r>
    </w:p>
    <w:p w14:paraId="763C5BE6" w14:textId="77777777" w:rsidR="008A0C9F" w:rsidRPr="00840A76" w:rsidRDefault="008A0C9F" w:rsidP="008A0C9F">
      <w:pPr>
        <w:pStyle w:val="BodyText"/>
        <w:spacing w:before="10"/>
        <w:rPr>
          <w:rFonts w:ascii="Arial" w:hAnsi="Arial" w:cs="Arial"/>
          <w:sz w:val="22"/>
          <w:szCs w:val="22"/>
        </w:rPr>
      </w:pPr>
    </w:p>
    <w:p w14:paraId="049E7647"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32" w:name="_Toc89338416"/>
      <w:r w:rsidRPr="00840A76">
        <w:rPr>
          <w:rFonts w:ascii="Arial" w:hAnsi="Arial" w:cs="Arial"/>
          <w:sz w:val="22"/>
          <w:szCs w:val="22"/>
        </w:rPr>
        <w:t>SUSPENSION OF THE PERFORMANCE OF THE</w:t>
      </w:r>
      <w:r w:rsidRPr="00840A76">
        <w:rPr>
          <w:rFonts w:ascii="Arial" w:hAnsi="Arial" w:cs="Arial"/>
          <w:spacing w:val="-1"/>
          <w:sz w:val="22"/>
          <w:szCs w:val="22"/>
        </w:rPr>
        <w:t xml:space="preserve"> </w:t>
      </w:r>
      <w:r w:rsidRPr="00840A76">
        <w:rPr>
          <w:rFonts w:ascii="Arial" w:hAnsi="Arial" w:cs="Arial"/>
          <w:sz w:val="22"/>
          <w:szCs w:val="22"/>
        </w:rPr>
        <w:t>CONTRACT</w:t>
      </w:r>
      <w:bookmarkEnd w:id="132"/>
    </w:p>
    <w:p w14:paraId="4E2C2EAD" w14:textId="77777777" w:rsidR="008A0C9F" w:rsidRPr="00840A76" w:rsidRDefault="008A0C9F" w:rsidP="008A0C9F">
      <w:pPr>
        <w:pStyle w:val="BodyText"/>
        <w:rPr>
          <w:rFonts w:ascii="Arial" w:hAnsi="Arial" w:cs="Arial"/>
          <w:b/>
          <w:sz w:val="22"/>
          <w:szCs w:val="22"/>
        </w:rPr>
      </w:pPr>
    </w:p>
    <w:p w14:paraId="1007751F"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Suspension by the contractor</w:t>
      </w:r>
    </w:p>
    <w:p w14:paraId="684B9C1A" w14:textId="7B797635" w:rsidR="008A0C9F" w:rsidRPr="00840A76" w:rsidRDefault="008A0C9F" w:rsidP="004A0A36">
      <w:pPr>
        <w:pStyle w:val="BodyText"/>
        <w:spacing w:before="82"/>
        <w:ind w:left="118" w:right="109"/>
        <w:jc w:val="both"/>
        <w:rPr>
          <w:rFonts w:ascii="Arial" w:hAnsi="Arial" w:cs="Arial"/>
          <w:sz w:val="22"/>
          <w:szCs w:val="22"/>
        </w:rPr>
      </w:pPr>
      <w:r w:rsidRPr="00840A76">
        <w:rPr>
          <w:rFonts w:ascii="Arial" w:hAnsi="Arial" w:cs="Arial"/>
          <w:sz w:val="22"/>
          <w:szCs w:val="22"/>
        </w:rPr>
        <w:t>If the contractor is affected by force majeure, it may suspend the performance of the contract. The contractor must immediately notify the contracting authority of the suspension. The</w:t>
      </w:r>
      <w:r w:rsidR="004A0A36" w:rsidRPr="00840A76">
        <w:rPr>
          <w:rFonts w:ascii="Arial" w:hAnsi="Arial" w:cs="Arial"/>
          <w:sz w:val="22"/>
          <w:szCs w:val="22"/>
        </w:rPr>
        <w:t xml:space="preserve"> </w:t>
      </w:r>
      <w:r w:rsidRPr="00840A76">
        <w:rPr>
          <w:rFonts w:ascii="Arial" w:hAnsi="Arial" w:cs="Arial"/>
          <w:sz w:val="22"/>
          <w:szCs w:val="22"/>
        </w:rPr>
        <w:t>notification must include a description of the force majeure and state when the contractor expects to resume the performance of the contract.</w:t>
      </w:r>
    </w:p>
    <w:p w14:paraId="0A26F21F" w14:textId="77777777" w:rsidR="008A0C9F" w:rsidRPr="00840A76" w:rsidRDefault="008A0C9F" w:rsidP="008A0C9F">
      <w:pPr>
        <w:pStyle w:val="BodyText"/>
        <w:spacing w:before="82"/>
        <w:ind w:left="118" w:right="109"/>
        <w:jc w:val="both"/>
        <w:rPr>
          <w:rFonts w:ascii="Arial" w:hAnsi="Arial" w:cs="Arial"/>
          <w:sz w:val="22"/>
          <w:szCs w:val="22"/>
        </w:rPr>
      </w:pPr>
      <w:r w:rsidRPr="00840A76">
        <w:rPr>
          <w:rFonts w:ascii="Arial" w:hAnsi="Arial" w:cs="Arial"/>
          <w:sz w:val="22"/>
          <w:szCs w:val="22"/>
        </w:rPr>
        <w:t xml:space="preserve">The contractor must </w:t>
      </w:r>
      <w:r w:rsidRPr="00840A76">
        <w:rPr>
          <w:rFonts w:ascii="Arial" w:hAnsi="Arial" w:cs="Arial"/>
          <w:i/>
          <w:sz w:val="22"/>
          <w:szCs w:val="22"/>
        </w:rPr>
        <w:t xml:space="preserve">notify </w:t>
      </w:r>
      <w:r w:rsidRPr="00840A76">
        <w:rPr>
          <w:rFonts w:ascii="Arial" w:hAnsi="Arial" w:cs="Arial"/>
          <w:sz w:val="22"/>
          <w:szCs w:val="22"/>
        </w:rPr>
        <w:t xml:space="preserve">the contracting authority as soon as it is able to resume </w:t>
      </w:r>
      <w:r w:rsidRPr="00840A76">
        <w:rPr>
          <w:rFonts w:ascii="Arial" w:hAnsi="Arial" w:cs="Arial"/>
          <w:i/>
          <w:sz w:val="22"/>
          <w:szCs w:val="22"/>
        </w:rPr>
        <w:t>performance of the contract</w:t>
      </w:r>
      <w:r w:rsidRPr="00840A76">
        <w:rPr>
          <w:rFonts w:ascii="Arial" w:hAnsi="Arial" w:cs="Arial"/>
          <w:sz w:val="22"/>
          <w:szCs w:val="22"/>
        </w:rPr>
        <w:t>, unless the contracting authority has already terminated the contract.</w:t>
      </w:r>
    </w:p>
    <w:p w14:paraId="13233E65" w14:textId="77777777" w:rsidR="008A0C9F" w:rsidRPr="00840A76" w:rsidRDefault="008A0C9F" w:rsidP="008A0C9F">
      <w:pPr>
        <w:pStyle w:val="BodyText"/>
        <w:spacing w:before="10"/>
        <w:rPr>
          <w:rFonts w:ascii="Arial" w:hAnsi="Arial" w:cs="Arial"/>
          <w:sz w:val="22"/>
          <w:szCs w:val="22"/>
        </w:rPr>
      </w:pPr>
    </w:p>
    <w:p w14:paraId="64D87E9C" w14:textId="3B869D60" w:rsidR="008A0C9F" w:rsidRPr="00840A76" w:rsidRDefault="008A0C9F" w:rsidP="003319C4">
      <w:pPr>
        <w:pStyle w:val="ListParagraph"/>
        <w:widowControl w:val="0"/>
        <w:numPr>
          <w:ilvl w:val="1"/>
          <w:numId w:val="44"/>
        </w:numPr>
        <w:tabs>
          <w:tab w:val="left" w:pos="839"/>
        </w:tabs>
        <w:autoSpaceDE w:val="0"/>
        <w:autoSpaceDN w:val="0"/>
        <w:spacing w:before="2" w:beforeAutospacing="0" w:after="120" w:afterAutospacing="0"/>
        <w:ind w:left="540" w:right="108"/>
        <w:jc w:val="both"/>
        <w:rPr>
          <w:rFonts w:ascii="Arial" w:hAnsi="Arial" w:cs="Arial"/>
          <w:b/>
          <w:sz w:val="22"/>
          <w:szCs w:val="22"/>
        </w:rPr>
      </w:pPr>
      <w:r w:rsidRPr="00840A76">
        <w:rPr>
          <w:rFonts w:ascii="Arial" w:hAnsi="Arial" w:cs="Arial"/>
          <w:sz w:val="22"/>
          <w:szCs w:val="22"/>
        </w:rPr>
        <w:t>Suspension by the contracting authority</w:t>
      </w:r>
    </w:p>
    <w:p w14:paraId="607E0588" w14:textId="77777777" w:rsidR="008A0C9F" w:rsidRPr="00840A76" w:rsidRDefault="008A0C9F" w:rsidP="008A0C9F">
      <w:pPr>
        <w:ind w:left="118"/>
        <w:jc w:val="both"/>
        <w:rPr>
          <w:rFonts w:ascii="Arial" w:hAnsi="Arial" w:cs="Arial"/>
          <w:sz w:val="22"/>
          <w:szCs w:val="22"/>
        </w:rPr>
      </w:pPr>
      <w:r w:rsidRPr="00840A76">
        <w:rPr>
          <w:rFonts w:ascii="Arial" w:hAnsi="Arial" w:cs="Arial"/>
          <w:sz w:val="22"/>
          <w:szCs w:val="22"/>
        </w:rPr>
        <w:t xml:space="preserve">The contracting authority may suspend the </w:t>
      </w:r>
      <w:r w:rsidRPr="00840A76">
        <w:rPr>
          <w:rFonts w:ascii="Arial" w:hAnsi="Arial" w:cs="Arial"/>
          <w:i/>
          <w:sz w:val="22"/>
          <w:szCs w:val="22"/>
        </w:rPr>
        <w:t xml:space="preserve">performance of the contract </w:t>
      </w:r>
      <w:r w:rsidRPr="00840A76">
        <w:rPr>
          <w:rFonts w:ascii="Arial" w:hAnsi="Arial" w:cs="Arial"/>
          <w:sz w:val="22"/>
          <w:szCs w:val="22"/>
        </w:rPr>
        <w:t>or any part of it:</w:t>
      </w:r>
    </w:p>
    <w:p w14:paraId="5DA70A98" w14:textId="77777777" w:rsidR="008A0C9F" w:rsidRPr="00840A76" w:rsidRDefault="008A0C9F" w:rsidP="007A7FF1">
      <w:pPr>
        <w:pStyle w:val="ListParagraph"/>
        <w:widowControl w:val="0"/>
        <w:numPr>
          <w:ilvl w:val="0"/>
          <w:numId w:val="33"/>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if the procedure for awarding the contract or the performance of the contract proves to have been subject to </w:t>
      </w:r>
      <w:r w:rsidRPr="00840A76">
        <w:rPr>
          <w:rFonts w:ascii="Arial" w:hAnsi="Arial" w:cs="Arial"/>
          <w:i/>
          <w:sz w:val="22"/>
          <w:szCs w:val="22"/>
        </w:rPr>
        <w:t>irregularities, fraud or breach of</w:t>
      </w:r>
      <w:r w:rsidRPr="00840A76">
        <w:rPr>
          <w:rFonts w:ascii="Arial" w:hAnsi="Arial" w:cs="Arial"/>
          <w:i/>
          <w:spacing w:val="-5"/>
          <w:sz w:val="22"/>
          <w:szCs w:val="22"/>
        </w:rPr>
        <w:t xml:space="preserve"> </w:t>
      </w:r>
      <w:r w:rsidRPr="00840A76">
        <w:rPr>
          <w:rFonts w:ascii="Arial" w:hAnsi="Arial" w:cs="Arial"/>
          <w:i/>
          <w:sz w:val="22"/>
          <w:szCs w:val="22"/>
        </w:rPr>
        <w:t>obligations</w:t>
      </w:r>
      <w:r w:rsidRPr="00840A76">
        <w:rPr>
          <w:rFonts w:ascii="Arial" w:hAnsi="Arial" w:cs="Arial"/>
          <w:sz w:val="22"/>
          <w:szCs w:val="22"/>
        </w:rPr>
        <w:t>;</w:t>
      </w:r>
    </w:p>
    <w:p w14:paraId="6C4E6167" w14:textId="77777777" w:rsidR="008A0C9F" w:rsidRPr="00840A76" w:rsidRDefault="008A0C9F" w:rsidP="007A7FF1">
      <w:pPr>
        <w:pStyle w:val="ListParagraph"/>
        <w:widowControl w:val="0"/>
        <w:numPr>
          <w:ilvl w:val="0"/>
          <w:numId w:val="33"/>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in</w:t>
      </w:r>
      <w:r w:rsidRPr="00840A76">
        <w:rPr>
          <w:rFonts w:ascii="Arial" w:hAnsi="Arial" w:cs="Arial"/>
          <w:spacing w:val="12"/>
          <w:sz w:val="22"/>
          <w:szCs w:val="22"/>
        </w:rPr>
        <w:t xml:space="preserve"> </w:t>
      </w:r>
      <w:r w:rsidRPr="00840A76">
        <w:rPr>
          <w:rFonts w:ascii="Arial" w:hAnsi="Arial" w:cs="Arial"/>
          <w:sz w:val="22"/>
          <w:szCs w:val="22"/>
        </w:rPr>
        <w:t>order</w:t>
      </w:r>
      <w:r w:rsidRPr="00840A76">
        <w:rPr>
          <w:rFonts w:ascii="Arial" w:hAnsi="Arial" w:cs="Arial"/>
          <w:spacing w:val="13"/>
          <w:sz w:val="22"/>
          <w:szCs w:val="22"/>
        </w:rPr>
        <w:t xml:space="preserve"> </w:t>
      </w:r>
      <w:r w:rsidRPr="00840A76">
        <w:rPr>
          <w:rFonts w:ascii="Arial" w:hAnsi="Arial" w:cs="Arial"/>
          <w:sz w:val="22"/>
          <w:szCs w:val="22"/>
        </w:rPr>
        <w:t>to</w:t>
      </w:r>
      <w:r w:rsidRPr="00840A76">
        <w:rPr>
          <w:rFonts w:ascii="Arial" w:hAnsi="Arial" w:cs="Arial"/>
          <w:spacing w:val="13"/>
          <w:sz w:val="22"/>
          <w:szCs w:val="22"/>
        </w:rPr>
        <w:t xml:space="preserve"> </w:t>
      </w:r>
      <w:r w:rsidRPr="00840A76">
        <w:rPr>
          <w:rFonts w:ascii="Arial" w:hAnsi="Arial" w:cs="Arial"/>
          <w:sz w:val="22"/>
          <w:szCs w:val="22"/>
        </w:rPr>
        <w:t>verify</w:t>
      </w:r>
      <w:r w:rsidRPr="00840A76">
        <w:rPr>
          <w:rFonts w:ascii="Arial" w:hAnsi="Arial" w:cs="Arial"/>
          <w:spacing w:val="8"/>
          <w:sz w:val="22"/>
          <w:szCs w:val="22"/>
        </w:rPr>
        <w:t xml:space="preserve"> </w:t>
      </w:r>
      <w:r w:rsidRPr="00840A76">
        <w:rPr>
          <w:rFonts w:ascii="Arial" w:hAnsi="Arial" w:cs="Arial"/>
          <w:sz w:val="22"/>
          <w:szCs w:val="22"/>
        </w:rPr>
        <w:t>whether</w:t>
      </w:r>
      <w:r w:rsidRPr="00840A76">
        <w:rPr>
          <w:rFonts w:ascii="Arial" w:hAnsi="Arial" w:cs="Arial"/>
          <w:spacing w:val="12"/>
          <w:sz w:val="22"/>
          <w:szCs w:val="22"/>
        </w:rPr>
        <w:t xml:space="preserve"> </w:t>
      </w:r>
      <w:r w:rsidRPr="00840A76">
        <w:rPr>
          <w:rFonts w:ascii="Arial" w:hAnsi="Arial" w:cs="Arial"/>
          <w:sz w:val="22"/>
          <w:szCs w:val="22"/>
        </w:rPr>
        <w:t>the</w:t>
      </w:r>
      <w:r w:rsidRPr="00840A76">
        <w:rPr>
          <w:rFonts w:ascii="Arial" w:hAnsi="Arial" w:cs="Arial"/>
          <w:spacing w:val="13"/>
          <w:sz w:val="22"/>
          <w:szCs w:val="22"/>
        </w:rPr>
        <w:t xml:space="preserve"> </w:t>
      </w:r>
      <w:r w:rsidRPr="00840A76">
        <w:rPr>
          <w:rFonts w:ascii="Arial" w:hAnsi="Arial" w:cs="Arial"/>
          <w:sz w:val="22"/>
          <w:szCs w:val="22"/>
        </w:rPr>
        <w:t>presumed</w:t>
      </w:r>
      <w:r w:rsidRPr="00840A76">
        <w:rPr>
          <w:rFonts w:ascii="Arial" w:hAnsi="Arial" w:cs="Arial"/>
          <w:spacing w:val="14"/>
          <w:sz w:val="22"/>
          <w:szCs w:val="22"/>
        </w:rPr>
        <w:t xml:space="preserve"> </w:t>
      </w:r>
      <w:r w:rsidRPr="00840A76">
        <w:rPr>
          <w:rFonts w:ascii="Arial" w:hAnsi="Arial" w:cs="Arial"/>
          <w:sz w:val="22"/>
          <w:szCs w:val="22"/>
        </w:rPr>
        <w:t>irregularities,</w:t>
      </w:r>
      <w:r w:rsidRPr="00840A76">
        <w:rPr>
          <w:rFonts w:ascii="Arial" w:hAnsi="Arial" w:cs="Arial"/>
          <w:spacing w:val="13"/>
          <w:sz w:val="22"/>
          <w:szCs w:val="22"/>
        </w:rPr>
        <w:t xml:space="preserve"> </w:t>
      </w:r>
      <w:r w:rsidRPr="00840A76">
        <w:rPr>
          <w:rFonts w:ascii="Arial" w:hAnsi="Arial" w:cs="Arial"/>
          <w:sz w:val="22"/>
          <w:szCs w:val="22"/>
        </w:rPr>
        <w:t>fraud</w:t>
      </w:r>
      <w:r w:rsidRPr="00840A76">
        <w:rPr>
          <w:rFonts w:ascii="Arial" w:hAnsi="Arial" w:cs="Arial"/>
          <w:spacing w:val="12"/>
          <w:sz w:val="22"/>
          <w:szCs w:val="22"/>
        </w:rPr>
        <w:t xml:space="preserve"> </w:t>
      </w:r>
      <w:r w:rsidRPr="00840A76">
        <w:rPr>
          <w:rFonts w:ascii="Arial" w:hAnsi="Arial" w:cs="Arial"/>
          <w:sz w:val="22"/>
          <w:szCs w:val="22"/>
        </w:rPr>
        <w:t>or</w:t>
      </w:r>
      <w:r w:rsidRPr="00840A76">
        <w:rPr>
          <w:rFonts w:ascii="Arial" w:hAnsi="Arial" w:cs="Arial"/>
          <w:spacing w:val="13"/>
          <w:sz w:val="22"/>
          <w:szCs w:val="22"/>
        </w:rPr>
        <w:t xml:space="preserve"> </w:t>
      </w:r>
      <w:r w:rsidRPr="00840A76">
        <w:rPr>
          <w:rFonts w:ascii="Arial" w:hAnsi="Arial" w:cs="Arial"/>
          <w:sz w:val="22"/>
          <w:szCs w:val="22"/>
        </w:rPr>
        <w:t>breach</w:t>
      </w:r>
      <w:r w:rsidRPr="00840A76">
        <w:rPr>
          <w:rFonts w:ascii="Arial" w:hAnsi="Arial" w:cs="Arial"/>
          <w:spacing w:val="13"/>
          <w:sz w:val="22"/>
          <w:szCs w:val="22"/>
        </w:rPr>
        <w:t xml:space="preserve"> </w:t>
      </w:r>
      <w:r w:rsidRPr="00840A76">
        <w:rPr>
          <w:rFonts w:ascii="Arial" w:hAnsi="Arial" w:cs="Arial"/>
          <w:sz w:val="22"/>
          <w:szCs w:val="22"/>
        </w:rPr>
        <w:t>of</w:t>
      </w:r>
      <w:r w:rsidRPr="00840A76">
        <w:rPr>
          <w:rFonts w:ascii="Arial" w:hAnsi="Arial" w:cs="Arial"/>
          <w:spacing w:val="13"/>
          <w:sz w:val="22"/>
          <w:szCs w:val="22"/>
        </w:rPr>
        <w:t xml:space="preserve"> </w:t>
      </w:r>
      <w:r w:rsidRPr="00840A76">
        <w:rPr>
          <w:rFonts w:ascii="Arial" w:hAnsi="Arial" w:cs="Arial"/>
          <w:sz w:val="22"/>
          <w:szCs w:val="22"/>
        </w:rPr>
        <w:t>obligations</w:t>
      </w:r>
    </w:p>
    <w:p w14:paraId="15FB93BF" w14:textId="0DF63DC8" w:rsidR="008A0C9F" w:rsidRPr="00840A76" w:rsidRDefault="008A0C9F" w:rsidP="008A0C9F">
      <w:pPr>
        <w:pStyle w:val="BodyText"/>
        <w:spacing w:line="275" w:lineRule="exact"/>
        <w:ind w:left="118"/>
        <w:jc w:val="both"/>
        <w:rPr>
          <w:rFonts w:ascii="Arial" w:hAnsi="Arial" w:cs="Arial"/>
          <w:sz w:val="22"/>
          <w:szCs w:val="22"/>
        </w:rPr>
      </w:pPr>
      <w:r w:rsidRPr="00840A76">
        <w:rPr>
          <w:rFonts w:ascii="Arial" w:hAnsi="Arial" w:cs="Arial"/>
          <w:sz w:val="22"/>
          <w:szCs w:val="22"/>
        </w:rPr>
        <w:t>have actually occurred.</w:t>
      </w:r>
    </w:p>
    <w:p w14:paraId="164DAA70" w14:textId="510375CE" w:rsidR="006250BE" w:rsidRPr="00840A76" w:rsidRDefault="00870DBD" w:rsidP="006250BE">
      <w:pPr>
        <w:pStyle w:val="ListParagraph"/>
        <w:widowControl w:val="0"/>
        <w:numPr>
          <w:ilvl w:val="0"/>
          <w:numId w:val="33"/>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w:t>
      </w:r>
      <w:r w:rsidR="006250BE" w:rsidRPr="00840A76">
        <w:rPr>
          <w:rFonts w:ascii="Arial" w:hAnsi="Arial" w:cs="Arial"/>
          <w:sz w:val="22"/>
          <w:szCs w:val="22"/>
        </w:rPr>
        <w:t xml:space="preserve">f there is no annual budget approved at </w:t>
      </w:r>
      <w:r w:rsidR="00F632BE" w:rsidRPr="00840A76">
        <w:rPr>
          <w:rFonts w:ascii="Arial" w:hAnsi="Arial" w:cs="Arial"/>
          <w:sz w:val="22"/>
          <w:szCs w:val="22"/>
        </w:rPr>
        <w:t>t</w:t>
      </w:r>
      <w:r w:rsidR="006250BE" w:rsidRPr="00840A76">
        <w:rPr>
          <w:rFonts w:ascii="Arial" w:hAnsi="Arial" w:cs="Arial"/>
          <w:sz w:val="22"/>
          <w:szCs w:val="22"/>
        </w:rPr>
        <w:t>he beginning of each calendar year;</w:t>
      </w:r>
    </w:p>
    <w:p w14:paraId="44695FCE" w14:textId="3BBB3186" w:rsidR="006250BE" w:rsidRPr="00840A76" w:rsidRDefault="00870DBD" w:rsidP="006250BE">
      <w:pPr>
        <w:pStyle w:val="ListParagraph"/>
        <w:widowControl w:val="0"/>
        <w:numPr>
          <w:ilvl w:val="0"/>
          <w:numId w:val="33"/>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if the amounts approved for this purpose in the annual budget of the Contracting Authority are not sufficient to allow the payment of the activities scheduled to be delivered for that calendar year.</w:t>
      </w:r>
    </w:p>
    <w:p w14:paraId="6F5FCC71" w14:textId="77777777" w:rsidR="008A0C9F" w:rsidRPr="00840A76" w:rsidRDefault="008A0C9F" w:rsidP="008A0C9F">
      <w:pPr>
        <w:spacing w:before="202"/>
        <w:ind w:left="118" w:right="110"/>
        <w:jc w:val="both"/>
        <w:rPr>
          <w:rFonts w:ascii="Arial" w:hAnsi="Arial" w:cs="Arial"/>
          <w:sz w:val="22"/>
          <w:szCs w:val="22"/>
        </w:rPr>
      </w:pPr>
      <w:r w:rsidRPr="00840A76">
        <w:rPr>
          <w:rFonts w:ascii="Arial" w:hAnsi="Arial" w:cs="Arial"/>
          <w:sz w:val="22"/>
          <w:szCs w:val="22"/>
        </w:rPr>
        <w:t xml:space="preserve">The contracting authority must </w:t>
      </w:r>
      <w:r w:rsidRPr="00840A76">
        <w:rPr>
          <w:rFonts w:ascii="Arial" w:hAnsi="Arial" w:cs="Arial"/>
          <w:i/>
          <w:sz w:val="22"/>
          <w:szCs w:val="22"/>
        </w:rPr>
        <w:t xml:space="preserve">formally notify </w:t>
      </w:r>
      <w:r w:rsidRPr="00840A76">
        <w:rPr>
          <w:rFonts w:ascii="Arial" w:hAnsi="Arial" w:cs="Arial"/>
          <w:sz w:val="22"/>
          <w:szCs w:val="22"/>
        </w:rPr>
        <w:t xml:space="preserve">the contractor of the suspension and the reasons for it. Suspension takes effect on the date of </w:t>
      </w:r>
      <w:r w:rsidRPr="00840A76">
        <w:rPr>
          <w:rFonts w:ascii="Arial" w:hAnsi="Arial" w:cs="Arial"/>
          <w:i/>
          <w:sz w:val="22"/>
          <w:szCs w:val="22"/>
        </w:rPr>
        <w:t>formal notification</w:t>
      </w:r>
      <w:r w:rsidRPr="00840A76">
        <w:rPr>
          <w:rFonts w:ascii="Arial" w:hAnsi="Arial" w:cs="Arial"/>
          <w:sz w:val="22"/>
          <w:szCs w:val="22"/>
        </w:rPr>
        <w:t xml:space="preserve">, or at a later date if the </w:t>
      </w:r>
      <w:r w:rsidRPr="00840A76">
        <w:rPr>
          <w:rFonts w:ascii="Arial" w:hAnsi="Arial" w:cs="Arial"/>
          <w:i/>
          <w:sz w:val="22"/>
          <w:szCs w:val="22"/>
        </w:rPr>
        <w:t xml:space="preserve">formal notification </w:t>
      </w:r>
      <w:r w:rsidRPr="00840A76">
        <w:rPr>
          <w:rFonts w:ascii="Arial" w:hAnsi="Arial" w:cs="Arial"/>
          <w:sz w:val="22"/>
          <w:szCs w:val="22"/>
        </w:rPr>
        <w:t>so</w:t>
      </w:r>
      <w:r w:rsidRPr="00840A76">
        <w:rPr>
          <w:rFonts w:ascii="Arial" w:hAnsi="Arial" w:cs="Arial"/>
          <w:spacing w:val="-6"/>
          <w:sz w:val="22"/>
          <w:szCs w:val="22"/>
        </w:rPr>
        <w:t xml:space="preserve"> </w:t>
      </w:r>
      <w:r w:rsidRPr="00840A76">
        <w:rPr>
          <w:rFonts w:ascii="Arial" w:hAnsi="Arial" w:cs="Arial"/>
          <w:sz w:val="22"/>
          <w:szCs w:val="22"/>
        </w:rPr>
        <w:t>provides.</w:t>
      </w:r>
    </w:p>
    <w:p w14:paraId="493304E2" w14:textId="77777777" w:rsidR="008A0C9F" w:rsidRPr="00840A76" w:rsidRDefault="008A0C9F" w:rsidP="008A0C9F">
      <w:pPr>
        <w:pStyle w:val="BodyText"/>
        <w:spacing w:before="199"/>
        <w:ind w:left="118" w:right="109"/>
        <w:jc w:val="both"/>
        <w:rPr>
          <w:rFonts w:ascii="Arial" w:hAnsi="Arial" w:cs="Arial"/>
          <w:sz w:val="22"/>
          <w:szCs w:val="22"/>
        </w:rPr>
      </w:pPr>
      <w:r w:rsidRPr="00840A76">
        <w:rPr>
          <w:rFonts w:ascii="Arial" w:hAnsi="Arial" w:cs="Arial"/>
          <w:sz w:val="22"/>
          <w:szCs w:val="22"/>
        </w:rPr>
        <w:t xml:space="preserve">The contracting authority must </w:t>
      </w:r>
      <w:r w:rsidRPr="00840A76">
        <w:rPr>
          <w:rFonts w:ascii="Arial" w:hAnsi="Arial" w:cs="Arial"/>
          <w:i/>
          <w:sz w:val="22"/>
          <w:szCs w:val="22"/>
        </w:rPr>
        <w:t xml:space="preserve">notify </w:t>
      </w:r>
      <w:r w:rsidRPr="00840A76">
        <w:rPr>
          <w:rFonts w:ascii="Arial" w:hAnsi="Arial" w:cs="Arial"/>
          <w:sz w:val="22"/>
          <w:szCs w:val="22"/>
        </w:rPr>
        <w:t>the contractor as soon as the verification is completed whether:</w:t>
      </w:r>
    </w:p>
    <w:p w14:paraId="454F396D" w14:textId="77777777" w:rsidR="008A0C9F" w:rsidRPr="00840A76" w:rsidRDefault="008A0C9F" w:rsidP="007A7FF1">
      <w:pPr>
        <w:pStyle w:val="ListParagraph"/>
        <w:widowControl w:val="0"/>
        <w:numPr>
          <w:ilvl w:val="1"/>
          <w:numId w:val="33"/>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it is lifting the suspension;</w:t>
      </w:r>
      <w:r w:rsidRPr="00840A76">
        <w:rPr>
          <w:rFonts w:ascii="Arial" w:hAnsi="Arial" w:cs="Arial"/>
          <w:spacing w:val="-5"/>
          <w:sz w:val="22"/>
          <w:szCs w:val="22"/>
        </w:rPr>
        <w:t xml:space="preserve"> </w:t>
      </w:r>
      <w:r w:rsidRPr="00840A76">
        <w:rPr>
          <w:rFonts w:ascii="Arial" w:hAnsi="Arial" w:cs="Arial"/>
          <w:sz w:val="22"/>
          <w:szCs w:val="22"/>
        </w:rPr>
        <w:t>or</w:t>
      </w:r>
    </w:p>
    <w:p w14:paraId="0B5AF6F3" w14:textId="77777777" w:rsidR="008A0C9F" w:rsidRPr="00840A76" w:rsidRDefault="008A0C9F" w:rsidP="007A7FF1">
      <w:pPr>
        <w:pStyle w:val="ListParagraph"/>
        <w:widowControl w:val="0"/>
        <w:numPr>
          <w:ilvl w:val="1"/>
          <w:numId w:val="33"/>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it intends to terminate the contract under Article.18.1(f) or</w:t>
      </w:r>
      <w:r w:rsidRPr="00840A76">
        <w:rPr>
          <w:rFonts w:ascii="Arial" w:hAnsi="Arial" w:cs="Arial"/>
          <w:spacing w:val="-14"/>
          <w:sz w:val="22"/>
          <w:szCs w:val="22"/>
        </w:rPr>
        <w:t xml:space="preserve"> </w:t>
      </w:r>
      <w:r w:rsidRPr="00840A76">
        <w:rPr>
          <w:rFonts w:ascii="Arial" w:hAnsi="Arial" w:cs="Arial"/>
          <w:sz w:val="22"/>
          <w:szCs w:val="22"/>
        </w:rPr>
        <w:t>(j).</w:t>
      </w:r>
    </w:p>
    <w:p w14:paraId="3BC06E6B" w14:textId="77777777" w:rsidR="008A0C9F" w:rsidRPr="00840A76" w:rsidRDefault="008A0C9F" w:rsidP="008A0C9F">
      <w:pPr>
        <w:pStyle w:val="BodyText"/>
        <w:spacing w:before="199"/>
        <w:ind w:left="118"/>
        <w:jc w:val="both"/>
        <w:rPr>
          <w:rFonts w:ascii="Arial" w:hAnsi="Arial" w:cs="Arial"/>
          <w:sz w:val="22"/>
          <w:szCs w:val="22"/>
        </w:rPr>
      </w:pPr>
      <w:r w:rsidRPr="00840A76">
        <w:rPr>
          <w:rFonts w:ascii="Arial" w:hAnsi="Arial" w:cs="Arial"/>
          <w:sz w:val="22"/>
          <w:szCs w:val="22"/>
        </w:rPr>
        <w:t>The contractor is not entitled to compensation for suspension of any part of the contract.</w:t>
      </w:r>
    </w:p>
    <w:p w14:paraId="6058C3CE" w14:textId="77777777" w:rsidR="008A0C9F" w:rsidRPr="00840A76" w:rsidRDefault="008A0C9F" w:rsidP="00F632BE">
      <w:pPr>
        <w:pStyle w:val="BodyText"/>
        <w:spacing w:line="237" w:lineRule="auto"/>
        <w:ind w:left="118" w:right="109"/>
        <w:jc w:val="both"/>
        <w:rPr>
          <w:rFonts w:ascii="Arial" w:hAnsi="Arial" w:cs="Arial"/>
          <w:sz w:val="22"/>
          <w:szCs w:val="22"/>
        </w:rPr>
      </w:pPr>
      <w:r w:rsidRPr="00840A76">
        <w:rPr>
          <w:rFonts w:ascii="Arial" w:hAnsi="Arial" w:cs="Arial"/>
          <w:sz w:val="22"/>
          <w:szCs w:val="22"/>
        </w:rPr>
        <w:t>The contracting authority may in addition suspend the time allowed for payments in accordance with Article 20.6.</w:t>
      </w:r>
    </w:p>
    <w:p w14:paraId="485C93DF" w14:textId="619CFEFD" w:rsidR="008A0C9F" w:rsidRPr="00840A76" w:rsidRDefault="008A0C9F" w:rsidP="00F632BE">
      <w:pPr>
        <w:spacing w:before="0" w:beforeAutospacing="0" w:after="0" w:afterAutospacing="0"/>
        <w:rPr>
          <w:rFonts w:ascii="Arial" w:hAnsi="Arial" w:cs="Arial"/>
          <w:sz w:val="22"/>
          <w:szCs w:val="22"/>
        </w:rPr>
      </w:pPr>
    </w:p>
    <w:p w14:paraId="22A1AA48" w14:textId="77777777" w:rsidR="008A0C9F" w:rsidRPr="00840A76" w:rsidRDefault="008A0C9F" w:rsidP="007A7FF1">
      <w:pPr>
        <w:pStyle w:val="Heading1"/>
        <w:keepNext w:val="0"/>
        <w:widowControl w:val="0"/>
        <w:numPr>
          <w:ilvl w:val="0"/>
          <w:numId w:val="44"/>
        </w:numPr>
        <w:autoSpaceDE w:val="0"/>
        <w:autoSpaceDN w:val="0"/>
        <w:spacing w:before="0" w:after="0"/>
        <w:jc w:val="left"/>
        <w:rPr>
          <w:rFonts w:ascii="Arial" w:hAnsi="Arial" w:cs="Arial"/>
          <w:sz w:val="22"/>
          <w:szCs w:val="22"/>
        </w:rPr>
      </w:pPr>
      <w:bookmarkStart w:id="133" w:name="_Toc89338417"/>
      <w:r w:rsidRPr="00840A76">
        <w:rPr>
          <w:rFonts w:ascii="Arial" w:hAnsi="Arial" w:cs="Arial"/>
          <w:sz w:val="22"/>
          <w:szCs w:val="22"/>
        </w:rPr>
        <w:t>TERMINATION OF THE</w:t>
      </w:r>
      <w:r w:rsidRPr="00840A76">
        <w:rPr>
          <w:rFonts w:ascii="Arial" w:hAnsi="Arial" w:cs="Arial"/>
          <w:spacing w:val="-2"/>
          <w:sz w:val="22"/>
          <w:szCs w:val="22"/>
        </w:rPr>
        <w:t xml:space="preserve"> </w:t>
      </w:r>
      <w:r w:rsidRPr="00840A76">
        <w:rPr>
          <w:rFonts w:ascii="Arial" w:hAnsi="Arial" w:cs="Arial"/>
          <w:sz w:val="22"/>
          <w:szCs w:val="22"/>
        </w:rPr>
        <w:t>CONTRACT</w:t>
      </w:r>
      <w:bookmarkEnd w:id="133"/>
    </w:p>
    <w:p w14:paraId="2F0E3E96" w14:textId="77777777" w:rsidR="008A0C9F" w:rsidRPr="00840A76" w:rsidRDefault="008A0C9F" w:rsidP="008A0C9F">
      <w:pPr>
        <w:pStyle w:val="BodyText"/>
        <w:rPr>
          <w:rFonts w:ascii="Arial" w:hAnsi="Arial" w:cs="Arial"/>
          <w:b/>
          <w:sz w:val="22"/>
          <w:szCs w:val="22"/>
        </w:rPr>
      </w:pPr>
    </w:p>
    <w:p w14:paraId="5083BD55"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Grounds for termination by the contracting authority</w:t>
      </w:r>
    </w:p>
    <w:p w14:paraId="69035299" w14:textId="77777777" w:rsidR="008A0C9F" w:rsidRPr="00840A76" w:rsidRDefault="008A0C9F" w:rsidP="008A0C9F">
      <w:pPr>
        <w:pStyle w:val="BodyText"/>
        <w:spacing w:before="2"/>
        <w:rPr>
          <w:rFonts w:ascii="Arial" w:hAnsi="Arial" w:cs="Arial"/>
          <w:b/>
          <w:sz w:val="22"/>
          <w:szCs w:val="22"/>
        </w:rPr>
      </w:pPr>
    </w:p>
    <w:p w14:paraId="3F84A6ED" w14:textId="77777777" w:rsidR="008A0C9F" w:rsidRPr="00840A76" w:rsidRDefault="008A0C9F" w:rsidP="008A0C9F">
      <w:pPr>
        <w:pStyle w:val="BodyText"/>
        <w:ind w:left="118"/>
        <w:jc w:val="both"/>
        <w:rPr>
          <w:rFonts w:ascii="Arial" w:hAnsi="Arial" w:cs="Arial"/>
          <w:sz w:val="22"/>
          <w:szCs w:val="22"/>
        </w:rPr>
      </w:pPr>
      <w:r w:rsidRPr="00840A76">
        <w:rPr>
          <w:rFonts w:ascii="Arial" w:hAnsi="Arial" w:cs="Arial"/>
          <w:sz w:val="22"/>
          <w:szCs w:val="22"/>
        </w:rPr>
        <w:t>The contracting authority may terminate the contract in the following circumstances:</w:t>
      </w:r>
    </w:p>
    <w:p w14:paraId="5F04A8CA"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if provision of the services under an on-going contract has not actually started within 15 days of the scheduled date and the contracting authority considers that the new date proposed, if any, is unacceptable, taking into account Article</w:t>
      </w:r>
      <w:r w:rsidRPr="00840A76">
        <w:rPr>
          <w:rFonts w:ascii="Arial" w:hAnsi="Arial" w:cs="Arial"/>
          <w:spacing w:val="-18"/>
          <w:sz w:val="22"/>
          <w:szCs w:val="22"/>
        </w:rPr>
        <w:t xml:space="preserve"> </w:t>
      </w:r>
      <w:r w:rsidRPr="00840A76">
        <w:rPr>
          <w:rFonts w:ascii="Arial" w:hAnsi="Arial" w:cs="Arial"/>
          <w:sz w:val="22"/>
          <w:szCs w:val="22"/>
        </w:rPr>
        <w:t>11.2;</w:t>
      </w:r>
    </w:p>
    <w:p w14:paraId="50CC2D4A"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if the contractor is unable, through its own fault, to obtain any permit or licence required for performance of the contract;</w:t>
      </w:r>
    </w:p>
    <w:p w14:paraId="43F25CE7" w14:textId="77777777"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if the contractor does not perform the contract in accordance with the tender specifications or is in breach of another substantial contractual obligation.</w:t>
      </w:r>
    </w:p>
    <w:p w14:paraId="43E2EEC6" w14:textId="38A1271D" w:rsidR="008A0C9F" w:rsidRPr="00840A76" w:rsidRDefault="008A0C9F" w:rsidP="007A7FF1">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if the contractor or any person that assumes unlimited liability for the debts of the contractor is in one of the situations provided for in points (a) and (b) of Article 136(1) of the Financial Regulation</w:t>
      </w:r>
      <w:r w:rsidR="0009582D" w:rsidRPr="00840A76">
        <w:rPr>
          <w:rStyle w:val="FootnoteReference"/>
          <w:rFonts w:ascii="Arial" w:hAnsi="Arial" w:cs="Arial"/>
          <w:sz w:val="22"/>
          <w:szCs w:val="22"/>
        </w:rPr>
        <w:footnoteReference w:id="7"/>
      </w:r>
      <w:r w:rsidRPr="00840A76">
        <w:rPr>
          <w:rFonts w:ascii="Arial" w:hAnsi="Arial" w:cs="Arial"/>
          <w:sz w:val="22"/>
          <w:szCs w:val="22"/>
        </w:rPr>
        <w:t>;</w:t>
      </w:r>
    </w:p>
    <w:p w14:paraId="5D8265AE" w14:textId="753BC1E8" w:rsidR="0009582D" w:rsidRPr="00840A76" w:rsidRDefault="0009582D" w:rsidP="0009582D">
      <w:pPr>
        <w:pStyle w:val="ListParagraph"/>
        <w:widowControl w:val="0"/>
        <w:numPr>
          <w:ilvl w:val="1"/>
          <w:numId w:val="4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lastRenderedPageBreak/>
        <w:t>if the contractor or any related person is in one of the situations provided for in points (c) to (h) of Article 136(1) or to Article 136(2) of the Financial Regulation.</w:t>
      </w:r>
    </w:p>
    <w:p w14:paraId="27819430" w14:textId="77777777" w:rsidR="0009582D" w:rsidRPr="00840A76" w:rsidRDefault="0009582D" w:rsidP="0009582D">
      <w:pPr>
        <w:pStyle w:val="ListParagraph"/>
        <w:widowControl w:val="0"/>
        <w:numPr>
          <w:ilvl w:val="1"/>
          <w:numId w:val="4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if the procedure for awarding the contract or the performance of the contract prove to have been subject to irregularities, fraud or breach of obligations;</w:t>
      </w:r>
    </w:p>
    <w:p w14:paraId="40BDA53C" w14:textId="77777777" w:rsidR="0009582D" w:rsidRPr="00840A76" w:rsidRDefault="0009582D" w:rsidP="0009582D">
      <w:pPr>
        <w:pStyle w:val="ListParagraph"/>
        <w:widowControl w:val="0"/>
        <w:numPr>
          <w:ilvl w:val="1"/>
          <w:numId w:val="4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if the contractor does not comply with applicable obligations under environmental, social and labour law established by European Union law, national law, collective agreements or by the international environmental, social and labour law provisions listed in Annex X to Directive 2014/24/EU;</w:t>
      </w:r>
    </w:p>
    <w:p w14:paraId="7C43E421" w14:textId="4E11F8DE" w:rsidR="0009582D" w:rsidRPr="00840A76" w:rsidRDefault="0009582D" w:rsidP="0009582D">
      <w:pPr>
        <w:pStyle w:val="ListParagraph"/>
        <w:widowControl w:val="0"/>
        <w:numPr>
          <w:ilvl w:val="1"/>
          <w:numId w:val="4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if the contractor is in a situation that could constitute a conflict of interest or a professional conflicting interest as referred to in Article 7;</w:t>
      </w:r>
    </w:p>
    <w:p w14:paraId="37EE26C4" w14:textId="77777777" w:rsidR="0009582D" w:rsidRPr="00840A76" w:rsidRDefault="0009582D" w:rsidP="0009582D">
      <w:pPr>
        <w:pStyle w:val="ListParagraph"/>
        <w:widowControl w:val="0"/>
        <w:numPr>
          <w:ilvl w:val="1"/>
          <w:numId w:val="4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if a change to the contractor’s legal, financial, technical, organisational or ownership situation is likely to substantially affect the performance of the contract or substantially modify the conditions under which the contract was initially awarded or a change regarding the exclusion situations listed in Article 136 of Regulation (EU) 2018/1046 that calls into question the decision to award the contract;</w:t>
      </w:r>
    </w:p>
    <w:p w14:paraId="3B869461" w14:textId="77777777" w:rsidR="0009582D" w:rsidRPr="00840A76" w:rsidRDefault="0009582D" w:rsidP="0009582D">
      <w:pPr>
        <w:pStyle w:val="ListParagraph"/>
        <w:widowControl w:val="0"/>
        <w:numPr>
          <w:ilvl w:val="1"/>
          <w:numId w:val="4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in the event of force majeure, where either resuming implementation is impossible or the necessary ensuing amendments to the contract would mean that the tender specifications are no longer fulfilled or result in unequal treatment of tenderers or contractors;</w:t>
      </w:r>
    </w:p>
    <w:p w14:paraId="09E33ECA" w14:textId="77777777" w:rsidR="0009582D" w:rsidRPr="00840A76" w:rsidRDefault="0009582D" w:rsidP="0009582D">
      <w:pPr>
        <w:pStyle w:val="ListParagraph"/>
        <w:widowControl w:val="0"/>
        <w:numPr>
          <w:ilvl w:val="1"/>
          <w:numId w:val="4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if the contractor is in breach of the data protection obligations resulting from Article 9.2;</w:t>
      </w:r>
    </w:p>
    <w:p w14:paraId="0684041D" w14:textId="77777777" w:rsidR="0009582D" w:rsidRPr="00840A76" w:rsidRDefault="0009582D" w:rsidP="0009582D">
      <w:pPr>
        <w:pStyle w:val="ListParagraph"/>
        <w:widowControl w:val="0"/>
        <w:numPr>
          <w:ilvl w:val="1"/>
          <w:numId w:val="4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if the contractor does not comply with the applicable data protection obligations resulting from Regulation (EU) 2016/679.</w:t>
      </w:r>
    </w:p>
    <w:p w14:paraId="3C1525A8" w14:textId="77777777" w:rsidR="0009582D" w:rsidRPr="00840A76" w:rsidRDefault="0009582D" w:rsidP="0009582D">
      <w:pPr>
        <w:pStyle w:val="ListParagraph"/>
        <w:widowControl w:val="0"/>
        <w:numPr>
          <w:ilvl w:val="1"/>
          <w:numId w:val="44"/>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If the amounts approved for this purpose in the annual budget of the Contracting Authority render impossible the performance of the Contract</w:t>
      </w:r>
    </w:p>
    <w:p w14:paraId="0C4FB70D" w14:textId="77777777" w:rsidR="008A0C9F" w:rsidRPr="00840A76" w:rsidRDefault="008A0C9F" w:rsidP="008A0C9F">
      <w:pPr>
        <w:pStyle w:val="BodyText"/>
        <w:rPr>
          <w:rFonts w:ascii="Arial" w:hAnsi="Arial" w:cs="Arial"/>
          <w:sz w:val="22"/>
          <w:szCs w:val="22"/>
        </w:rPr>
      </w:pPr>
    </w:p>
    <w:p w14:paraId="692E2A1D" w14:textId="77777777" w:rsidR="008A0C9F" w:rsidRPr="00840A76" w:rsidRDefault="008A0C9F" w:rsidP="007A7FF1">
      <w:pPr>
        <w:pStyle w:val="Heading1"/>
        <w:keepNext w:val="0"/>
        <w:widowControl w:val="0"/>
        <w:numPr>
          <w:ilvl w:val="1"/>
          <w:numId w:val="54"/>
        </w:numPr>
        <w:tabs>
          <w:tab w:val="left" w:pos="666"/>
        </w:tabs>
        <w:autoSpaceDE w:val="0"/>
        <w:autoSpaceDN w:val="0"/>
        <w:spacing w:before="223" w:after="0"/>
        <w:ind w:left="665" w:hanging="548"/>
        <w:jc w:val="left"/>
        <w:rPr>
          <w:rFonts w:ascii="Arial" w:hAnsi="Arial" w:cs="Arial"/>
          <w:sz w:val="22"/>
          <w:szCs w:val="22"/>
        </w:rPr>
      </w:pPr>
      <w:bookmarkStart w:id="134" w:name="_Toc89338418"/>
      <w:r w:rsidRPr="00840A76">
        <w:rPr>
          <w:rFonts w:ascii="Arial" w:hAnsi="Arial" w:cs="Arial"/>
          <w:sz w:val="22"/>
          <w:szCs w:val="22"/>
        </w:rPr>
        <w:t>18.2 Grounds for termination by the</w:t>
      </w:r>
      <w:r w:rsidRPr="00840A76">
        <w:rPr>
          <w:rFonts w:ascii="Arial" w:hAnsi="Arial" w:cs="Arial"/>
          <w:spacing w:val="-3"/>
          <w:sz w:val="22"/>
          <w:szCs w:val="22"/>
        </w:rPr>
        <w:t xml:space="preserve"> </w:t>
      </w:r>
      <w:r w:rsidRPr="00840A76">
        <w:rPr>
          <w:rFonts w:ascii="Arial" w:hAnsi="Arial" w:cs="Arial"/>
          <w:sz w:val="22"/>
          <w:szCs w:val="22"/>
        </w:rPr>
        <w:t>contractor</w:t>
      </w:r>
      <w:bookmarkEnd w:id="134"/>
    </w:p>
    <w:p w14:paraId="2B1283D0" w14:textId="77777777" w:rsidR="008A0C9F" w:rsidRPr="00840A76" w:rsidRDefault="008A0C9F" w:rsidP="008A0C9F">
      <w:pPr>
        <w:pStyle w:val="BodyText"/>
        <w:spacing w:before="2"/>
        <w:rPr>
          <w:rFonts w:ascii="Arial" w:hAnsi="Arial" w:cs="Arial"/>
          <w:b/>
          <w:sz w:val="22"/>
          <w:szCs w:val="22"/>
        </w:rPr>
      </w:pPr>
    </w:p>
    <w:p w14:paraId="00577DE9" w14:textId="77777777" w:rsidR="008A0C9F" w:rsidRPr="00840A76" w:rsidRDefault="008A0C9F" w:rsidP="008A0C9F">
      <w:pPr>
        <w:pStyle w:val="BodyText"/>
        <w:ind w:left="118" w:right="108"/>
        <w:jc w:val="both"/>
        <w:rPr>
          <w:rFonts w:ascii="Arial" w:hAnsi="Arial" w:cs="Arial"/>
          <w:sz w:val="22"/>
          <w:szCs w:val="22"/>
        </w:rPr>
      </w:pPr>
      <w:r w:rsidRPr="00840A76">
        <w:rPr>
          <w:rFonts w:ascii="Arial" w:hAnsi="Arial" w:cs="Arial"/>
          <w:sz w:val="22"/>
          <w:szCs w:val="22"/>
        </w:rPr>
        <w:t>The contractor may terminate the contract if the contracting authority fails to comply with its obligations, in particular the obligation to provide the information needed for the contractor to perform the contract as provided for in the tender specifications.</w:t>
      </w:r>
    </w:p>
    <w:p w14:paraId="378601BA" w14:textId="77777777" w:rsidR="008A0C9F" w:rsidRPr="00840A76" w:rsidRDefault="008A0C9F" w:rsidP="008A0C9F">
      <w:pPr>
        <w:pStyle w:val="BodyText"/>
        <w:spacing w:before="10"/>
        <w:rPr>
          <w:rFonts w:ascii="Arial" w:hAnsi="Arial" w:cs="Arial"/>
          <w:sz w:val="22"/>
          <w:szCs w:val="22"/>
        </w:rPr>
      </w:pPr>
    </w:p>
    <w:p w14:paraId="2AFD0B40" w14:textId="77777777" w:rsidR="008A0C9F" w:rsidRPr="00840A76" w:rsidRDefault="008A0C9F" w:rsidP="007A7FF1">
      <w:pPr>
        <w:pStyle w:val="Heading1"/>
        <w:keepNext w:val="0"/>
        <w:widowControl w:val="0"/>
        <w:numPr>
          <w:ilvl w:val="1"/>
          <w:numId w:val="54"/>
        </w:numPr>
        <w:tabs>
          <w:tab w:val="left" w:pos="666"/>
        </w:tabs>
        <w:autoSpaceDE w:val="0"/>
        <w:autoSpaceDN w:val="0"/>
        <w:spacing w:before="0" w:after="0"/>
        <w:ind w:left="665" w:hanging="548"/>
        <w:jc w:val="left"/>
        <w:rPr>
          <w:rFonts w:ascii="Arial" w:hAnsi="Arial" w:cs="Arial"/>
          <w:sz w:val="22"/>
          <w:szCs w:val="22"/>
        </w:rPr>
      </w:pPr>
      <w:bookmarkStart w:id="135" w:name="_Toc89338419"/>
      <w:r w:rsidRPr="00840A76">
        <w:rPr>
          <w:rFonts w:ascii="Arial" w:hAnsi="Arial" w:cs="Arial"/>
          <w:sz w:val="22"/>
          <w:szCs w:val="22"/>
        </w:rPr>
        <w:t>18. 3 Procedure for</w:t>
      </w:r>
      <w:r w:rsidRPr="00840A76">
        <w:rPr>
          <w:rFonts w:ascii="Arial" w:hAnsi="Arial" w:cs="Arial"/>
          <w:spacing w:val="-3"/>
          <w:sz w:val="22"/>
          <w:szCs w:val="22"/>
        </w:rPr>
        <w:t xml:space="preserve"> </w:t>
      </w:r>
      <w:r w:rsidRPr="00840A76">
        <w:rPr>
          <w:rFonts w:ascii="Arial" w:hAnsi="Arial" w:cs="Arial"/>
          <w:sz w:val="22"/>
          <w:szCs w:val="22"/>
        </w:rPr>
        <w:t>termination</w:t>
      </w:r>
      <w:bookmarkEnd w:id="135"/>
    </w:p>
    <w:p w14:paraId="48A54D79" w14:textId="77777777" w:rsidR="008A0C9F" w:rsidRPr="00840A76" w:rsidRDefault="008A0C9F" w:rsidP="008A0C9F">
      <w:pPr>
        <w:pStyle w:val="BodyText"/>
        <w:spacing w:before="2"/>
        <w:rPr>
          <w:rFonts w:ascii="Arial" w:hAnsi="Arial" w:cs="Arial"/>
          <w:b/>
          <w:sz w:val="22"/>
          <w:szCs w:val="22"/>
        </w:rPr>
      </w:pPr>
    </w:p>
    <w:p w14:paraId="0899EFC8" w14:textId="77777777" w:rsidR="008A0C9F" w:rsidRPr="00840A76" w:rsidRDefault="008A0C9F" w:rsidP="008A0C9F">
      <w:pPr>
        <w:pStyle w:val="BodyText"/>
        <w:spacing w:before="1"/>
        <w:ind w:left="118" w:right="109"/>
        <w:jc w:val="both"/>
        <w:rPr>
          <w:rFonts w:ascii="Arial" w:hAnsi="Arial" w:cs="Arial"/>
          <w:sz w:val="22"/>
          <w:szCs w:val="22"/>
        </w:rPr>
      </w:pPr>
      <w:r w:rsidRPr="00840A76">
        <w:rPr>
          <w:rFonts w:ascii="Arial" w:hAnsi="Arial" w:cs="Arial"/>
          <w:sz w:val="22"/>
          <w:szCs w:val="22"/>
        </w:rPr>
        <w:t xml:space="preserve">A party must </w:t>
      </w:r>
      <w:r w:rsidRPr="00840A76">
        <w:rPr>
          <w:rFonts w:ascii="Arial" w:hAnsi="Arial" w:cs="Arial"/>
          <w:i/>
          <w:sz w:val="22"/>
          <w:szCs w:val="22"/>
        </w:rPr>
        <w:t xml:space="preserve">formally notify </w:t>
      </w:r>
      <w:r w:rsidRPr="00840A76">
        <w:rPr>
          <w:rFonts w:ascii="Arial" w:hAnsi="Arial" w:cs="Arial"/>
          <w:sz w:val="22"/>
          <w:szCs w:val="22"/>
        </w:rPr>
        <w:t>the other party of its intention to terminate the contract and the grounds for termination.</w:t>
      </w:r>
    </w:p>
    <w:p w14:paraId="14907073" w14:textId="77777777" w:rsidR="008A0C9F" w:rsidRPr="00840A76" w:rsidRDefault="008A0C9F" w:rsidP="008A0C9F">
      <w:pPr>
        <w:pStyle w:val="BodyText"/>
        <w:spacing w:before="199"/>
        <w:ind w:left="118" w:right="106"/>
        <w:jc w:val="both"/>
        <w:rPr>
          <w:rFonts w:ascii="Arial" w:hAnsi="Arial" w:cs="Arial"/>
          <w:sz w:val="22"/>
          <w:szCs w:val="22"/>
        </w:rPr>
      </w:pPr>
      <w:r w:rsidRPr="00840A76">
        <w:rPr>
          <w:rFonts w:ascii="Arial" w:hAnsi="Arial" w:cs="Arial"/>
          <w:sz w:val="22"/>
          <w:szCs w:val="22"/>
        </w:rPr>
        <w:t>The other party has 30 days following the date of receipt to submit observations, including the measures it has taken or will take to continue fulfilling its contractual obligations. Failing that, the decision to terminate becomes enforceable the day after the time limit for submitting observations has elapsed.</w:t>
      </w:r>
    </w:p>
    <w:p w14:paraId="0436A660" w14:textId="77777777" w:rsidR="008A0C9F" w:rsidRPr="00840A76" w:rsidRDefault="008A0C9F" w:rsidP="008A0C9F">
      <w:pPr>
        <w:pStyle w:val="BodyText"/>
        <w:rPr>
          <w:rFonts w:ascii="Arial" w:hAnsi="Arial" w:cs="Arial"/>
          <w:sz w:val="22"/>
          <w:szCs w:val="22"/>
        </w:rPr>
      </w:pPr>
    </w:p>
    <w:p w14:paraId="7E04D429" w14:textId="77777777" w:rsidR="008A0C9F" w:rsidRPr="00840A76" w:rsidRDefault="008A0C9F" w:rsidP="008A0C9F">
      <w:pPr>
        <w:pStyle w:val="BodyText"/>
        <w:spacing w:before="84" w:line="237" w:lineRule="auto"/>
        <w:ind w:left="118" w:right="107"/>
        <w:jc w:val="both"/>
        <w:rPr>
          <w:rFonts w:ascii="Arial" w:hAnsi="Arial" w:cs="Arial"/>
          <w:sz w:val="22"/>
          <w:szCs w:val="22"/>
        </w:rPr>
      </w:pPr>
      <w:r w:rsidRPr="00840A76">
        <w:rPr>
          <w:rFonts w:ascii="Arial" w:hAnsi="Arial" w:cs="Arial"/>
          <w:sz w:val="22"/>
          <w:szCs w:val="22"/>
        </w:rPr>
        <w:t xml:space="preserve">If the other party submits observations, the party intending to terminate must </w:t>
      </w:r>
      <w:r w:rsidRPr="00840A76">
        <w:rPr>
          <w:rFonts w:ascii="Arial" w:hAnsi="Arial" w:cs="Arial"/>
          <w:i/>
          <w:sz w:val="22"/>
          <w:szCs w:val="22"/>
        </w:rPr>
        <w:t xml:space="preserve">formally notify </w:t>
      </w:r>
      <w:r w:rsidRPr="00840A76">
        <w:rPr>
          <w:rFonts w:ascii="Arial" w:hAnsi="Arial" w:cs="Arial"/>
          <w:sz w:val="22"/>
          <w:szCs w:val="22"/>
        </w:rPr>
        <w:t>it either of the withdrawal of its intention to terminate or of its final decision to terminate.</w:t>
      </w:r>
    </w:p>
    <w:p w14:paraId="1A4C1E29" w14:textId="77777777" w:rsidR="008A0C9F" w:rsidRPr="00840A76" w:rsidRDefault="008A0C9F" w:rsidP="008A0C9F">
      <w:pPr>
        <w:pStyle w:val="BodyText"/>
        <w:spacing w:before="203"/>
        <w:ind w:left="118" w:right="109"/>
        <w:jc w:val="both"/>
        <w:rPr>
          <w:rFonts w:ascii="Arial" w:hAnsi="Arial" w:cs="Arial"/>
          <w:sz w:val="22"/>
          <w:szCs w:val="22"/>
        </w:rPr>
      </w:pPr>
      <w:r w:rsidRPr="00840A76">
        <w:rPr>
          <w:rFonts w:ascii="Arial" w:hAnsi="Arial" w:cs="Arial"/>
          <w:sz w:val="22"/>
          <w:szCs w:val="22"/>
        </w:rPr>
        <w:t xml:space="preserve">In the cases referred to in points (a) to (d), (g) to (i), (k) to (n) of Article 18.1 and in Article 18.2, the date on which the termination takes effect must be specified in the </w:t>
      </w:r>
      <w:r w:rsidRPr="00840A76">
        <w:rPr>
          <w:rFonts w:ascii="Arial" w:hAnsi="Arial" w:cs="Arial"/>
          <w:i/>
          <w:sz w:val="22"/>
          <w:szCs w:val="22"/>
        </w:rPr>
        <w:t>formal notification</w:t>
      </w:r>
      <w:r w:rsidRPr="00840A76">
        <w:rPr>
          <w:rFonts w:ascii="Arial" w:hAnsi="Arial" w:cs="Arial"/>
          <w:sz w:val="22"/>
          <w:szCs w:val="22"/>
        </w:rPr>
        <w:t>.</w:t>
      </w:r>
    </w:p>
    <w:p w14:paraId="752DC8B5" w14:textId="77777777" w:rsidR="008A0C9F" w:rsidRPr="00840A76" w:rsidRDefault="008A0C9F" w:rsidP="008A0C9F">
      <w:pPr>
        <w:pStyle w:val="BodyText"/>
        <w:spacing w:before="199"/>
        <w:ind w:left="118" w:right="112"/>
        <w:jc w:val="both"/>
        <w:rPr>
          <w:rFonts w:ascii="Arial" w:hAnsi="Arial" w:cs="Arial"/>
          <w:sz w:val="22"/>
          <w:szCs w:val="22"/>
        </w:rPr>
      </w:pPr>
      <w:r w:rsidRPr="00840A76">
        <w:rPr>
          <w:rFonts w:ascii="Arial" w:hAnsi="Arial" w:cs="Arial"/>
          <w:sz w:val="22"/>
          <w:szCs w:val="22"/>
        </w:rPr>
        <w:t xml:space="preserve">In the cases referred to in points (e), (f) and (j) of Article 18.1, the termination takes effect on the day following the date on which the contractor receives </w:t>
      </w:r>
      <w:r w:rsidRPr="00840A76">
        <w:rPr>
          <w:rFonts w:ascii="Arial" w:hAnsi="Arial" w:cs="Arial"/>
          <w:i/>
          <w:sz w:val="22"/>
          <w:szCs w:val="22"/>
        </w:rPr>
        <w:t xml:space="preserve">notification </w:t>
      </w:r>
      <w:r w:rsidRPr="00840A76">
        <w:rPr>
          <w:rFonts w:ascii="Arial" w:hAnsi="Arial" w:cs="Arial"/>
          <w:sz w:val="22"/>
          <w:szCs w:val="22"/>
        </w:rPr>
        <w:t>of termination.</w:t>
      </w:r>
    </w:p>
    <w:p w14:paraId="7879C255" w14:textId="77777777" w:rsidR="008A0C9F" w:rsidRPr="00840A76" w:rsidRDefault="008A0C9F" w:rsidP="008A0C9F">
      <w:pPr>
        <w:pStyle w:val="BodyText"/>
        <w:spacing w:before="202"/>
        <w:ind w:left="118" w:right="107"/>
        <w:jc w:val="both"/>
        <w:rPr>
          <w:rFonts w:ascii="Arial" w:hAnsi="Arial" w:cs="Arial"/>
          <w:sz w:val="22"/>
          <w:szCs w:val="22"/>
        </w:rPr>
      </w:pPr>
      <w:r w:rsidRPr="00840A76">
        <w:rPr>
          <w:rFonts w:ascii="Arial" w:hAnsi="Arial" w:cs="Arial"/>
          <w:sz w:val="22"/>
          <w:szCs w:val="22"/>
        </w:rPr>
        <w:t>In addition, at the request of the contracting authority and regardless of the grounds for termination, the contractor must provide all necessary assistance, including information, documents and files, to allow the contracting authority to complete, continue or transfer the services to a new contractor or internally, without interruption or adverse effect on the quality or continuity of the services. The parties may agree to draw up a transition plan detailing the contractor’s assistance unless such plan is already detailed in other contractual documents or in the tender specifications. The contractor must provide such assistance at no additional cost, except if it can demonstrate that it requires substantial additional resources or means, in which case it must provide an estimate of the costs involved and the parties will negotiate an arrangement in good faith.</w:t>
      </w:r>
    </w:p>
    <w:p w14:paraId="72213D5F" w14:textId="77777777" w:rsidR="008A0C9F" w:rsidRPr="00840A76" w:rsidRDefault="008A0C9F" w:rsidP="008A0C9F">
      <w:pPr>
        <w:pStyle w:val="BodyText"/>
        <w:spacing w:before="9"/>
        <w:rPr>
          <w:rFonts w:ascii="Arial" w:hAnsi="Arial" w:cs="Arial"/>
          <w:sz w:val="22"/>
          <w:szCs w:val="22"/>
        </w:rPr>
      </w:pPr>
    </w:p>
    <w:p w14:paraId="003C6784" w14:textId="77777777" w:rsidR="008A0C9F" w:rsidRPr="00840A76" w:rsidRDefault="008A0C9F" w:rsidP="007A7FF1">
      <w:pPr>
        <w:pStyle w:val="Heading1"/>
        <w:keepNext w:val="0"/>
        <w:widowControl w:val="0"/>
        <w:numPr>
          <w:ilvl w:val="1"/>
          <w:numId w:val="54"/>
        </w:numPr>
        <w:tabs>
          <w:tab w:val="left" w:pos="666"/>
        </w:tabs>
        <w:autoSpaceDE w:val="0"/>
        <w:autoSpaceDN w:val="0"/>
        <w:spacing w:before="1" w:after="0"/>
        <w:ind w:left="665" w:hanging="548"/>
        <w:jc w:val="left"/>
        <w:rPr>
          <w:rFonts w:ascii="Arial" w:hAnsi="Arial" w:cs="Arial"/>
          <w:sz w:val="22"/>
          <w:szCs w:val="22"/>
        </w:rPr>
      </w:pPr>
      <w:bookmarkStart w:id="136" w:name="_Toc89338420"/>
      <w:r w:rsidRPr="00840A76">
        <w:rPr>
          <w:rFonts w:ascii="Arial" w:hAnsi="Arial" w:cs="Arial"/>
          <w:sz w:val="22"/>
          <w:szCs w:val="22"/>
        </w:rPr>
        <w:t>18.4 Effects of termination</w:t>
      </w:r>
      <w:bookmarkEnd w:id="136"/>
    </w:p>
    <w:p w14:paraId="285BEC20" w14:textId="77777777" w:rsidR="008A0C9F" w:rsidRPr="00840A76" w:rsidRDefault="008A0C9F" w:rsidP="008A0C9F">
      <w:pPr>
        <w:pStyle w:val="BodyText"/>
        <w:spacing w:before="2"/>
        <w:rPr>
          <w:rFonts w:ascii="Arial" w:hAnsi="Arial" w:cs="Arial"/>
          <w:b/>
          <w:sz w:val="22"/>
          <w:szCs w:val="22"/>
        </w:rPr>
      </w:pPr>
    </w:p>
    <w:p w14:paraId="697E51CE" w14:textId="77777777" w:rsidR="008A0C9F" w:rsidRPr="00840A76" w:rsidRDefault="008A0C9F" w:rsidP="008A0C9F">
      <w:pPr>
        <w:pStyle w:val="BodyText"/>
        <w:ind w:left="118" w:right="104"/>
        <w:jc w:val="both"/>
        <w:rPr>
          <w:rFonts w:ascii="Arial" w:hAnsi="Arial" w:cs="Arial"/>
          <w:sz w:val="22"/>
          <w:szCs w:val="22"/>
        </w:rPr>
      </w:pPr>
      <w:r w:rsidRPr="00840A76">
        <w:rPr>
          <w:rFonts w:ascii="Arial" w:hAnsi="Arial" w:cs="Arial"/>
          <w:sz w:val="22"/>
          <w:szCs w:val="22"/>
        </w:rPr>
        <w:t>The contractor is liable for damage incurred by the contracting authority as a result of the termination of the contract including the additional cost of appointing and contracting another contractor to provide or complete the services, except if the damage is the result of a termination in accordance with Article 18.1 (j) or in Article 18.2. The contracting authority may claim compensation for such damage.</w:t>
      </w:r>
    </w:p>
    <w:p w14:paraId="2E152D52" w14:textId="77777777" w:rsidR="008A0C9F" w:rsidRPr="00840A76" w:rsidRDefault="008A0C9F" w:rsidP="008A0C9F">
      <w:pPr>
        <w:pStyle w:val="BodyText"/>
        <w:spacing w:before="199"/>
        <w:ind w:left="118" w:right="110"/>
        <w:jc w:val="both"/>
        <w:rPr>
          <w:rFonts w:ascii="Arial" w:hAnsi="Arial" w:cs="Arial"/>
          <w:sz w:val="22"/>
          <w:szCs w:val="22"/>
        </w:rPr>
      </w:pPr>
      <w:r w:rsidRPr="00840A76">
        <w:rPr>
          <w:rFonts w:ascii="Arial" w:hAnsi="Arial" w:cs="Arial"/>
          <w:sz w:val="22"/>
          <w:szCs w:val="22"/>
        </w:rPr>
        <w:t>The contractor is not entitled to compensation for any loss resulting from the termination of the contract, including loss of anticipated profits, unless the loss was caused by the situation specified in Article 18.2.</w:t>
      </w:r>
    </w:p>
    <w:p w14:paraId="7D786253" w14:textId="77777777" w:rsidR="008A0C9F" w:rsidRPr="00840A76" w:rsidRDefault="008A0C9F" w:rsidP="008A0C9F">
      <w:pPr>
        <w:pStyle w:val="BodyText"/>
        <w:spacing w:before="204" w:line="237" w:lineRule="auto"/>
        <w:ind w:left="118" w:right="112"/>
        <w:jc w:val="both"/>
        <w:rPr>
          <w:rFonts w:ascii="Arial" w:hAnsi="Arial" w:cs="Arial"/>
          <w:sz w:val="22"/>
          <w:szCs w:val="22"/>
        </w:rPr>
      </w:pPr>
      <w:r w:rsidRPr="00840A76">
        <w:rPr>
          <w:rFonts w:ascii="Arial" w:hAnsi="Arial" w:cs="Arial"/>
          <w:sz w:val="22"/>
          <w:szCs w:val="22"/>
        </w:rPr>
        <w:t>The contractor must take all appropriate measures to minimise costs, prevent damage and cancel or reduce its commitments.</w:t>
      </w:r>
    </w:p>
    <w:p w14:paraId="0E610B8F" w14:textId="77777777" w:rsidR="008A0C9F" w:rsidRPr="00840A76" w:rsidRDefault="008A0C9F" w:rsidP="008A0C9F">
      <w:pPr>
        <w:pStyle w:val="BodyText"/>
        <w:spacing w:before="203"/>
        <w:ind w:left="118" w:right="111"/>
        <w:jc w:val="both"/>
        <w:rPr>
          <w:rFonts w:ascii="Arial" w:hAnsi="Arial" w:cs="Arial"/>
          <w:sz w:val="22"/>
          <w:szCs w:val="22"/>
        </w:rPr>
      </w:pPr>
      <w:r w:rsidRPr="00840A76">
        <w:rPr>
          <w:rFonts w:ascii="Arial" w:hAnsi="Arial" w:cs="Arial"/>
          <w:sz w:val="22"/>
          <w:szCs w:val="22"/>
        </w:rPr>
        <w:t xml:space="preserve">Within 60 days of the date of termination, the contractor must submit any report, deliverable or </w:t>
      </w:r>
      <w:r w:rsidRPr="00840A76">
        <w:rPr>
          <w:rFonts w:ascii="Arial" w:hAnsi="Arial" w:cs="Arial"/>
          <w:i/>
          <w:sz w:val="22"/>
          <w:szCs w:val="22"/>
        </w:rPr>
        <w:t xml:space="preserve">result </w:t>
      </w:r>
      <w:r w:rsidRPr="00840A76">
        <w:rPr>
          <w:rFonts w:ascii="Arial" w:hAnsi="Arial" w:cs="Arial"/>
          <w:sz w:val="22"/>
          <w:szCs w:val="22"/>
        </w:rPr>
        <w:t>and any invoice required for services that were provided before the date of termination.</w:t>
      </w:r>
    </w:p>
    <w:p w14:paraId="0A790910" w14:textId="5F0644A9" w:rsidR="00707505" w:rsidRPr="00840A76" w:rsidRDefault="008A0C9F" w:rsidP="00707505">
      <w:pPr>
        <w:pStyle w:val="BodyText"/>
        <w:spacing w:before="199"/>
        <w:ind w:left="118" w:right="111"/>
        <w:jc w:val="both"/>
        <w:rPr>
          <w:rFonts w:ascii="Arial" w:hAnsi="Arial" w:cs="Arial"/>
          <w:sz w:val="22"/>
          <w:szCs w:val="22"/>
        </w:rPr>
      </w:pPr>
      <w:r w:rsidRPr="00840A76">
        <w:rPr>
          <w:rFonts w:ascii="Arial" w:hAnsi="Arial" w:cs="Arial"/>
          <w:sz w:val="22"/>
          <w:szCs w:val="22"/>
        </w:rPr>
        <w:t>In the case of joint tenders, the contracting authority may terminate the contract with each member of the group separately on the basis of points (d), (e), (g), (k) or (l) of Article .18.1, under the conditions set out in Article 11.2.</w:t>
      </w:r>
    </w:p>
    <w:p w14:paraId="7BFC4BC3" w14:textId="77777777" w:rsidR="00707505" w:rsidRPr="00840A76" w:rsidRDefault="00707505" w:rsidP="00707505">
      <w:pPr>
        <w:pStyle w:val="BodyText"/>
        <w:spacing w:before="199"/>
        <w:ind w:left="118" w:right="111"/>
        <w:jc w:val="both"/>
        <w:rPr>
          <w:rFonts w:ascii="Arial" w:hAnsi="Arial" w:cs="Arial"/>
          <w:sz w:val="22"/>
          <w:szCs w:val="22"/>
        </w:rPr>
      </w:pPr>
    </w:p>
    <w:p w14:paraId="5E35F483" w14:textId="331172A5" w:rsidR="008A0C9F" w:rsidRPr="00840A76" w:rsidRDefault="00707505" w:rsidP="0009582D">
      <w:pPr>
        <w:pStyle w:val="Heading1"/>
        <w:keepNext w:val="0"/>
        <w:widowControl w:val="0"/>
        <w:numPr>
          <w:ilvl w:val="0"/>
          <w:numId w:val="44"/>
        </w:numPr>
        <w:autoSpaceDE w:val="0"/>
        <w:autoSpaceDN w:val="0"/>
        <w:spacing w:before="0" w:after="0"/>
        <w:jc w:val="left"/>
        <w:rPr>
          <w:rFonts w:ascii="Arial" w:hAnsi="Arial" w:cs="Arial"/>
          <w:sz w:val="22"/>
          <w:szCs w:val="22"/>
        </w:rPr>
      </w:pPr>
      <w:bookmarkStart w:id="137" w:name="_Toc89338421"/>
      <w:r w:rsidRPr="00840A76">
        <w:rPr>
          <w:rFonts w:ascii="Arial" w:hAnsi="Arial" w:cs="Arial"/>
          <w:sz w:val="22"/>
          <w:szCs w:val="22"/>
        </w:rPr>
        <w:t>I</w:t>
      </w:r>
      <w:r w:rsidR="008A0C9F" w:rsidRPr="00840A76">
        <w:rPr>
          <w:rFonts w:ascii="Arial" w:hAnsi="Arial" w:cs="Arial"/>
          <w:sz w:val="22"/>
          <w:szCs w:val="22"/>
        </w:rPr>
        <w:t>NVOICES, VALUE ADDED TAX AND</w:t>
      </w:r>
      <w:r w:rsidR="008A0C9F" w:rsidRPr="00840A76">
        <w:rPr>
          <w:rFonts w:ascii="Arial" w:hAnsi="Arial" w:cs="Arial"/>
          <w:spacing w:val="-17"/>
          <w:sz w:val="22"/>
          <w:szCs w:val="22"/>
        </w:rPr>
        <w:t xml:space="preserve"> </w:t>
      </w:r>
      <w:r w:rsidR="008A0C9F" w:rsidRPr="00840A76">
        <w:rPr>
          <w:rFonts w:ascii="Arial" w:hAnsi="Arial" w:cs="Arial"/>
          <w:sz w:val="22"/>
          <w:szCs w:val="22"/>
        </w:rPr>
        <w:t>E-INVOICING</w:t>
      </w:r>
      <w:bookmarkEnd w:id="137"/>
    </w:p>
    <w:p w14:paraId="56F22619" w14:textId="77777777" w:rsidR="008A0C9F" w:rsidRPr="00840A76" w:rsidRDefault="008A0C9F" w:rsidP="008A0C9F">
      <w:pPr>
        <w:pStyle w:val="BodyText"/>
        <w:rPr>
          <w:rFonts w:ascii="Arial" w:hAnsi="Arial" w:cs="Arial"/>
          <w:b/>
          <w:sz w:val="22"/>
          <w:szCs w:val="22"/>
        </w:rPr>
      </w:pPr>
    </w:p>
    <w:p w14:paraId="22AC6520" w14:textId="77777777" w:rsidR="008A0C9F" w:rsidRPr="00840A76" w:rsidRDefault="008A0C9F" w:rsidP="007A7FF1">
      <w:pPr>
        <w:pStyle w:val="Heading1"/>
        <w:keepNext w:val="0"/>
        <w:widowControl w:val="0"/>
        <w:numPr>
          <w:ilvl w:val="1"/>
          <w:numId w:val="54"/>
        </w:numPr>
        <w:tabs>
          <w:tab w:val="left" w:pos="666"/>
        </w:tabs>
        <w:autoSpaceDE w:val="0"/>
        <w:autoSpaceDN w:val="0"/>
        <w:spacing w:before="178" w:after="0"/>
        <w:ind w:left="665" w:hanging="548"/>
        <w:jc w:val="left"/>
        <w:rPr>
          <w:rFonts w:ascii="Arial" w:hAnsi="Arial" w:cs="Arial"/>
          <w:sz w:val="22"/>
          <w:szCs w:val="22"/>
        </w:rPr>
      </w:pPr>
      <w:bookmarkStart w:id="138" w:name="_Toc89338422"/>
      <w:r w:rsidRPr="00840A76">
        <w:rPr>
          <w:rFonts w:ascii="Arial" w:hAnsi="Arial" w:cs="Arial"/>
          <w:sz w:val="22"/>
          <w:szCs w:val="22"/>
        </w:rPr>
        <w:t>19.1 Invoices and value added</w:t>
      </w:r>
      <w:r w:rsidRPr="00840A76">
        <w:rPr>
          <w:rFonts w:ascii="Arial" w:hAnsi="Arial" w:cs="Arial"/>
          <w:spacing w:val="-1"/>
          <w:sz w:val="22"/>
          <w:szCs w:val="22"/>
        </w:rPr>
        <w:t xml:space="preserve"> </w:t>
      </w:r>
      <w:r w:rsidRPr="00840A76">
        <w:rPr>
          <w:rFonts w:ascii="Arial" w:hAnsi="Arial" w:cs="Arial"/>
          <w:sz w:val="22"/>
          <w:szCs w:val="22"/>
        </w:rPr>
        <w:t>tax</w:t>
      </w:r>
      <w:bookmarkEnd w:id="138"/>
    </w:p>
    <w:p w14:paraId="4AB04082" w14:textId="77777777" w:rsidR="008A0C9F" w:rsidRPr="00840A76" w:rsidRDefault="008A0C9F" w:rsidP="008A0C9F">
      <w:pPr>
        <w:pStyle w:val="BodyText"/>
        <w:spacing w:before="3"/>
        <w:rPr>
          <w:rFonts w:ascii="Arial" w:hAnsi="Arial" w:cs="Arial"/>
          <w:b/>
          <w:sz w:val="22"/>
          <w:szCs w:val="22"/>
        </w:rPr>
      </w:pPr>
    </w:p>
    <w:p w14:paraId="66A7AACB" w14:textId="77777777" w:rsidR="008A0C9F" w:rsidRPr="00840A76" w:rsidRDefault="008A0C9F" w:rsidP="008A0C9F">
      <w:pPr>
        <w:pStyle w:val="BodyText"/>
        <w:ind w:left="118" w:right="110"/>
        <w:jc w:val="both"/>
        <w:rPr>
          <w:rFonts w:ascii="Arial" w:hAnsi="Arial" w:cs="Arial"/>
          <w:sz w:val="22"/>
          <w:szCs w:val="22"/>
        </w:rPr>
      </w:pPr>
      <w:r w:rsidRPr="00840A76">
        <w:rPr>
          <w:rFonts w:ascii="Arial" w:hAnsi="Arial" w:cs="Arial"/>
          <w:sz w:val="22"/>
          <w:szCs w:val="22"/>
        </w:rPr>
        <w:t>Invoices must contain the contractor’s (or leader’s in the case of a joint tender) identification data, the amount, the currency and the date, as well as the contract reference.</w:t>
      </w:r>
    </w:p>
    <w:p w14:paraId="49501958" w14:textId="77777777" w:rsidR="008A0C9F" w:rsidRPr="00840A76" w:rsidRDefault="008A0C9F" w:rsidP="008A0C9F">
      <w:pPr>
        <w:pStyle w:val="BodyText"/>
        <w:spacing w:before="82"/>
        <w:ind w:left="118" w:right="106"/>
        <w:jc w:val="both"/>
        <w:rPr>
          <w:rFonts w:ascii="Arial" w:hAnsi="Arial" w:cs="Arial"/>
          <w:sz w:val="22"/>
          <w:szCs w:val="22"/>
        </w:rPr>
      </w:pPr>
      <w:r w:rsidRPr="00840A76">
        <w:rPr>
          <w:rFonts w:ascii="Arial" w:hAnsi="Arial" w:cs="Arial"/>
          <w:sz w:val="22"/>
          <w:szCs w:val="22"/>
        </w:rPr>
        <w:t>Invoices must indicate the place of taxation of the contractor (or leader in the case of a joint tender) for value added tax (VAT) purposes and must specify separately amounts not including VAT and amounts including VAT.</w:t>
      </w:r>
    </w:p>
    <w:p w14:paraId="20E91884" w14:textId="77777777" w:rsidR="008A0C9F" w:rsidRPr="00840A76" w:rsidRDefault="008A0C9F" w:rsidP="008A0C9F">
      <w:pPr>
        <w:pStyle w:val="BodyText"/>
        <w:spacing w:before="199"/>
        <w:ind w:left="118" w:right="109"/>
        <w:jc w:val="both"/>
        <w:rPr>
          <w:rFonts w:ascii="Arial" w:hAnsi="Arial" w:cs="Arial"/>
          <w:sz w:val="22"/>
          <w:szCs w:val="22"/>
        </w:rPr>
      </w:pPr>
      <w:r w:rsidRPr="00840A76">
        <w:rPr>
          <w:rFonts w:ascii="Arial" w:hAnsi="Arial" w:cs="Arial"/>
          <w:sz w:val="22"/>
          <w:szCs w:val="22"/>
        </w:rPr>
        <w:t>The contracting authority is exempt from all taxes and duties, including VAT, in accordance with Article 10 of the Agreement between the Transport Community and the Republic of Serbia on the Seat of the Permanent Secretariat.</w:t>
      </w:r>
    </w:p>
    <w:p w14:paraId="20F2D196" w14:textId="45872BFE" w:rsidR="008A0C9F" w:rsidRPr="00840A76" w:rsidRDefault="008A0C9F" w:rsidP="00687464">
      <w:pPr>
        <w:pStyle w:val="BodyText"/>
        <w:spacing w:before="199"/>
        <w:ind w:left="118" w:right="109"/>
        <w:jc w:val="both"/>
        <w:rPr>
          <w:rFonts w:ascii="Arial" w:hAnsi="Arial" w:cs="Arial"/>
          <w:sz w:val="22"/>
          <w:szCs w:val="22"/>
        </w:rPr>
      </w:pPr>
      <w:r w:rsidRPr="00840A76">
        <w:rPr>
          <w:rFonts w:ascii="Arial" w:hAnsi="Arial" w:cs="Arial"/>
          <w:sz w:val="22"/>
          <w:szCs w:val="22"/>
        </w:rPr>
        <w:t xml:space="preserve">The contractor (or leader in the case of a joint tender) must complete the necessary formalities </w:t>
      </w:r>
      <w:r w:rsidRPr="00840A76">
        <w:rPr>
          <w:rFonts w:ascii="Arial" w:hAnsi="Arial" w:cs="Arial"/>
          <w:sz w:val="22"/>
          <w:szCs w:val="22"/>
        </w:rPr>
        <w:lastRenderedPageBreak/>
        <w:t xml:space="preserve">with the relevant authorities to ensure that the supplies and services required for </w:t>
      </w:r>
      <w:r w:rsidRPr="00840A76">
        <w:rPr>
          <w:rFonts w:ascii="Arial" w:hAnsi="Arial" w:cs="Arial"/>
          <w:i/>
          <w:sz w:val="22"/>
          <w:szCs w:val="22"/>
        </w:rPr>
        <w:t xml:space="preserve">performance of the contract </w:t>
      </w:r>
      <w:r w:rsidRPr="00840A76">
        <w:rPr>
          <w:rFonts w:ascii="Arial" w:hAnsi="Arial" w:cs="Arial"/>
          <w:sz w:val="22"/>
          <w:szCs w:val="22"/>
        </w:rPr>
        <w:t>are exempt from taxes and duties, including VAT.</w:t>
      </w:r>
    </w:p>
    <w:p w14:paraId="6DAF76E7" w14:textId="77777777" w:rsidR="00687464" w:rsidRPr="00840A76" w:rsidRDefault="00687464" w:rsidP="00687464">
      <w:pPr>
        <w:pStyle w:val="BodyText"/>
        <w:spacing w:before="199"/>
        <w:ind w:left="118" w:right="109"/>
        <w:jc w:val="both"/>
        <w:rPr>
          <w:rFonts w:ascii="Arial" w:hAnsi="Arial" w:cs="Arial"/>
          <w:sz w:val="22"/>
          <w:szCs w:val="22"/>
        </w:rPr>
      </w:pPr>
    </w:p>
    <w:p w14:paraId="1E5F3C9D" w14:textId="77777777" w:rsidR="008A0C9F" w:rsidRPr="00840A76" w:rsidRDefault="008A0C9F" w:rsidP="0009582D">
      <w:pPr>
        <w:pStyle w:val="Heading1"/>
        <w:keepNext w:val="0"/>
        <w:widowControl w:val="0"/>
        <w:numPr>
          <w:ilvl w:val="0"/>
          <w:numId w:val="44"/>
        </w:numPr>
        <w:autoSpaceDE w:val="0"/>
        <w:autoSpaceDN w:val="0"/>
        <w:spacing w:before="0" w:after="0"/>
        <w:jc w:val="left"/>
        <w:rPr>
          <w:rFonts w:ascii="Arial" w:hAnsi="Arial" w:cs="Arial"/>
          <w:sz w:val="22"/>
          <w:szCs w:val="22"/>
        </w:rPr>
      </w:pPr>
      <w:bookmarkStart w:id="139" w:name="_Toc89338423"/>
      <w:r w:rsidRPr="00840A76">
        <w:rPr>
          <w:rFonts w:ascii="Arial" w:hAnsi="Arial" w:cs="Arial"/>
          <w:sz w:val="22"/>
          <w:szCs w:val="22"/>
        </w:rPr>
        <w:t>PAYMENTS</w:t>
      </w:r>
      <w:bookmarkEnd w:id="139"/>
    </w:p>
    <w:p w14:paraId="46A513B3" w14:textId="77777777" w:rsidR="008A0C9F" w:rsidRPr="00840A76" w:rsidRDefault="008A0C9F" w:rsidP="008A0C9F">
      <w:pPr>
        <w:pStyle w:val="BodyText"/>
        <w:rPr>
          <w:rFonts w:ascii="Arial" w:hAnsi="Arial" w:cs="Arial"/>
          <w:b/>
          <w:sz w:val="22"/>
          <w:szCs w:val="22"/>
        </w:rPr>
      </w:pPr>
    </w:p>
    <w:p w14:paraId="45F18A80" w14:textId="77777777" w:rsidR="008A0C9F" w:rsidRPr="00840A76" w:rsidRDefault="008A0C9F" w:rsidP="007A7FF1">
      <w:pPr>
        <w:pStyle w:val="Heading1"/>
        <w:keepNext w:val="0"/>
        <w:widowControl w:val="0"/>
        <w:numPr>
          <w:ilvl w:val="1"/>
          <w:numId w:val="54"/>
        </w:numPr>
        <w:tabs>
          <w:tab w:val="left" w:pos="666"/>
        </w:tabs>
        <w:autoSpaceDE w:val="0"/>
        <w:autoSpaceDN w:val="0"/>
        <w:spacing w:before="181" w:after="0"/>
        <w:ind w:left="665" w:hanging="548"/>
        <w:jc w:val="left"/>
        <w:rPr>
          <w:rFonts w:ascii="Arial" w:hAnsi="Arial" w:cs="Arial"/>
          <w:sz w:val="22"/>
          <w:szCs w:val="22"/>
        </w:rPr>
      </w:pPr>
      <w:bookmarkStart w:id="140" w:name="_Toc89338424"/>
      <w:r w:rsidRPr="00840A76">
        <w:rPr>
          <w:rFonts w:ascii="Arial" w:hAnsi="Arial" w:cs="Arial"/>
          <w:sz w:val="22"/>
          <w:szCs w:val="22"/>
        </w:rPr>
        <w:t>20.1 Date of</w:t>
      </w:r>
      <w:r w:rsidRPr="00840A76">
        <w:rPr>
          <w:rFonts w:ascii="Arial" w:hAnsi="Arial" w:cs="Arial"/>
          <w:spacing w:val="-1"/>
          <w:sz w:val="22"/>
          <w:szCs w:val="22"/>
        </w:rPr>
        <w:t xml:space="preserve"> </w:t>
      </w:r>
      <w:r w:rsidRPr="00840A76">
        <w:rPr>
          <w:rFonts w:ascii="Arial" w:hAnsi="Arial" w:cs="Arial"/>
          <w:sz w:val="22"/>
          <w:szCs w:val="22"/>
        </w:rPr>
        <w:t>payment</w:t>
      </w:r>
      <w:bookmarkEnd w:id="140"/>
    </w:p>
    <w:p w14:paraId="5E5B2D7C" w14:textId="77777777" w:rsidR="008A0C9F" w:rsidRPr="00840A76" w:rsidRDefault="008A0C9F" w:rsidP="008A0C9F">
      <w:pPr>
        <w:pStyle w:val="BodyText"/>
        <w:spacing w:before="2"/>
        <w:rPr>
          <w:rFonts w:ascii="Arial" w:hAnsi="Arial" w:cs="Arial"/>
          <w:b/>
          <w:sz w:val="22"/>
          <w:szCs w:val="22"/>
        </w:rPr>
      </w:pPr>
    </w:p>
    <w:p w14:paraId="6AECD7D8" w14:textId="77777777" w:rsidR="008A0C9F" w:rsidRPr="00840A76" w:rsidRDefault="008A0C9F" w:rsidP="008A0C9F">
      <w:pPr>
        <w:pStyle w:val="BodyText"/>
        <w:ind w:left="118" w:right="108"/>
        <w:jc w:val="both"/>
        <w:rPr>
          <w:rFonts w:ascii="Arial" w:hAnsi="Arial" w:cs="Arial"/>
          <w:sz w:val="22"/>
          <w:szCs w:val="22"/>
        </w:rPr>
      </w:pPr>
      <w:r w:rsidRPr="00840A76">
        <w:rPr>
          <w:rFonts w:ascii="Arial" w:hAnsi="Arial" w:cs="Arial"/>
          <w:sz w:val="22"/>
          <w:szCs w:val="22"/>
        </w:rPr>
        <w:t>The date of payment is deemed to be the date on which the contracting authority's account is debited.</w:t>
      </w:r>
    </w:p>
    <w:p w14:paraId="1B216598" w14:textId="77777777" w:rsidR="008A0C9F" w:rsidRPr="00840A76" w:rsidRDefault="008A0C9F" w:rsidP="008A0C9F">
      <w:pPr>
        <w:pStyle w:val="BodyText"/>
        <w:spacing w:before="1"/>
        <w:rPr>
          <w:rFonts w:ascii="Arial" w:hAnsi="Arial" w:cs="Arial"/>
          <w:sz w:val="22"/>
          <w:szCs w:val="22"/>
        </w:rPr>
      </w:pPr>
    </w:p>
    <w:p w14:paraId="6B432FE3" w14:textId="77777777" w:rsidR="008A0C9F" w:rsidRPr="00840A76" w:rsidRDefault="008A0C9F" w:rsidP="007A7FF1">
      <w:pPr>
        <w:pStyle w:val="Heading1"/>
        <w:keepNext w:val="0"/>
        <w:widowControl w:val="0"/>
        <w:numPr>
          <w:ilvl w:val="1"/>
          <w:numId w:val="54"/>
        </w:numPr>
        <w:tabs>
          <w:tab w:val="left" w:pos="666"/>
        </w:tabs>
        <w:autoSpaceDE w:val="0"/>
        <w:autoSpaceDN w:val="0"/>
        <w:spacing w:before="0" w:after="0"/>
        <w:ind w:left="665" w:hanging="548"/>
        <w:jc w:val="left"/>
        <w:rPr>
          <w:rFonts w:ascii="Arial" w:hAnsi="Arial" w:cs="Arial"/>
          <w:sz w:val="22"/>
          <w:szCs w:val="22"/>
        </w:rPr>
      </w:pPr>
      <w:bookmarkStart w:id="141" w:name="_Toc89338425"/>
      <w:r w:rsidRPr="00840A76">
        <w:rPr>
          <w:rFonts w:ascii="Arial" w:hAnsi="Arial" w:cs="Arial"/>
          <w:sz w:val="22"/>
          <w:szCs w:val="22"/>
        </w:rPr>
        <w:t>20.2 Currency</w:t>
      </w:r>
      <w:bookmarkEnd w:id="141"/>
    </w:p>
    <w:p w14:paraId="0B911619" w14:textId="77777777" w:rsidR="008A0C9F" w:rsidRPr="00840A76" w:rsidRDefault="008A0C9F" w:rsidP="008A0C9F">
      <w:pPr>
        <w:pStyle w:val="BodyText"/>
        <w:spacing w:before="2"/>
        <w:rPr>
          <w:rFonts w:ascii="Arial" w:hAnsi="Arial" w:cs="Arial"/>
          <w:b/>
          <w:sz w:val="22"/>
          <w:szCs w:val="22"/>
        </w:rPr>
      </w:pPr>
    </w:p>
    <w:p w14:paraId="58096FA8" w14:textId="1A879320" w:rsidR="008A0C9F" w:rsidRPr="00840A76" w:rsidRDefault="008A0C9F" w:rsidP="2FCE05F6">
      <w:pPr>
        <w:pStyle w:val="BodyText"/>
        <w:spacing w:before="1"/>
        <w:ind w:left="118"/>
        <w:jc w:val="both"/>
        <w:rPr>
          <w:rFonts w:ascii="Arial" w:hAnsi="Arial" w:cs="Arial"/>
          <w:sz w:val="22"/>
          <w:szCs w:val="22"/>
          <w:highlight w:val="yellow"/>
        </w:rPr>
      </w:pPr>
      <w:r w:rsidRPr="00840A76">
        <w:rPr>
          <w:rFonts w:ascii="Arial" w:hAnsi="Arial" w:cs="Arial"/>
          <w:sz w:val="22"/>
          <w:szCs w:val="22"/>
        </w:rPr>
        <w:t xml:space="preserve">Payments are made in euros, unless another currency is provided </w:t>
      </w:r>
      <w:r w:rsidR="001D637F" w:rsidRPr="00840A76">
        <w:rPr>
          <w:rFonts w:ascii="Arial" w:hAnsi="Arial" w:cs="Arial"/>
          <w:sz w:val="22"/>
          <w:szCs w:val="22"/>
        </w:rPr>
        <w:t xml:space="preserve">in the special conditions. </w:t>
      </w:r>
    </w:p>
    <w:p w14:paraId="7D0D712B" w14:textId="77777777" w:rsidR="008A0C9F" w:rsidRPr="00840A76" w:rsidRDefault="008A0C9F" w:rsidP="008A0C9F">
      <w:pPr>
        <w:pStyle w:val="BodyText"/>
        <w:spacing w:before="9"/>
        <w:rPr>
          <w:rFonts w:ascii="Arial" w:hAnsi="Arial" w:cs="Arial"/>
          <w:sz w:val="22"/>
          <w:szCs w:val="22"/>
        </w:rPr>
      </w:pPr>
    </w:p>
    <w:p w14:paraId="07BB8978" w14:textId="77777777" w:rsidR="008A0C9F" w:rsidRPr="00840A76" w:rsidRDefault="008A0C9F" w:rsidP="007A7FF1">
      <w:pPr>
        <w:pStyle w:val="Heading1"/>
        <w:keepNext w:val="0"/>
        <w:widowControl w:val="0"/>
        <w:numPr>
          <w:ilvl w:val="1"/>
          <w:numId w:val="54"/>
        </w:numPr>
        <w:tabs>
          <w:tab w:val="left" w:pos="666"/>
        </w:tabs>
        <w:autoSpaceDE w:val="0"/>
        <w:autoSpaceDN w:val="0"/>
        <w:spacing w:before="0" w:after="0"/>
        <w:ind w:left="665" w:hanging="548"/>
        <w:jc w:val="left"/>
        <w:rPr>
          <w:rFonts w:ascii="Arial" w:hAnsi="Arial" w:cs="Arial"/>
          <w:sz w:val="22"/>
          <w:szCs w:val="22"/>
        </w:rPr>
      </w:pPr>
      <w:bookmarkStart w:id="142" w:name="_Toc89338426"/>
      <w:r w:rsidRPr="00840A76">
        <w:rPr>
          <w:rFonts w:ascii="Arial" w:hAnsi="Arial" w:cs="Arial"/>
          <w:sz w:val="22"/>
          <w:szCs w:val="22"/>
        </w:rPr>
        <w:t>20.3 Conversion</w:t>
      </w:r>
      <w:bookmarkEnd w:id="142"/>
    </w:p>
    <w:p w14:paraId="40956409" w14:textId="77777777" w:rsidR="008A0C9F" w:rsidRPr="00840A76" w:rsidRDefault="008A0C9F" w:rsidP="008A0C9F">
      <w:pPr>
        <w:pStyle w:val="BodyText"/>
        <w:spacing w:before="3"/>
        <w:rPr>
          <w:rFonts w:ascii="Arial" w:hAnsi="Arial" w:cs="Arial"/>
          <w:b/>
          <w:sz w:val="22"/>
          <w:szCs w:val="22"/>
        </w:rPr>
      </w:pPr>
    </w:p>
    <w:p w14:paraId="3E2B83E3" w14:textId="77777777" w:rsidR="008A0C9F" w:rsidRPr="00840A76" w:rsidRDefault="008A0C9F" w:rsidP="008A0C9F">
      <w:pPr>
        <w:pStyle w:val="BodyText"/>
        <w:ind w:left="118" w:right="108"/>
        <w:jc w:val="both"/>
        <w:rPr>
          <w:rFonts w:ascii="Arial" w:hAnsi="Arial" w:cs="Arial"/>
          <w:sz w:val="22"/>
          <w:szCs w:val="22"/>
        </w:rPr>
      </w:pPr>
      <w:r w:rsidRPr="00840A76">
        <w:rPr>
          <w:rFonts w:ascii="Arial" w:hAnsi="Arial" w:cs="Arial"/>
          <w:sz w:val="22"/>
          <w:szCs w:val="22"/>
        </w:rPr>
        <w:t>The contracting authority makes any conversion between the euro and another currency at the daily euro exchange rate published in the Official Journal of the European Union, or failing that, at the monthly accounting exchange rate, as established by the European Commission and published on the website indicated below, applicable on the day when it issues the payment</w:t>
      </w:r>
      <w:r w:rsidRPr="00840A76">
        <w:rPr>
          <w:rFonts w:ascii="Arial" w:hAnsi="Arial" w:cs="Arial"/>
          <w:spacing w:val="-2"/>
          <w:sz w:val="22"/>
          <w:szCs w:val="22"/>
        </w:rPr>
        <w:t xml:space="preserve"> </w:t>
      </w:r>
      <w:r w:rsidRPr="00840A76">
        <w:rPr>
          <w:rFonts w:ascii="Arial" w:hAnsi="Arial" w:cs="Arial"/>
          <w:sz w:val="22"/>
          <w:szCs w:val="22"/>
        </w:rPr>
        <w:t>order.</w:t>
      </w:r>
    </w:p>
    <w:p w14:paraId="266F7468" w14:textId="77777777" w:rsidR="008A0C9F" w:rsidRPr="00840A76" w:rsidRDefault="008A0C9F" w:rsidP="008A0C9F">
      <w:pPr>
        <w:pStyle w:val="BodyText"/>
        <w:spacing w:before="199"/>
        <w:ind w:left="118" w:right="105"/>
        <w:jc w:val="both"/>
        <w:rPr>
          <w:rFonts w:ascii="Arial" w:hAnsi="Arial" w:cs="Arial"/>
          <w:sz w:val="22"/>
          <w:szCs w:val="22"/>
        </w:rPr>
      </w:pPr>
      <w:r w:rsidRPr="00840A76">
        <w:rPr>
          <w:rFonts w:ascii="Arial" w:hAnsi="Arial" w:cs="Arial"/>
          <w:sz w:val="22"/>
          <w:szCs w:val="22"/>
        </w:rPr>
        <w:t>The contractor makes any conversion between the euro and another currency at the monthly accounting exchange rate, established by the Commission and published on the website indicated below, applicable on the date of the invoice.</w:t>
      </w:r>
    </w:p>
    <w:p w14:paraId="1CD18490" w14:textId="77777777" w:rsidR="008A0C9F" w:rsidRPr="00840A76" w:rsidRDefault="008A0C9F" w:rsidP="008A0C9F">
      <w:pPr>
        <w:pStyle w:val="BodyText"/>
        <w:spacing w:before="202"/>
        <w:ind w:left="118"/>
        <w:rPr>
          <w:rFonts w:ascii="Arial" w:hAnsi="Arial" w:cs="Arial"/>
          <w:sz w:val="22"/>
          <w:szCs w:val="22"/>
        </w:rPr>
      </w:pPr>
      <w:hyperlink r:id="rId22">
        <w:r w:rsidRPr="00840A76">
          <w:rPr>
            <w:rFonts w:ascii="Arial" w:hAnsi="Arial" w:cs="Arial"/>
            <w:color w:val="0000FF"/>
            <w:sz w:val="22"/>
            <w:szCs w:val="22"/>
            <w:u w:val="single" w:color="0000FF"/>
          </w:rPr>
          <w:t>http://ec.europa.eu/budget/contracts_grants/info_contracts/inforeuro/inforeuro_en.cfm</w:t>
        </w:r>
      </w:hyperlink>
    </w:p>
    <w:p w14:paraId="2CD7466E" w14:textId="77777777" w:rsidR="008A0C9F" w:rsidRPr="00840A76" w:rsidRDefault="008A0C9F" w:rsidP="008A0C9F">
      <w:pPr>
        <w:pStyle w:val="BodyText"/>
        <w:rPr>
          <w:rFonts w:ascii="Arial" w:hAnsi="Arial" w:cs="Arial"/>
          <w:sz w:val="22"/>
          <w:szCs w:val="22"/>
        </w:rPr>
      </w:pPr>
    </w:p>
    <w:p w14:paraId="59B5B3B0" w14:textId="77777777" w:rsidR="008A0C9F" w:rsidRPr="00840A76" w:rsidRDefault="008A0C9F" w:rsidP="007A7FF1">
      <w:pPr>
        <w:pStyle w:val="Heading1"/>
        <w:keepNext w:val="0"/>
        <w:widowControl w:val="0"/>
        <w:numPr>
          <w:ilvl w:val="1"/>
          <w:numId w:val="54"/>
        </w:numPr>
        <w:tabs>
          <w:tab w:val="left" w:pos="666"/>
        </w:tabs>
        <w:autoSpaceDE w:val="0"/>
        <w:autoSpaceDN w:val="0"/>
        <w:spacing w:before="90" w:after="0"/>
        <w:ind w:left="665" w:hanging="548"/>
        <w:jc w:val="left"/>
        <w:rPr>
          <w:rFonts w:ascii="Arial" w:hAnsi="Arial" w:cs="Arial"/>
          <w:sz w:val="22"/>
          <w:szCs w:val="22"/>
        </w:rPr>
      </w:pPr>
      <w:bookmarkStart w:id="143" w:name="_Toc89338427"/>
      <w:r w:rsidRPr="00840A76">
        <w:rPr>
          <w:rFonts w:ascii="Arial" w:hAnsi="Arial" w:cs="Arial"/>
          <w:sz w:val="22"/>
          <w:szCs w:val="22"/>
        </w:rPr>
        <w:t>20.4 Costs of</w:t>
      </w:r>
      <w:r w:rsidRPr="00840A76">
        <w:rPr>
          <w:rFonts w:ascii="Arial" w:hAnsi="Arial" w:cs="Arial"/>
          <w:spacing w:val="-1"/>
          <w:sz w:val="22"/>
          <w:szCs w:val="22"/>
        </w:rPr>
        <w:t xml:space="preserve"> </w:t>
      </w:r>
      <w:r w:rsidRPr="00840A76">
        <w:rPr>
          <w:rFonts w:ascii="Arial" w:hAnsi="Arial" w:cs="Arial"/>
          <w:sz w:val="22"/>
          <w:szCs w:val="22"/>
        </w:rPr>
        <w:t>transfer</w:t>
      </w:r>
      <w:bookmarkEnd w:id="143"/>
    </w:p>
    <w:p w14:paraId="2ABB5CF4" w14:textId="77777777" w:rsidR="008A0C9F" w:rsidRPr="00840A76" w:rsidRDefault="008A0C9F" w:rsidP="008A0C9F">
      <w:pPr>
        <w:pStyle w:val="BodyText"/>
        <w:spacing w:before="2"/>
        <w:rPr>
          <w:rFonts w:ascii="Arial" w:hAnsi="Arial" w:cs="Arial"/>
          <w:b/>
          <w:sz w:val="22"/>
          <w:szCs w:val="22"/>
        </w:rPr>
      </w:pPr>
    </w:p>
    <w:p w14:paraId="70E9B356" w14:textId="77777777" w:rsidR="008A0C9F" w:rsidRPr="00840A76" w:rsidRDefault="008A0C9F" w:rsidP="008A0C9F">
      <w:pPr>
        <w:pStyle w:val="BodyText"/>
        <w:spacing w:before="1"/>
        <w:ind w:left="118"/>
        <w:rPr>
          <w:rFonts w:ascii="Arial" w:hAnsi="Arial" w:cs="Arial"/>
          <w:sz w:val="22"/>
          <w:szCs w:val="22"/>
        </w:rPr>
      </w:pPr>
      <w:r w:rsidRPr="00840A76">
        <w:rPr>
          <w:rFonts w:ascii="Arial" w:hAnsi="Arial" w:cs="Arial"/>
          <w:sz w:val="22"/>
          <w:szCs w:val="22"/>
        </w:rPr>
        <w:t>The costs of the transfer are borne as follows:</w:t>
      </w:r>
    </w:p>
    <w:p w14:paraId="5091DB02" w14:textId="77777777" w:rsidR="008A0C9F" w:rsidRPr="00840A76" w:rsidRDefault="008A0C9F" w:rsidP="007A7FF1">
      <w:pPr>
        <w:pStyle w:val="ListParagraph"/>
        <w:widowControl w:val="0"/>
        <w:numPr>
          <w:ilvl w:val="0"/>
          <w:numId w:val="3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contracting authority bears the costs of dispatch charged by its</w:t>
      </w:r>
      <w:r w:rsidRPr="00840A76">
        <w:rPr>
          <w:rFonts w:ascii="Arial" w:hAnsi="Arial" w:cs="Arial"/>
          <w:spacing w:val="-20"/>
          <w:sz w:val="22"/>
          <w:szCs w:val="22"/>
        </w:rPr>
        <w:t xml:space="preserve"> </w:t>
      </w:r>
      <w:r w:rsidRPr="00840A76">
        <w:rPr>
          <w:rFonts w:ascii="Arial" w:hAnsi="Arial" w:cs="Arial"/>
          <w:sz w:val="22"/>
          <w:szCs w:val="22"/>
        </w:rPr>
        <w:t>bank;</w:t>
      </w:r>
    </w:p>
    <w:p w14:paraId="068BC3CE" w14:textId="77777777" w:rsidR="008A0C9F" w:rsidRPr="00840A76" w:rsidRDefault="008A0C9F" w:rsidP="007A7FF1">
      <w:pPr>
        <w:pStyle w:val="ListParagraph"/>
        <w:widowControl w:val="0"/>
        <w:numPr>
          <w:ilvl w:val="0"/>
          <w:numId w:val="3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contractor bears the costs of receipt charged by its</w:t>
      </w:r>
      <w:r w:rsidRPr="00840A76">
        <w:rPr>
          <w:rFonts w:ascii="Arial" w:hAnsi="Arial" w:cs="Arial"/>
          <w:spacing w:val="-13"/>
          <w:sz w:val="22"/>
          <w:szCs w:val="22"/>
        </w:rPr>
        <w:t xml:space="preserve"> </w:t>
      </w:r>
      <w:r w:rsidRPr="00840A76">
        <w:rPr>
          <w:rFonts w:ascii="Arial" w:hAnsi="Arial" w:cs="Arial"/>
          <w:sz w:val="22"/>
          <w:szCs w:val="22"/>
        </w:rPr>
        <w:t>bank,</w:t>
      </w:r>
    </w:p>
    <w:p w14:paraId="3AE374C7" w14:textId="77777777" w:rsidR="008A0C9F" w:rsidRPr="00840A76" w:rsidRDefault="008A0C9F" w:rsidP="007A7FF1">
      <w:pPr>
        <w:pStyle w:val="ListParagraph"/>
        <w:widowControl w:val="0"/>
        <w:numPr>
          <w:ilvl w:val="0"/>
          <w:numId w:val="31"/>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party causing repetition of the transfer bears the costs for repeated</w:t>
      </w:r>
      <w:r w:rsidRPr="00840A76">
        <w:rPr>
          <w:rFonts w:ascii="Arial" w:hAnsi="Arial" w:cs="Arial"/>
          <w:spacing w:val="-14"/>
          <w:sz w:val="22"/>
          <w:szCs w:val="22"/>
        </w:rPr>
        <w:t xml:space="preserve"> </w:t>
      </w:r>
      <w:r w:rsidRPr="00840A76">
        <w:rPr>
          <w:rFonts w:ascii="Arial" w:hAnsi="Arial" w:cs="Arial"/>
          <w:sz w:val="22"/>
          <w:szCs w:val="22"/>
        </w:rPr>
        <w:t>transfer.</w:t>
      </w:r>
    </w:p>
    <w:p w14:paraId="4303BFF3" w14:textId="77777777" w:rsidR="008A0C9F" w:rsidRPr="00840A76" w:rsidRDefault="008A0C9F" w:rsidP="008A0C9F">
      <w:pPr>
        <w:pStyle w:val="BodyText"/>
        <w:spacing w:before="10"/>
        <w:rPr>
          <w:rFonts w:ascii="Arial" w:hAnsi="Arial" w:cs="Arial"/>
          <w:sz w:val="22"/>
          <w:szCs w:val="22"/>
        </w:rPr>
      </w:pPr>
    </w:p>
    <w:p w14:paraId="01E795F6" w14:textId="77777777" w:rsidR="008A0C9F" w:rsidRPr="00840A76" w:rsidRDefault="008A0C9F" w:rsidP="007A7FF1">
      <w:pPr>
        <w:pStyle w:val="Heading1"/>
        <w:keepNext w:val="0"/>
        <w:widowControl w:val="0"/>
        <w:numPr>
          <w:ilvl w:val="1"/>
          <w:numId w:val="54"/>
        </w:numPr>
        <w:tabs>
          <w:tab w:val="left" w:pos="666"/>
        </w:tabs>
        <w:autoSpaceDE w:val="0"/>
        <w:autoSpaceDN w:val="0"/>
        <w:spacing w:before="0" w:after="0"/>
        <w:ind w:left="665" w:hanging="548"/>
        <w:jc w:val="left"/>
        <w:rPr>
          <w:rFonts w:ascii="Arial" w:hAnsi="Arial" w:cs="Arial"/>
          <w:sz w:val="22"/>
          <w:szCs w:val="22"/>
        </w:rPr>
      </w:pPr>
      <w:bookmarkStart w:id="144" w:name="_Toc89338428"/>
      <w:r w:rsidRPr="00840A76">
        <w:rPr>
          <w:rFonts w:ascii="Arial" w:hAnsi="Arial" w:cs="Arial"/>
          <w:sz w:val="22"/>
          <w:szCs w:val="22"/>
        </w:rPr>
        <w:t>20.5 Payment of the</w:t>
      </w:r>
      <w:r w:rsidRPr="00840A76">
        <w:rPr>
          <w:rFonts w:ascii="Arial" w:hAnsi="Arial" w:cs="Arial"/>
          <w:spacing w:val="-2"/>
          <w:sz w:val="22"/>
          <w:szCs w:val="22"/>
        </w:rPr>
        <w:t xml:space="preserve"> </w:t>
      </w:r>
      <w:r w:rsidRPr="00840A76">
        <w:rPr>
          <w:rFonts w:ascii="Arial" w:hAnsi="Arial" w:cs="Arial"/>
          <w:sz w:val="22"/>
          <w:szCs w:val="22"/>
        </w:rPr>
        <w:t>balance</w:t>
      </w:r>
      <w:bookmarkEnd w:id="144"/>
    </w:p>
    <w:p w14:paraId="2C70B930" w14:textId="77777777" w:rsidR="008A0C9F" w:rsidRPr="00840A76" w:rsidRDefault="008A0C9F" w:rsidP="008A0C9F">
      <w:pPr>
        <w:pStyle w:val="BodyText"/>
        <w:spacing w:before="2"/>
        <w:rPr>
          <w:rFonts w:ascii="Arial" w:hAnsi="Arial" w:cs="Arial"/>
          <w:b/>
          <w:sz w:val="22"/>
          <w:szCs w:val="22"/>
        </w:rPr>
      </w:pPr>
    </w:p>
    <w:p w14:paraId="7B7D3077" w14:textId="77777777" w:rsidR="008A0C9F" w:rsidRPr="00840A76" w:rsidRDefault="008A0C9F" w:rsidP="008A0C9F">
      <w:pPr>
        <w:pStyle w:val="BodyText"/>
        <w:ind w:left="118" w:right="108"/>
        <w:jc w:val="both"/>
        <w:rPr>
          <w:rFonts w:ascii="Arial" w:hAnsi="Arial" w:cs="Arial"/>
          <w:sz w:val="22"/>
          <w:szCs w:val="22"/>
        </w:rPr>
      </w:pPr>
      <w:r w:rsidRPr="00840A76">
        <w:rPr>
          <w:rFonts w:ascii="Arial" w:hAnsi="Arial" w:cs="Arial"/>
          <w:sz w:val="22"/>
          <w:szCs w:val="22"/>
        </w:rPr>
        <w:t>The contractor (or leader in the case of a joint tender) must send an invoice for payment of the balance within 60 days of the end of the period of provision of the services, as provided for in the purchase order or in the tender specifications.</w:t>
      </w:r>
    </w:p>
    <w:p w14:paraId="0CB947C2" w14:textId="77777777" w:rsidR="008A0C9F" w:rsidRPr="00840A76" w:rsidRDefault="008A0C9F" w:rsidP="008A0C9F">
      <w:pPr>
        <w:pStyle w:val="BodyText"/>
        <w:spacing w:before="202"/>
        <w:ind w:left="118" w:right="103"/>
        <w:jc w:val="both"/>
        <w:rPr>
          <w:rFonts w:ascii="Arial" w:hAnsi="Arial" w:cs="Arial"/>
          <w:sz w:val="22"/>
          <w:szCs w:val="22"/>
        </w:rPr>
      </w:pPr>
      <w:r w:rsidRPr="00840A76">
        <w:rPr>
          <w:rFonts w:ascii="Arial" w:hAnsi="Arial" w:cs="Arial"/>
          <w:sz w:val="22"/>
          <w:szCs w:val="22"/>
        </w:rPr>
        <w:t>Payment of the invoice and approval of documents does not imply recognition of the regularity, authenticity, completeness and correctness of the declarations and information they contain.</w:t>
      </w:r>
    </w:p>
    <w:p w14:paraId="3B02A123" w14:textId="77777777" w:rsidR="008A0C9F" w:rsidRPr="00840A76" w:rsidRDefault="008A0C9F" w:rsidP="008A0C9F">
      <w:pPr>
        <w:pStyle w:val="BodyText"/>
        <w:spacing w:before="199"/>
        <w:ind w:left="118"/>
        <w:jc w:val="both"/>
        <w:rPr>
          <w:rFonts w:ascii="Arial" w:hAnsi="Arial" w:cs="Arial"/>
          <w:sz w:val="22"/>
          <w:szCs w:val="22"/>
        </w:rPr>
      </w:pPr>
      <w:r w:rsidRPr="00840A76">
        <w:rPr>
          <w:rFonts w:ascii="Arial" w:hAnsi="Arial" w:cs="Arial"/>
          <w:sz w:val="22"/>
          <w:szCs w:val="22"/>
        </w:rPr>
        <w:t>Payment of the balance may take the form of recovery.</w:t>
      </w:r>
    </w:p>
    <w:p w14:paraId="6EEC9660" w14:textId="77777777" w:rsidR="008A0C9F" w:rsidRPr="00840A76" w:rsidRDefault="008A0C9F" w:rsidP="008A0C9F">
      <w:pPr>
        <w:pStyle w:val="BodyText"/>
        <w:spacing w:before="10"/>
        <w:rPr>
          <w:rFonts w:ascii="Arial" w:hAnsi="Arial" w:cs="Arial"/>
          <w:sz w:val="22"/>
          <w:szCs w:val="22"/>
        </w:rPr>
      </w:pPr>
    </w:p>
    <w:p w14:paraId="0551D8D7" w14:textId="77777777" w:rsidR="008A0C9F" w:rsidRPr="00840A76" w:rsidRDefault="008A0C9F" w:rsidP="007A7FF1">
      <w:pPr>
        <w:pStyle w:val="Heading1"/>
        <w:keepNext w:val="0"/>
        <w:widowControl w:val="0"/>
        <w:numPr>
          <w:ilvl w:val="1"/>
          <w:numId w:val="54"/>
        </w:numPr>
        <w:tabs>
          <w:tab w:val="left" w:pos="666"/>
        </w:tabs>
        <w:autoSpaceDE w:val="0"/>
        <w:autoSpaceDN w:val="0"/>
        <w:spacing w:before="0" w:after="0"/>
        <w:ind w:left="665" w:hanging="548"/>
        <w:jc w:val="left"/>
        <w:rPr>
          <w:rFonts w:ascii="Arial" w:hAnsi="Arial" w:cs="Arial"/>
          <w:sz w:val="22"/>
          <w:szCs w:val="22"/>
        </w:rPr>
      </w:pPr>
      <w:bookmarkStart w:id="145" w:name="_Toc89338429"/>
      <w:r w:rsidRPr="00840A76">
        <w:rPr>
          <w:rFonts w:ascii="Arial" w:hAnsi="Arial" w:cs="Arial"/>
          <w:sz w:val="22"/>
          <w:szCs w:val="22"/>
        </w:rPr>
        <w:t>20.6 Suspension of the time allowed for</w:t>
      </w:r>
      <w:r w:rsidRPr="00840A76">
        <w:rPr>
          <w:rFonts w:ascii="Arial" w:hAnsi="Arial" w:cs="Arial"/>
          <w:spacing w:val="-4"/>
          <w:sz w:val="22"/>
          <w:szCs w:val="22"/>
        </w:rPr>
        <w:t xml:space="preserve"> </w:t>
      </w:r>
      <w:r w:rsidRPr="00840A76">
        <w:rPr>
          <w:rFonts w:ascii="Arial" w:hAnsi="Arial" w:cs="Arial"/>
          <w:sz w:val="22"/>
          <w:szCs w:val="22"/>
        </w:rPr>
        <w:t>payment</w:t>
      </w:r>
      <w:bookmarkEnd w:id="145"/>
    </w:p>
    <w:p w14:paraId="2FF85C3D" w14:textId="77777777" w:rsidR="008A0C9F" w:rsidRPr="00840A76" w:rsidRDefault="008A0C9F" w:rsidP="008A0C9F">
      <w:pPr>
        <w:pStyle w:val="BodyText"/>
        <w:spacing w:before="2"/>
        <w:rPr>
          <w:rFonts w:ascii="Arial" w:hAnsi="Arial" w:cs="Arial"/>
          <w:b/>
          <w:sz w:val="22"/>
          <w:szCs w:val="22"/>
        </w:rPr>
      </w:pPr>
    </w:p>
    <w:p w14:paraId="65F76979" w14:textId="77777777" w:rsidR="008A0C9F" w:rsidRPr="00840A76" w:rsidRDefault="008A0C9F" w:rsidP="008A0C9F">
      <w:pPr>
        <w:pStyle w:val="BodyText"/>
        <w:spacing w:before="1"/>
        <w:ind w:left="118" w:right="106"/>
        <w:jc w:val="both"/>
        <w:rPr>
          <w:rFonts w:ascii="Arial" w:hAnsi="Arial" w:cs="Arial"/>
          <w:sz w:val="22"/>
          <w:szCs w:val="22"/>
        </w:rPr>
      </w:pPr>
      <w:r w:rsidRPr="00840A76">
        <w:rPr>
          <w:rFonts w:ascii="Arial" w:hAnsi="Arial" w:cs="Arial"/>
          <w:sz w:val="22"/>
          <w:szCs w:val="22"/>
        </w:rPr>
        <w:t xml:space="preserve">The contracting authority may suspend the payment periods specified in the purchase order at any time by </w:t>
      </w:r>
      <w:r w:rsidRPr="00840A76">
        <w:rPr>
          <w:rFonts w:ascii="Arial" w:hAnsi="Arial" w:cs="Arial"/>
          <w:i/>
          <w:sz w:val="22"/>
          <w:szCs w:val="22"/>
        </w:rPr>
        <w:t xml:space="preserve">notifying </w:t>
      </w:r>
      <w:r w:rsidRPr="00840A76">
        <w:rPr>
          <w:rFonts w:ascii="Arial" w:hAnsi="Arial" w:cs="Arial"/>
          <w:sz w:val="22"/>
          <w:szCs w:val="22"/>
        </w:rPr>
        <w:t>the contractor (or leader in the case of joint tender) that its invoice cannot be processed. The reasons the contracting authority may cite for not being able to process an invoice are:</w:t>
      </w:r>
    </w:p>
    <w:p w14:paraId="5F963493" w14:textId="77777777" w:rsidR="008A0C9F" w:rsidRPr="00840A76" w:rsidRDefault="008A0C9F" w:rsidP="0009582D">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because it does not comply with the</w:t>
      </w:r>
      <w:r w:rsidRPr="00840A76">
        <w:rPr>
          <w:rFonts w:ascii="Arial" w:hAnsi="Arial" w:cs="Arial"/>
          <w:spacing w:val="-8"/>
          <w:sz w:val="22"/>
          <w:szCs w:val="22"/>
        </w:rPr>
        <w:t xml:space="preserve"> </w:t>
      </w:r>
      <w:r w:rsidRPr="00840A76">
        <w:rPr>
          <w:rFonts w:ascii="Arial" w:hAnsi="Arial" w:cs="Arial"/>
          <w:sz w:val="22"/>
          <w:szCs w:val="22"/>
        </w:rPr>
        <w:t>contract;</w:t>
      </w:r>
    </w:p>
    <w:p w14:paraId="206BE1A4" w14:textId="77777777" w:rsidR="008A0C9F" w:rsidRPr="00840A76" w:rsidRDefault="008A0C9F" w:rsidP="0009582D">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lastRenderedPageBreak/>
        <w:t>because</w:t>
      </w:r>
      <w:r w:rsidRPr="00840A76">
        <w:rPr>
          <w:rFonts w:ascii="Arial" w:hAnsi="Arial" w:cs="Arial"/>
          <w:spacing w:val="-5"/>
          <w:sz w:val="22"/>
          <w:szCs w:val="22"/>
        </w:rPr>
        <w:t xml:space="preserve"> </w:t>
      </w:r>
      <w:r w:rsidRPr="00840A76">
        <w:rPr>
          <w:rFonts w:ascii="Arial" w:hAnsi="Arial" w:cs="Arial"/>
          <w:sz w:val="22"/>
          <w:szCs w:val="22"/>
        </w:rPr>
        <w:t>the</w:t>
      </w:r>
      <w:r w:rsidRPr="00840A76">
        <w:rPr>
          <w:rFonts w:ascii="Arial" w:hAnsi="Arial" w:cs="Arial"/>
          <w:spacing w:val="-4"/>
          <w:sz w:val="22"/>
          <w:szCs w:val="22"/>
        </w:rPr>
        <w:t xml:space="preserve"> </w:t>
      </w:r>
      <w:r w:rsidRPr="00840A76">
        <w:rPr>
          <w:rFonts w:ascii="Arial" w:hAnsi="Arial" w:cs="Arial"/>
          <w:sz w:val="22"/>
          <w:szCs w:val="22"/>
        </w:rPr>
        <w:t>contractor</w:t>
      </w:r>
      <w:r w:rsidRPr="00840A76">
        <w:rPr>
          <w:rFonts w:ascii="Arial" w:hAnsi="Arial" w:cs="Arial"/>
          <w:spacing w:val="-4"/>
          <w:sz w:val="22"/>
          <w:szCs w:val="22"/>
        </w:rPr>
        <w:t xml:space="preserve"> </w:t>
      </w:r>
      <w:r w:rsidRPr="00840A76">
        <w:rPr>
          <w:rFonts w:ascii="Arial" w:hAnsi="Arial" w:cs="Arial"/>
          <w:sz w:val="22"/>
          <w:szCs w:val="22"/>
        </w:rPr>
        <w:t>has</w:t>
      </w:r>
      <w:r w:rsidRPr="00840A76">
        <w:rPr>
          <w:rFonts w:ascii="Arial" w:hAnsi="Arial" w:cs="Arial"/>
          <w:spacing w:val="-4"/>
          <w:sz w:val="22"/>
          <w:szCs w:val="22"/>
        </w:rPr>
        <w:t xml:space="preserve"> </w:t>
      </w:r>
      <w:r w:rsidRPr="00840A76">
        <w:rPr>
          <w:rFonts w:ascii="Arial" w:hAnsi="Arial" w:cs="Arial"/>
          <w:sz w:val="22"/>
          <w:szCs w:val="22"/>
        </w:rPr>
        <w:t>not</w:t>
      </w:r>
      <w:r w:rsidRPr="00840A76">
        <w:rPr>
          <w:rFonts w:ascii="Arial" w:hAnsi="Arial" w:cs="Arial"/>
          <w:spacing w:val="-4"/>
          <w:sz w:val="22"/>
          <w:szCs w:val="22"/>
        </w:rPr>
        <w:t xml:space="preserve"> </w:t>
      </w:r>
      <w:r w:rsidRPr="00840A76">
        <w:rPr>
          <w:rFonts w:ascii="Arial" w:hAnsi="Arial" w:cs="Arial"/>
          <w:sz w:val="22"/>
          <w:szCs w:val="22"/>
        </w:rPr>
        <w:t>produced</w:t>
      </w:r>
      <w:r w:rsidRPr="00840A76">
        <w:rPr>
          <w:rFonts w:ascii="Arial" w:hAnsi="Arial" w:cs="Arial"/>
          <w:spacing w:val="-4"/>
          <w:sz w:val="22"/>
          <w:szCs w:val="22"/>
        </w:rPr>
        <w:t xml:space="preserve"> </w:t>
      </w:r>
      <w:r w:rsidRPr="00840A76">
        <w:rPr>
          <w:rFonts w:ascii="Arial" w:hAnsi="Arial" w:cs="Arial"/>
          <w:sz w:val="22"/>
          <w:szCs w:val="22"/>
        </w:rPr>
        <w:t>the</w:t>
      </w:r>
      <w:r w:rsidRPr="00840A76">
        <w:rPr>
          <w:rFonts w:ascii="Arial" w:hAnsi="Arial" w:cs="Arial"/>
          <w:spacing w:val="-4"/>
          <w:sz w:val="22"/>
          <w:szCs w:val="22"/>
        </w:rPr>
        <w:t xml:space="preserve"> </w:t>
      </w:r>
      <w:r w:rsidRPr="00840A76">
        <w:rPr>
          <w:rFonts w:ascii="Arial" w:hAnsi="Arial" w:cs="Arial"/>
          <w:sz w:val="22"/>
          <w:szCs w:val="22"/>
        </w:rPr>
        <w:t>appropriate</w:t>
      </w:r>
      <w:r w:rsidRPr="00840A76">
        <w:rPr>
          <w:rFonts w:ascii="Arial" w:hAnsi="Arial" w:cs="Arial"/>
          <w:spacing w:val="-4"/>
          <w:sz w:val="22"/>
          <w:szCs w:val="22"/>
        </w:rPr>
        <w:t xml:space="preserve"> </w:t>
      </w:r>
      <w:r w:rsidRPr="00840A76">
        <w:rPr>
          <w:rFonts w:ascii="Arial" w:hAnsi="Arial" w:cs="Arial"/>
          <w:sz w:val="22"/>
          <w:szCs w:val="22"/>
        </w:rPr>
        <w:t>documents</w:t>
      </w:r>
      <w:r w:rsidRPr="00840A76">
        <w:rPr>
          <w:rFonts w:ascii="Arial" w:hAnsi="Arial" w:cs="Arial"/>
          <w:spacing w:val="-4"/>
          <w:sz w:val="22"/>
          <w:szCs w:val="22"/>
        </w:rPr>
        <w:t xml:space="preserve"> </w:t>
      </w:r>
      <w:r w:rsidRPr="00840A76">
        <w:rPr>
          <w:rFonts w:ascii="Arial" w:hAnsi="Arial" w:cs="Arial"/>
          <w:sz w:val="22"/>
          <w:szCs w:val="22"/>
        </w:rPr>
        <w:t>or</w:t>
      </w:r>
      <w:r w:rsidRPr="00840A76">
        <w:rPr>
          <w:rFonts w:ascii="Arial" w:hAnsi="Arial" w:cs="Arial"/>
          <w:spacing w:val="-4"/>
          <w:sz w:val="22"/>
          <w:szCs w:val="22"/>
        </w:rPr>
        <w:t xml:space="preserve"> </w:t>
      </w:r>
      <w:r w:rsidRPr="00840A76">
        <w:rPr>
          <w:rFonts w:ascii="Arial" w:hAnsi="Arial" w:cs="Arial"/>
          <w:sz w:val="22"/>
          <w:szCs w:val="22"/>
        </w:rPr>
        <w:t>deliverables;</w:t>
      </w:r>
      <w:r w:rsidRPr="00840A76">
        <w:rPr>
          <w:rFonts w:ascii="Arial" w:hAnsi="Arial" w:cs="Arial"/>
          <w:spacing w:val="-4"/>
          <w:sz w:val="22"/>
          <w:szCs w:val="22"/>
        </w:rPr>
        <w:t xml:space="preserve"> </w:t>
      </w:r>
      <w:r w:rsidRPr="00840A76">
        <w:rPr>
          <w:rFonts w:ascii="Arial" w:hAnsi="Arial" w:cs="Arial"/>
          <w:sz w:val="22"/>
          <w:szCs w:val="22"/>
        </w:rPr>
        <w:t>or</w:t>
      </w:r>
    </w:p>
    <w:p w14:paraId="65BC1C2E" w14:textId="77777777" w:rsidR="008A0C9F" w:rsidRPr="00840A76" w:rsidRDefault="008A0C9F" w:rsidP="0009582D">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because the contracting authority has observations on the documents or deliverables submitted with the</w:t>
      </w:r>
      <w:r w:rsidRPr="00840A76">
        <w:rPr>
          <w:rFonts w:ascii="Arial" w:hAnsi="Arial" w:cs="Arial"/>
          <w:spacing w:val="-3"/>
          <w:sz w:val="22"/>
          <w:szCs w:val="22"/>
        </w:rPr>
        <w:t xml:space="preserve"> </w:t>
      </w:r>
      <w:r w:rsidRPr="00840A76">
        <w:rPr>
          <w:rFonts w:ascii="Arial" w:hAnsi="Arial" w:cs="Arial"/>
          <w:sz w:val="22"/>
          <w:szCs w:val="22"/>
        </w:rPr>
        <w:t>invoice.</w:t>
      </w:r>
    </w:p>
    <w:p w14:paraId="7C91F51D" w14:textId="77777777" w:rsidR="008A0C9F" w:rsidRPr="00840A76" w:rsidRDefault="008A0C9F" w:rsidP="008A0C9F">
      <w:pPr>
        <w:pStyle w:val="BodyText"/>
        <w:spacing w:before="201"/>
        <w:ind w:left="118" w:right="105"/>
        <w:jc w:val="both"/>
        <w:rPr>
          <w:rFonts w:ascii="Arial" w:hAnsi="Arial" w:cs="Arial"/>
          <w:sz w:val="22"/>
          <w:szCs w:val="22"/>
        </w:rPr>
      </w:pPr>
      <w:r w:rsidRPr="00840A76">
        <w:rPr>
          <w:rFonts w:ascii="Arial" w:hAnsi="Arial" w:cs="Arial"/>
          <w:sz w:val="22"/>
          <w:szCs w:val="22"/>
        </w:rPr>
        <w:t xml:space="preserve">The contracting authority must </w:t>
      </w:r>
      <w:r w:rsidRPr="00840A76">
        <w:rPr>
          <w:rFonts w:ascii="Arial" w:hAnsi="Arial" w:cs="Arial"/>
          <w:i/>
          <w:sz w:val="22"/>
          <w:szCs w:val="22"/>
        </w:rPr>
        <w:t xml:space="preserve">notify </w:t>
      </w:r>
      <w:r w:rsidRPr="00840A76">
        <w:rPr>
          <w:rFonts w:ascii="Arial" w:hAnsi="Arial" w:cs="Arial"/>
          <w:sz w:val="22"/>
          <w:szCs w:val="22"/>
        </w:rPr>
        <w:t>the contractor (or leader in the case of joint tender) as soon as possible of any such suspension, giving the reasons for it. In cases b) and c) referred above, the contracting authority shall notify the contractor (or leader in case of a joint tender) the time limits to submit additional information or corrections or a new version of the documents or deliverables if the contracting authority requires it.</w:t>
      </w:r>
    </w:p>
    <w:p w14:paraId="067542AA" w14:textId="77777777" w:rsidR="008A0C9F" w:rsidRPr="00840A76" w:rsidRDefault="008A0C9F" w:rsidP="008A0C9F">
      <w:pPr>
        <w:pStyle w:val="BodyText"/>
        <w:spacing w:before="200"/>
        <w:ind w:left="118" w:right="106"/>
        <w:jc w:val="both"/>
        <w:rPr>
          <w:rFonts w:ascii="Arial" w:hAnsi="Arial" w:cs="Arial"/>
          <w:sz w:val="22"/>
          <w:szCs w:val="22"/>
        </w:rPr>
      </w:pPr>
      <w:r w:rsidRPr="00840A76">
        <w:rPr>
          <w:rFonts w:ascii="Arial" w:hAnsi="Arial" w:cs="Arial"/>
          <w:sz w:val="22"/>
          <w:szCs w:val="22"/>
        </w:rPr>
        <w:t xml:space="preserve">Suspension takes effect on the date the contracting authority sends the </w:t>
      </w:r>
      <w:r w:rsidRPr="00840A76">
        <w:rPr>
          <w:rFonts w:ascii="Arial" w:hAnsi="Arial" w:cs="Arial"/>
          <w:i/>
          <w:sz w:val="22"/>
          <w:szCs w:val="22"/>
        </w:rPr>
        <w:t>notification</w:t>
      </w:r>
      <w:r w:rsidRPr="00840A76">
        <w:rPr>
          <w:rFonts w:ascii="Arial" w:hAnsi="Arial" w:cs="Arial"/>
          <w:sz w:val="22"/>
          <w:szCs w:val="22"/>
        </w:rPr>
        <w:t>. The remaining payment period resumes from the date on which the requested information or revised documents are received or the necessary further verification, including on-the-spot checks, is carried out. Where the suspension period exceeds two months, the contractor (or leader in the case of a joint tender) may request the contracting authority to justify the continued suspension.</w:t>
      </w:r>
    </w:p>
    <w:p w14:paraId="5B8B213D" w14:textId="77777777" w:rsidR="008A0C9F" w:rsidRPr="00840A76" w:rsidRDefault="008A0C9F" w:rsidP="008A0C9F">
      <w:pPr>
        <w:pStyle w:val="BodyText"/>
        <w:spacing w:before="199"/>
        <w:ind w:left="118" w:right="108"/>
        <w:jc w:val="both"/>
        <w:rPr>
          <w:rFonts w:ascii="Arial" w:hAnsi="Arial" w:cs="Arial"/>
          <w:i/>
          <w:sz w:val="22"/>
          <w:szCs w:val="22"/>
        </w:rPr>
      </w:pPr>
      <w:r w:rsidRPr="00840A76">
        <w:rPr>
          <w:rFonts w:ascii="Arial" w:hAnsi="Arial" w:cs="Arial"/>
          <w:sz w:val="22"/>
          <w:szCs w:val="22"/>
        </w:rPr>
        <w:t>Where the payment periods have been suspended following rejection of a document referred to in the first paragraph of this Article and the new document produced is also rejected, the contracting authority reserves the right to terminate the contract in accordance with Article 18.1(c)</w:t>
      </w:r>
      <w:r w:rsidRPr="00840A76">
        <w:rPr>
          <w:rFonts w:ascii="Arial" w:hAnsi="Arial" w:cs="Arial"/>
          <w:i/>
          <w:sz w:val="22"/>
          <w:szCs w:val="22"/>
        </w:rPr>
        <w:t>.</w:t>
      </w:r>
    </w:p>
    <w:p w14:paraId="038704D2" w14:textId="77777777" w:rsidR="008A0C9F" w:rsidRPr="00840A76" w:rsidRDefault="008A0C9F" w:rsidP="008A0C9F">
      <w:pPr>
        <w:pStyle w:val="BodyText"/>
        <w:spacing w:before="1"/>
        <w:rPr>
          <w:rFonts w:ascii="Arial" w:hAnsi="Arial" w:cs="Arial"/>
          <w:i/>
          <w:sz w:val="22"/>
          <w:szCs w:val="22"/>
        </w:rPr>
      </w:pPr>
    </w:p>
    <w:p w14:paraId="6DD08FBA" w14:textId="77777777" w:rsidR="008A0C9F" w:rsidRPr="00840A76" w:rsidRDefault="008A0C9F" w:rsidP="007A7FF1">
      <w:pPr>
        <w:pStyle w:val="Heading1"/>
        <w:keepNext w:val="0"/>
        <w:widowControl w:val="0"/>
        <w:numPr>
          <w:ilvl w:val="1"/>
          <w:numId w:val="54"/>
        </w:numPr>
        <w:tabs>
          <w:tab w:val="left" w:pos="666"/>
        </w:tabs>
        <w:autoSpaceDE w:val="0"/>
        <w:autoSpaceDN w:val="0"/>
        <w:spacing w:before="0" w:after="0"/>
        <w:ind w:left="665" w:hanging="548"/>
        <w:jc w:val="left"/>
        <w:rPr>
          <w:rFonts w:ascii="Arial" w:hAnsi="Arial" w:cs="Arial"/>
          <w:sz w:val="22"/>
          <w:szCs w:val="22"/>
        </w:rPr>
      </w:pPr>
      <w:bookmarkStart w:id="146" w:name="_Toc89338430"/>
      <w:r w:rsidRPr="00840A76">
        <w:rPr>
          <w:rFonts w:ascii="Arial" w:hAnsi="Arial" w:cs="Arial"/>
          <w:sz w:val="22"/>
          <w:szCs w:val="22"/>
        </w:rPr>
        <w:t>20. 7 Interest on late</w:t>
      </w:r>
      <w:r w:rsidRPr="00840A76">
        <w:rPr>
          <w:rFonts w:ascii="Arial" w:hAnsi="Arial" w:cs="Arial"/>
          <w:spacing w:val="-3"/>
          <w:sz w:val="22"/>
          <w:szCs w:val="22"/>
        </w:rPr>
        <w:t xml:space="preserve"> </w:t>
      </w:r>
      <w:r w:rsidRPr="00840A76">
        <w:rPr>
          <w:rFonts w:ascii="Arial" w:hAnsi="Arial" w:cs="Arial"/>
          <w:sz w:val="22"/>
          <w:szCs w:val="22"/>
        </w:rPr>
        <w:t>payment</w:t>
      </w:r>
      <w:bookmarkEnd w:id="146"/>
    </w:p>
    <w:p w14:paraId="7526CF8C" w14:textId="77777777" w:rsidR="008A0C9F" w:rsidRPr="00840A76" w:rsidRDefault="008A0C9F" w:rsidP="008A0C9F">
      <w:pPr>
        <w:pStyle w:val="BodyText"/>
        <w:rPr>
          <w:rFonts w:ascii="Arial" w:hAnsi="Arial" w:cs="Arial"/>
          <w:b/>
          <w:sz w:val="22"/>
          <w:szCs w:val="22"/>
        </w:rPr>
      </w:pPr>
    </w:p>
    <w:p w14:paraId="6CF52D29" w14:textId="77777777" w:rsidR="008A0C9F" w:rsidRPr="00840A76" w:rsidRDefault="008A0C9F" w:rsidP="008A0C9F">
      <w:pPr>
        <w:pStyle w:val="BodyText"/>
        <w:ind w:left="118" w:right="108"/>
        <w:jc w:val="both"/>
        <w:rPr>
          <w:rFonts w:ascii="Arial" w:hAnsi="Arial" w:cs="Arial"/>
          <w:sz w:val="22"/>
          <w:szCs w:val="22"/>
        </w:rPr>
      </w:pPr>
      <w:r w:rsidRPr="00840A76">
        <w:rPr>
          <w:rFonts w:ascii="Arial" w:hAnsi="Arial" w:cs="Arial"/>
          <w:sz w:val="22"/>
          <w:szCs w:val="22"/>
        </w:rPr>
        <w:t>On expiry of the payment periods specified in the purchase order, the contractor (or leader in the case of a joint tender) is entitled to interest on late payment at the rate applied by the European Central Bank for its main refinancing operations in euros (the reference rate) plus</w:t>
      </w:r>
    </w:p>
    <w:p w14:paraId="14D26F1D" w14:textId="77777777" w:rsidR="008A0C9F" w:rsidRPr="00840A76" w:rsidRDefault="008A0C9F" w:rsidP="008A0C9F">
      <w:pPr>
        <w:spacing w:before="80"/>
        <w:ind w:left="118" w:right="107"/>
        <w:jc w:val="both"/>
        <w:rPr>
          <w:rFonts w:ascii="Arial" w:hAnsi="Arial" w:cs="Arial"/>
          <w:sz w:val="22"/>
          <w:szCs w:val="22"/>
        </w:rPr>
      </w:pPr>
      <w:r w:rsidRPr="00840A76">
        <w:rPr>
          <w:rFonts w:ascii="Arial" w:hAnsi="Arial" w:cs="Arial"/>
          <w:sz w:val="22"/>
          <w:szCs w:val="22"/>
        </w:rPr>
        <w:t xml:space="preserve">eight points. The reference rate is the rate in force, as published in the C series of the </w:t>
      </w:r>
      <w:r w:rsidRPr="00840A76">
        <w:rPr>
          <w:rFonts w:ascii="Arial" w:hAnsi="Arial" w:cs="Arial"/>
          <w:i/>
          <w:sz w:val="22"/>
          <w:szCs w:val="22"/>
        </w:rPr>
        <w:t xml:space="preserve">Official Journal of the European Union, </w:t>
      </w:r>
      <w:r w:rsidRPr="00840A76">
        <w:rPr>
          <w:rFonts w:ascii="Arial" w:hAnsi="Arial" w:cs="Arial"/>
          <w:sz w:val="22"/>
          <w:szCs w:val="22"/>
        </w:rPr>
        <w:t>on the first day of the month in which the payment period ends.</w:t>
      </w:r>
    </w:p>
    <w:p w14:paraId="67FD70B1" w14:textId="77777777" w:rsidR="008A0C9F" w:rsidRPr="00840A76" w:rsidRDefault="008A0C9F" w:rsidP="008A0C9F">
      <w:pPr>
        <w:pStyle w:val="BodyText"/>
        <w:spacing w:before="201"/>
        <w:ind w:left="118" w:right="108"/>
        <w:jc w:val="both"/>
        <w:rPr>
          <w:rFonts w:ascii="Arial" w:hAnsi="Arial" w:cs="Arial"/>
          <w:sz w:val="22"/>
          <w:szCs w:val="22"/>
        </w:rPr>
      </w:pPr>
      <w:r w:rsidRPr="00840A76">
        <w:rPr>
          <w:rFonts w:ascii="Arial" w:hAnsi="Arial" w:cs="Arial"/>
          <w:sz w:val="22"/>
          <w:szCs w:val="22"/>
        </w:rPr>
        <w:t>Suspension of the payment period as provided for in Article 20.6 is not considered as giving rise to late payment.</w:t>
      </w:r>
    </w:p>
    <w:p w14:paraId="00D9293F" w14:textId="77777777" w:rsidR="008A0C9F" w:rsidRPr="00840A76" w:rsidRDefault="008A0C9F" w:rsidP="008A0C9F">
      <w:pPr>
        <w:pStyle w:val="BodyText"/>
        <w:spacing w:before="199"/>
        <w:ind w:left="118" w:right="111"/>
        <w:jc w:val="both"/>
        <w:rPr>
          <w:rFonts w:ascii="Arial" w:hAnsi="Arial" w:cs="Arial"/>
          <w:sz w:val="22"/>
          <w:szCs w:val="22"/>
        </w:rPr>
      </w:pPr>
      <w:r w:rsidRPr="00840A76">
        <w:rPr>
          <w:rFonts w:ascii="Arial" w:hAnsi="Arial" w:cs="Arial"/>
          <w:sz w:val="22"/>
          <w:szCs w:val="22"/>
        </w:rPr>
        <w:t>Interest on late payment covers the period running from the day following the due date for payment up to and including the date of payment as defined in Article 20.1.</w:t>
      </w:r>
    </w:p>
    <w:p w14:paraId="260FFB6D" w14:textId="77777777" w:rsidR="008A0C9F" w:rsidRPr="00840A76" w:rsidRDefault="008A0C9F" w:rsidP="008A0C9F">
      <w:pPr>
        <w:pStyle w:val="BodyText"/>
        <w:spacing w:before="202"/>
        <w:ind w:left="118" w:right="109"/>
        <w:jc w:val="both"/>
        <w:rPr>
          <w:rFonts w:ascii="Arial" w:hAnsi="Arial" w:cs="Arial"/>
          <w:sz w:val="22"/>
          <w:szCs w:val="22"/>
        </w:rPr>
      </w:pPr>
      <w:r w:rsidRPr="00840A76">
        <w:rPr>
          <w:rFonts w:ascii="Arial" w:hAnsi="Arial" w:cs="Arial"/>
          <w:sz w:val="22"/>
          <w:szCs w:val="22"/>
        </w:rPr>
        <w:t>However, when the calculated interest is EUR 200 or less, it must be paid to the contractor (or leader in the case of a joint tender) only if it requests it within two months of receiving late payment.</w:t>
      </w:r>
    </w:p>
    <w:p w14:paraId="4E2D5E83" w14:textId="2D910843" w:rsidR="008A0C9F" w:rsidRPr="00840A76" w:rsidRDefault="008A0C9F" w:rsidP="001D637F">
      <w:pPr>
        <w:spacing w:before="0" w:beforeAutospacing="0" w:after="0" w:afterAutospacing="0"/>
        <w:rPr>
          <w:rFonts w:ascii="Arial" w:hAnsi="Arial" w:cs="Arial"/>
          <w:sz w:val="22"/>
          <w:szCs w:val="22"/>
        </w:rPr>
      </w:pPr>
    </w:p>
    <w:p w14:paraId="3D8FABBB" w14:textId="77777777" w:rsidR="008A0C9F" w:rsidRPr="00840A76" w:rsidRDefault="008A0C9F" w:rsidP="0009582D">
      <w:pPr>
        <w:pStyle w:val="Heading1"/>
        <w:keepNext w:val="0"/>
        <w:widowControl w:val="0"/>
        <w:numPr>
          <w:ilvl w:val="0"/>
          <w:numId w:val="44"/>
        </w:numPr>
        <w:autoSpaceDE w:val="0"/>
        <w:autoSpaceDN w:val="0"/>
        <w:spacing w:before="0" w:after="0"/>
        <w:jc w:val="left"/>
        <w:rPr>
          <w:rFonts w:ascii="Arial" w:hAnsi="Arial" w:cs="Arial"/>
          <w:sz w:val="22"/>
          <w:szCs w:val="22"/>
        </w:rPr>
      </w:pPr>
      <w:bookmarkStart w:id="147" w:name="_Toc89338431"/>
      <w:r w:rsidRPr="00840A76">
        <w:rPr>
          <w:rFonts w:ascii="Arial" w:hAnsi="Arial" w:cs="Arial"/>
          <w:sz w:val="22"/>
          <w:szCs w:val="22"/>
        </w:rPr>
        <w:t>RECOVERY</w:t>
      </w:r>
      <w:bookmarkEnd w:id="147"/>
    </w:p>
    <w:p w14:paraId="4BBC08E3" w14:textId="77777777" w:rsidR="008A0C9F" w:rsidRPr="00840A76" w:rsidRDefault="008A0C9F" w:rsidP="008A0C9F">
      <w:pPr>
        <w:pStyle w:val="BodyText"/>
        <w:spacing w:before="1"/>
        <w:rPr>
          <w:rFonts w:ascii="Arial" w:hAnsi="Arial" w:cs="Arial"/>
          <w:b/>
          <w:sz w:val="22"/>
          <w:szCs w:val="22"/>
        </w:rPr>
      </w:pPr>
    </w:p>
    <w:p w14:paraId="07ADD225" w14:textId="77777777" w:rsidR="001D637F" w:rsidRPr="00840A76" w:rsidRDefault="008A0C9F" w:rsidP="001D637F">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If an amount is to be recovered under the terms of the contract, the contractor must repay the contracting authority the amount in</w:t>
      </w:r>
      <w:r w:rsidRPr="00840A76">
        <w:rPr>
          <w:rFonts w:ascii="Arial" w:hAnsi="Arial" w:cs="Arial"/>
          <w:spacing w:val="-17"/>
          <w:sz w:val="22"/>
          <w:szCs w:val="22"/>
        </w:rPr>
        <w:t xml:space="preserve"> </w:t>
      </w:r>
      <w:r w:rsidRPr="00840A76">
        <w:rPr>
          <w:rFonts w:ascii="Arial" w:hAnsi="Arial" w:cs="Arial"/>
          <w:sz w:val="22"/>
          <w:szCs w:val="22"/>
        </w:rPr>
        <w:t>question.</w:t>
      </w:r>
    </w:p>
    <w:p w14:paraId="32639B93" w14:textId="77777777" w:rsidR="008A0C9F" w:rsidRPr="00840A76" w:rsidRDefault="008A0C9F" w:rsidP="001D637F">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Recovery procedure</w:t>
      </w:r>
    </w:p>
    <w:p w14:paraId="325430D8" w14:textId="77777777" w:rsidR="008A0C9F" w:rsidRPr="00840A76" w:rsidRDefault="008A0C9F" w:rsidP="008A0C9F">
      <w:pPr>
        <w:pStyle w:val="BodyText"/>
        <w:spacing w:before="195"/>
        <w:ind w:left="118" w:right="108"/>
        <w:jc w:val="both"/>
        <w:rPr>
          <w:rFonts w:ascii="Arial" w:hAnsi="Arial" w:cs="Arial"/>
          <w:sz w:val="22"/>
          <w:szCs w:val="22"/>
        </w:rPr>
      </w:pPr>
      <w:r w:rsidRPr="00840A76">
        <w:rPr>
          <w:rFonts w:ascii="Arial" w:hAnsi="Arial" w:cs="Arial"/>
          <w:sz w:val="22"/>
          <w:szCs w:val="22"/>
        </w:rPr>
        <w:t>Before recovery, the contracting authority must formally notify the contractor of its intention to recover the amount it claims, specifying the amount due and the reasons for recovery and inviting the contractor to make any observations within 30 days of receipt.</w:t>
      </w:r>
    </w:p>
    <w:p w14:paraId="62E28B29" w14:textId="77777777" w:rsidR="008A0C9F" w:rsidRPr="00840A76" w:rsidRDefault="008A0C9F" w:rsidP="008A0C9F">
      <w:pPr>
        <w:pStyle w:val="BodyText"/>
        <w:spacing w:before="199"/>
        <w:ind w:left="118" w:right="106"/>
        <w:jc w:val="both"/>
        <w:rPr>
          <w:rFonts w:ascii="Arial" w:hAnsi="Arial" w:cs="Arial"/>
          <w:sz w:val="22"/>
          <w:szCs w:val="22"/>
        </w:rPr>
      </w:pPr>
      <w:r w:rsidRPr="00840A76">
        <w:rPr>
          <w:rFonts w:ascii="Arial" w:hAnsi="Arial" w:cs="Arial"/>
          <w:sz w:val="22"/>
          <w:szCs w:val="22"/>
        </w:rPr>
        <w:t>If no observations have been submitted or if, despite the observations submitted, the contracting authority decides to pursue the recovery procedure, it must confirm recovery by formally notifying a debit note to the contractor, specifying the date of payment. The contractor must pay in accordance with the provisions specified in the debit note.</w:t>
      </w:r>
    </w:p>
    <w:p w14:paraId="280182AE" w14:textId="77777777" w:rsidR="008A0C9F" w:rsidRPr="00840A76" w:rsidRDefault="008A0C9F" w:rsidP="008A0C9F">
      <w:pPr>
        <w:pStyle w:val="BodyText"/>
        <w:spacing w:before="99"/>
        <w:ind w:left="118" w:right="310"/>
        <w:jc w:val="both"/>
        <w:rPr>
          <w:rFonts w:ascii="Arial" w:hAnsi="Arial" w:cs="Arial"/>
          <w:sz w:val="22"/>
          <w:szCs w:val="22"/>
        </w:rPr>
      </w:pPr>
      <w:r w:rsidRPr="00840A76">
        <w:rPr>
          <w:rFonts w:ascii="Arial" w:hAnsi="Arial" w:cs="Arial"/>
          <w:sz w:val="22"/>
          <w:szCs w:val="22"/>
        </w:rPr>
        <w:t xml:space="preserve">If the contractor does not pay by the due date, the contracting authority may, after informing </w:t>
      </w:r>
      <w:r w:rsidRPr="00840A76">
        <w:rPr>
          <w:rFonts w:ascii="Arial" w:hAnsi="Arial" w:cs="Arial"/>
          <w:sz w:val="22"/>
          <w:szCs w:val="22"/>
        </w:rPr>
        <w:lastRenderedPageBreak/>
        <w:t>the contractor in writing, recover the amounts due:</w:t>
      </w:r>
    </w:p>
    <w:p w14:paraId="5CFF1E6F" w14:textId="77777777" w:rsidR="008A0C9F" w:rsidRPr="00840A76" w:rsidRDefault="008A0C9F" w:rsidP="007A7FF1">
      <w:pPr>
        <w:pStyle w:val="ListParagraph"/>
        <w:widowControl w:val="0"/>
        <w:numPr>
          <w:ilvl w:val="0"/>
          <w:numId w:val="2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by offsetting them against any amounts owed to the contractor by the Secretariat;</w:t>
      </w:r>
    </w:p>
    <w:p w14:paraId="423F5E44" w14:textId="77777777" w:rsidR="008A0C9F" w:rsidRPr="00840A76" w:rsidRDefault="008A0C9F" w:rsidP="007A7FF1">
      <w:pPr>
        <w:pStyle w:val="ListParagraph"/>
        <w:widowControl w:val="0"/>
        <w:numPr>
          <w:ilvl w:val="0"/>
          <w:numId w:val="2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by calling in a financial guarantee if the contractor has submitted one to the contracting authority;</w:t>
      </w:r>
    </w:p>
    <w:p w14:paraId="14103DA8" w14:textId="77777777" w:rsidR="008A0C9F" w:rsidRPr="00840A76" w:rsidRDefault="008A0C9F" w:rsidP="007A7FF1">
      <w:pPr>
        <w:pStyle w:val="ListParagraph"/>
        <w:widowControl w:val="0"/>
        <w:numPr>
          <w:ilvl w:val="0"/>
          <w:numId w:val="29"/>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by taking legal</w:t>
      </w:r>
      <w:r w:rsidRPr="00840A76">
        <w:rPr>
          <w:rFonts w:ascii="Arial" w:hAnsi="Arial" w:cs="Arial"/>
          <w:spacing w:val="-10"/>
          <w:sz w:val="22"/>
          <w:szCs w:val="22"/>
        </w:rPr>
        <w:t xml:space="preserve"> </w:t>
      </w:r>
      <w:r w:rsidRPr="00840A76">
        <w:rPr>
          <w:rFonts w:ascii="Arial" w:hAnsi="Arial" w:cs="Arial"/>
          <w:sz w:val="22"/>
          <w:szCs w:val="22"/>
        </w:rPr>
        <w:t>action.</w:t>
      </w:r>
    </w:p>
    <w:p w14:paraId="4E1A1F89" w14:textId="77777777" w:rsidR="008A0C9F" w:rsidRPr="00840A76" w:rsidRDefault="008A0C9F" w:rsidP="001D637F">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Interest on late payment</w:t>
      </w:r>
    </w:p>
    <w:p w14:paraId="5B38ABE0" w14:textId="77777777" w:rsidR="008A0C9F" w:rsidRPr="00840A76" w:rsidRDefault="008A0C9F" w:rsidP="008A0C9F">
      <w:pPr>
        <w:pStyle w:val="BodyText"/>
        <w:spacing w:before="194"/>
        <w:ind w:left="118" w:right="109"/>
        <w:jc w:val="both"/>
        <w:rPr>
          <w:rFonts w:ascii="Arial" w:hAnsi="Arial" w:cs="Arial"/>
          <w:sz w:val="22"/>
          <w:szCs w:val="22"/>
        </w:rPr>
      </w:pPr>
      <w:r w:rsidRPr="00840A76">
        <w:rPr>
          <w:rFonts w:ascii="Arial" w:hAnsi="Arial" w:cs="Arial"/>
          <w:sz w:val="22"/>
          <w:szCs w:val="22"/>
        </w:rPr>
        <w:t>If the contractor does not honour the obligation to pay the amount due by the date set by the contracting authority in the debit note, the amount due bears interest at the rate indicated in Article 20.7. Interest on late payments will cover the period starting on the day after the due date for payment and ending on the date when the contracting authority receives the full amount owed.</w:t>
      </w:r>
    </w:p>
    <w:p w14:paraId="282699CD" w14:textId="77777777" w:rsidR="008A0C9F" w:rsidRPr="00840A76" w:rsidRDefault="008A0C9F" w:rsidP="008A0C9F">
      <w:pPr>
        <w:pStyle w:val="BodyText"/>
        <w:spacing w:before="200"/>
        <w:ind w:left="118" w:right="107"/>
        <w:jc w:val="both"/>
        <w:rPr>
          <w:rFonts w:ascii="Arial" w:hAnsi="Arial" w:cs="Arial"/>
          <w:sz w:val="22"/>
          <w:szCs w:val="22"/>
        </w:rPr>
      </w:pPr>
      <w:r w:rsidRPr="00840A76">
        <w:rPr>
          <w:rFonts w:ascii="Arial" w:hAnsi="Arial" w:cs="Arial"/>
          <w:sz w:val="22"/>
          <w:szCs w:val="22"/>
        </w:rPr>
        <w:t>Any partial payment is first entered against charges and interest on late payment and then against the principal amount.</w:t>
      </w:r>
    </w:p>
    <w:p w14:paraId="6BE716C0" w14:textId="77777777" w:rsidR="008A0C9F" w:rsidRPr="00840A76" w:rsidRDefault="008A0C9F" w:rsidP="001D637F">
      <w:pPr>
        <w:pStyle w:val="ListParagraph"/>
        <w:widowControl w:val="0"/>
        <w:numPr>
          <w:ilvl w:val="1"/>
          <w:numId w:val="44"/>
        </w:numPr>
        <w:tabs>
          <w:tab w:val="left" w:pos="839"/>
        </w:tabs>
        <w:autoSpaceDE w:val="0"/>
        <w:autoSpaceDN w:val="0"/>
        <w:spacing w:before="199" w:beforeAutospacing="0" w:after="120" w:afterAutospacing="0"/>
        <w:ind w:left="540" w:right="108"/>
        <w:jc w:val="both"/>
        <w:rPr>
          <w:rFonts w:ascii="Arial" w:hAnsi="Arial" w:cs="Arial"/>
          <w:sz w:val="22"/>
          <w:szCs w:val="22"/>
        </w:rPr>
      </w:pPr>
      <w:r w:rsidRPr="00840A76">
        <w:rPr>
          <w:rFonts w:ascii="Arial" w:hAnsi="Arial" w:cs="Arial"/>
          <w:sz w:val="22"/>
          <w:szCs w:val="22"/>
        </w:rPr>
        <w:t>Recovery rules in the case of joint tender</w:t>
      </w:r>
    </w:p>
    <w:p w14:paraId="1B60B651" w14:textId="77777777" w:rsidR="008A0C9F" w:rsidRPr="00840A76" w:rsidRDefault="008A0C9F" w:rsidP="008A0C9F">
      <w:pPr>
        <w:pStyle w:val="BodyText"/>
        <w:spacing w:before="82"/>
        <w:ind w:left="118" w:right="108"/>
        <w:jc w:val="both"/>
        <w:rPr>
          <w:rFonts w:ascii="Arial" w:hAnsi="Arial" w:cs="Arial"/>
          <w:sz w:val="22"/>
          <w:szCs w:val="22"/>
        </w:rPr>
      </w:pPr>
      <w:r w:rsidRPr="00840A76">
        <w:rPr>
          <w:rFonts w:ascii="Arial" w:hAnsi="Arial" w:cs="Arial"/>
          <w:sz w:val="22"/>
          <w:szCs w:val="22"/>
        </w:rPr>
        <w:t>If the contract is signed by a group (joint tender), the group is jointly and severally liable under the conditions set out in Article 6 (liability). The contracting authority shall send the debit note first to the leader of the</w:t>
      </w:r>
      <w:r w:rsidRPr="00840A76">
        <w:rPr>
          <w:rFonts w:ascii="Arial" w:hAnsi="Arial" w:cs="Arial"/>
          <w:spacing w:val="-8"/>
          <w:sz w:val="22"/>
          <w:szCs w:val="22"/>
        </w:rPr>
        <w:t xml:space="preserve"> </w:t>
      </w:r>
      <w:r w:rsidRPr="00840A76">
        <w:rPr>
          <w:rFonts w:ascii="Arial" w:hAnsi="Arial" w:cs="Arial"/>
          <w:sz w:val="22"/>
          <w:szCs w:val="22"/>
        </w:rPr>
        <w:t>group.</w:t>
      </w:r>
    </w:p>
    <w:p w14:paraId="683F10EC" w14:textId="77777777" w:rsidR="008A0C9F" w:rsidRPr="00840A76" w:rsidRDefault="008A0C9F" w:rsidP="008A0C9F">
      <w:pPr>
        <w:pStyle w:val="BodyText"/>
        <w:spacing w:before="199"/>
        <w:ind w:left="118" w:right="106"/>
        <w:jc w:val="both"/>
        <w:rPr>
          <w:rFonts w:ascii="Arial" w:hAnsi="Arial" w:cs="Arial"/>
          <w:sz w:val="22"/>
          <w:szCs w:val="22"/>
        </w:rPr>
      </w:pPr>
      <w:r w:rsidRPr="00840A76">
        <w:rPr>
          <w:rFonts w:ascii="Arial" w:hAnsi="Arial" w:cs="Arial"/>
          <w:sz w:val="22"/>
          <w:szCs w:val="22"/>
        </w:rPr>
        <w:t xml:space="preserve">If the leader does not pay by the due date the whole amount, and if the amount due cannot be offset or can only be offset partially in accordance with Article 21.2 (a), then the contracting authority may claim the amount still due to any other member or members of the group by respectively </w:t>
      </w:r>
      <w:r w:rsidRPr="00840A76">
        <w:rPr>
          <w:rFonts w:ascii="Arial" w:hAnsi="Arial" w:cs="Arial"/>
          <w:i/>
          <w:sz w:val="22"/>
          <w:szCs w:val="22"/>
        </w:rPr>
        <w:t xml:space="preserve">notifying </w:t>
      </w:r>
      <w:r w:rsidRPr="00840A76">
        <w:rPr>
          <w:rFonts w:ascii="Arial" w:hAnsi="Arial" w:cs="Arial"/>
          <w:sz w:val="22"/>
          <w:szCs w:val="22"/>
        </w:rPr>
        <w:t>them with a debit note in conformity with the provisions laid down in Article 21.2.</w:t>
      </w:r>
    </w:p>
    <w:p w14:paraId="56792339" w14:textId="0E84F8D7" w:rsidR="008A0C9F" w:rsidRPr="00840A76" w:rsidRDefault="008A0C9F" w:rsidP="001D637F">
      <w:pPr>
        <w:spacing w:before="0" w:beforeAutospacing="0" w:after="0" w:afterAutospacing="0"/>
        <w:rPr>
          <w:rFonts w:ascii="Arial" w:hAnsi="Arial" w:cs="Arial"/>
          <w:sz w:val="22"/>
          <w:szCs w:val="22"/>
        </w:rPr>
      </w:pPr>
    </w:p>
    <w:p w14:paraId="0049145B" w14:textId="77777777" w:rsidR="008A0C9F" w:rsidRPr="00840A76" w:rsidRDefault="008A0C9F" w:rsidP="0009582D">
      <w:pPr>
        <w:pStyle w:val="Heading1"/>
        <w:keepNext w:val="0"/>
        <w:widowControl w:val="0"/>
        <w:numPr>
          <w:ilvl w:val="0"/>
          <w:numId w:val="44"/>
        </w:numPr>
        <w:autoSpaceDE w:val="0"/>
        <w:autoSpaceDN w:val="0"/>
        <w:spacing w:before="0" w:after="0"/>
        <w:jc w:val="left"/>
        <w:rPr>
          <w:rFonts w:ascii="Arial" w:hAnsi="Arial" w:cs="Arial"/>
          <w:sz w:val="22"/>
          <w:szCs w:val="22"/>
        </w:rPr>
      </w:pPr>
      <w:bookmarkStart w:id="148" w:name="_Toc89338432"/>
      <w:r w:rsidRPr="00840A76">
        <w:rPr>
          <w:rFonts w:ascii="Arial" w:hAnsi="Arial" w:cs="Arial"/>
          <w:sz w:val="22"/>
          <w:szCs w:val="22"/>
        </w:rPr>
        <w:t>CHECKS AND</w:t>
      </w:r>
      <w:r w:rsidRPr="00840A76">
        <w:rPr>
          <w:rFonts w:ascii="Arial" w:hAnsi="Arial" w:cs="Arial"/>
          <w:spacing w:val="-3"/>
          <w:sz w:val="22"/>
          <w:szCs w:val="22"/>
        </w:rPr>
        <w:t xml:space="preserve"> </w:t>
      </w:r>
      <w:r w:rsidRPr="00840A76">
        <w:rPr>
          <w:rFonts w:ascii="Arial" w:hAnsi="Arial" w:cs="Arial"/>
          <w:sz w:val="22"/>
          <w:szCs w:val="22"/>
        </w:rPr>
        <w:t>AUDITS</w:t>
      </w:r>
      <w:bookmarkEnd w:id="148"/>
    </w:p>
    <w:p w14:paraId="0E9EA7F3" w14:textId="77777777" w:rsidR="008A0C9F" w:rsidRPr="00840A76" w:rsidRDefault="008A0C9F" w:rsidP="008A0C9F">
      <w:pPr>
        <w:pStyle w:val="BodyText"/>
        <w:spacing w:before="3"/>
        <w:rPr>
          <w:rFonts w:ascii="Arial" w:hAnsi="Arial" w:cs="Arial"/>
          <w:b/>
          <w:sz w:val="22"/>
          <w:szCs w:val="22"/>
        </w:rPr>
      </w:pPr>
    </w:p>
    <w:p w14:paraId="779DD44A" w14:textId="77777777" w:rsidR="008A0C9F" w:rsidRPr="00840A76" w:rsidRDefault="008A0C9F" w:rsidP="007A7FF1">
      <w:pPr>
        <w:pStyle w:val="ListParagraph"/>
        <w:widowControl w:val="0"/>
        <w:numPr>
          <w:ilvl w:val="1"/>
          <w:numId w:val="2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contracting authority and the European Anti-Fraud Office may check or require an audit on the </w:t>
      </w:r>
      <w:r w:rsidRPr="00840A76">
        <w:rPr>
          <w:rFonts w:ascii="Arial" w:hAnsi="Arial" w:cs="Arial"/>
          <w:i/>
          <w:sz w:val="22"/>
          <w:szCs w:val="22"/>
        </w:rPr>
        <w:t>performance of the contract</w:t>
      </w:r>
      <w:r w:rsidRPr="00840A76">
        <w:rPr>
          <w:rFonts w:ascii="Arial" w:hAnsi="Arial" w:cs="Arial"/>
          <w:sz w:val="22"/>
          <w:szCs w:val="22"/>
        </w:rPr>
        <w:t>. This may be carried out either by OLAF’s own staff or by any outside body authorised to do so on its</w:t>
      </w:r>
      <w:r w:rsidRPr="00840A76">
        <w:rPr>
          <w:rFonts w:ascii="Arial" w:hAnsi="Arial" w:cs="Arial"/>
          <w:spacing w:val="-20"/>
          <w:sz w:val="22"/>
          <w:szCs w:val="22"/>
        </w:rPr>
        <w:t xml:space="preserve"> </w:t>
      </w:r>
      <w:r w:rsidRPr="00840A76">
        <w:rPr>
          <w:rFonts w:ascii="Arial" w:hAnsi="Arial" w:cs="Arial"/>
          <w:sz w:val="22"/>
          <w:szCs w:val="22"/>
        </w:rPr>
        <w:t>behalf.</w:t>
      </w:r>
    </w:p>
    <w:p w14:paraId="7CE6203C" w14:textId="77777777" w:rsidR="008A0C9F" w:rsidRPr="00840A76" w:rsidRDefault="008A0C9F" w:rsidP="008A0C9F">
      <w:pPr>
        <w:pStyle w:val="BodyText"/>
        <w:spacing w:before="199"/>
        <w:ind w:left="826" w:right="111"/>
        <w:jc w:val="both"/>
        <w:rPr>
          <w:rFonts w:ascii="Arial" w:hAnsi="Arial" w:cs="Arial"/>
          <w:sz w:val="22"/>
          <w:szCs w:val="22"/>
        </w:rPr>
      </w:pPr>
      <w:r w:rsidRPr="00840A76">
        <w:rPr>
          <w:rFonts w:ascii="Arial" w:hAnsi="Arial" w:cs="Arial"/>
          <w:sz w:val="22"/>
          <w:szCs w:val="22"/>
        </w:rPr>
        <w:t xml:space="preserve">Such checks and audits may be initiated at any moment during </w:t>
      </w:r>
      <w:r w:rsidRPr="00840A76">
        <w:rPr>
          <w:rFonts w:ascii="Arial" w:hAnsi="Arial" w:cs="Arial"/>
          <w:i/>
          <w:sz w:val="22"/>
          <w:szCs w:val="22"/>
        </w:rPr>
        <w:t xml:space="preserve">performance of the contract </w:t>
      </w:r>
      <w:r w:rsidRPr="00840A76">
        <w:rPr>
          <w:rFonts w:ascii="Arial" w:hAnsi="Arial" w:cs="Arial"/>
          <w:sz w:val="22"/>
          <w:szCs w:val="22"/>
        </w:rPr>
        <w:t>and up to five years starting from the payment of the balance.</w:t>
      </w:r>
    </w:p>
    <w:p w14:paraId="236F8BDE" w14:textId="77777777" w:rsidR="008A0C9F" w:rsidRPr="00840A76" w:rsidRDefault="008A0C9F" w:rsidP="008A0C9F">
      <w:pPr>
        <w:pStyle w:val="BodyText"/>
        <w:spacing w:before="199"/>
        <w:ind w:left="826" w:right="111"/>
        <w:jc w:val="both"/>
        <w:rPr>
          <w:rFonts w:ascii="Arial" w:hAnsi="Arial" w:cs="Arial"/>
          <w:sz w:val="22"/>
          <w:szCs w:val="22"/>
        </w:rPr>
      </w:pPr>
      <w:r w:rsidRPr="00840A76">
        <w:rPr>
          <w:rFonts w:ascii="Arial" w:hAnsi="Arial" w:cs="Arial"/>
          <w:sz w:val="22"/>
          <w:szCs w:val="22"/>
        </w:rPr>
        <w:t>The audit procedure is initiated on the date of receipt of the relevant letter sent by the contracting authority. Audits are carried out on a confidential basis.</w:t>
      </w:r>
    </w:p>
    <w:p w14:paraId="0955970C" w14:textId="77777777" w:rsidR="008A0C9F" w:rsidRPr="00840A76" w:rsidRDefault="008A0C9F" w:rsidP="007A7FF1">
      <w:pPr>
        <w:pStyle w:val="ListParagraph"/>
        <w:widowControl w:val="0"/>
        <w:numPr>
          <w:ilvl w:val="1"/>
          <w:numId w:val="2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contractor must keep all original documents stored on any appropriate medium, including digitised originals if authorised under national law, for a period of five years starting from the payment of the</w:t>
      </w:r>
      <w:r w:rsidRPr="00840A76">
        <w:rPr>
          <w:rFonts w:ascii="Arial" w:hAnsi="Arial" w:cs="Arial"/>
          <w:spacing w:val="-10"/>
          <w:sz w:val="22"/>
          <w:szCs w:val="22"/>
        </w:rPr>
        <w:t xml:space="preserve"> </w:t>
      </w:r>
      <w:r w:rsidRPr="00840A76">
        <w:rPr>
          <w:rFonts w:ascii="Arial" w:hAnsi="Arial" w:cs="Arial"/>
          <w:sz w:val="22"/>
          <w:szCs w:val="22"/>
        </w:rPr>
        <w:t>balance.</w:t>
      </w:r>
    </w:p>
    <w:p w14:paraId="33906135" w14:textId="77777777" w:rsidR="008A0C9F" w:rsidRPr="00840A76" w:rsidRDefault="008A0C9F" w:rsidP="007A7FF1">
      <w:pPr>
        <w:pStyle w:val="ListParagraph"/>
        <w:widowControl w:val="0"/>
        <w:numPr>
          <w:ilvl w:val="1"/>
          <w:numId w:val="2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The contractor must grant the contracting authority's staff and outside </w:t>
      </w:r>
      <w:r w:rsidRPr="00840A76">
        <w:rPr>
          <w:rFonts w:ascii="Arial" w:hAnsi="Arial" w:cs="Arial"/>
          <w:i/>
          <w:sz w:val="22"/>
          <w:szCs w:val="22"/>
        </w:rPr>
        <w:t xml:space="preserve">personnel </w:t>
      </w:r>
      <w:r w:rsidRPr="00840A76">
        <w:rPr>
          <w:rFonts w:ascii="Arial" w:hAnsi="Arial" w:cs="Arial"/>
          <w:sz w:val="22"/>
          <w:szCs w:val="22"/>
        </w:rPr>
        <w:t>authorised by the contracting authority the appropriate right of access to sites and premises where the contract is performed and to all the information, including information in electronic format, needed to conduct such checks and audits. The contractor must ensure that the information is readily available at the moment of the check or audit and, if so requested, that information is handed over in an appropriate format.</w:t>
      </w:r>
    </w:p>
    <w:p w14:paraId="44EDEA6C" w14:textId="3D44CAD2" w:rsidR="008A0C9F" w:rsidRPr="00840A76" w:rsidRDefault="008A0C9F" w:rsidP="007A7FF1">
      <w:pPr>
        <w:pStyle w:val="ListParagraph"/>
        <w:widowControl w:val="0"/>
        <w:numPr>
          <w:ilvl w:val="1"/>
          <w:numId w:val="2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On the basis of the findings made during the audit, a provisional report is drawn up. The contracting authority or its authorised representative must send it to the contractor, who has 30 days following the date of receipt to submit observations. The contractor must receive the final report within 60 days following the expiry of the deadline to submit</w:t>
      </w:r>
      <w:r w:rsidRPr="00840A76">
        <w:rPr>
          <w:rFonts w:ascii="Arial" w:hAnsi="Arial" w:cs="Arial"/>
          <w:spacing w:val="-2"/>
          <w:sz w:val="22"/>
          <w:szCs w:val="22"/>
        </w:rPr>
        <w:t xml:space="preserve"> </w:t>
      </w:r>
      <w:r w:rsidRPr="00840A76">
        <w:rPr>
          <w:rFonts w:ascii="Arial" w:hAnsi="Arial" w:cs="Arial"/>
          <w:sz w:val="22"/>
          <w:szCs w:val="22"/>
        </w:rPr>
        <w:t>observations.</w:t>
      </w:r>
    </w:p>
    <w:p w14:paraId="7647059A" w14:textId="77777777" w:rsidR="008A0C9F" w:rsidRPr="00840A76" w:rsidRDefault="008A0C9F" w:rsidP="008A0C9F">
      <w:pPr>
        <w:pStyle w:val="BodyText"/>
        <w:spacing w:before="200"/>
        <w:ind w:left="826" w:right="109"/>
        <w:jc w:val="both"/>
        <w:rPr>
          <w:rFonts w:ascii="Arial" w:hAnsi="Arial" w:cs="Arial"/>
          <w:sz w:val="22"/>
          <w:szCs w:val="22"/>
        </w:rPr>
      </w:pPr>
      <w:r w:rsidRPr="00840A76">
        <w:rPr>
          <w:rFonts w:ascii="Arial" w:hAnsi="Arial" w:cs="Arial"/>
          <w:sz w:val="22"/>
          <w:szCs w:val="22"/>
        </w:rPr>
        <w:lastRenderedPageBreak/>
        <w:t>On the basis of the final audit findings, the contracting authority may recover all or part of the payments made in accordance with Article 21 and may take any other measures which it considers</w:t>
      </w:r>
      <w:r w:rsidRPr="00840A76">
        <w:rPr>
          <w:rFonts w:ascii="Arial" w:hAnsi="Arial" w:cs="Arial"/>
          <w:spacing w:val="-6"/>
          <w:sz w:val="22"/>
          <w:szCs w:val="22"/>
        </w:rPr>
        <w:t xml:space="preserve"> </w:t>
      </w:r>
      <w:r w:rsidRPr="00840A76">
        <w:rPr>
          <w:rFonts w:ascii="Arial" w:hAnsi="Arial" w:cs="Arial"/>
          <w:sz w:val="22"/>
          <w:szCs w:val="22"/>
        </w:rPr>
        <w:t>necessary.</w:t>
      </w:r>
    </w:p>
    <w:p w14:paraId="1DAED304" w14:textId="77777777" w:rsidR="008A0C9F" w:rsidRPr="00840A76" w:rsidRDefault="008A0C9F" w:rsidP="007A7FF1">
      <w:pPr>
        <w:pStyle w:val="ListParagraph"/>
        <w:widowControl w:val="0"/>
        <w:numPr>
          <w:ilvl w:val="1"/>
          <w:numId w:val="2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 xml:space="preserve">In accordance with Council Regulation (Euratom, EC) No. 2185/96 of 11 November 1996 concerning on-the-spot checks and inspection carried out by the Commission in order to protect the European Communities’ financial interests against </w:t>
      </w:r>
      <w:r w:rsidRPr="00840A76">
        <w:rPr>
          <w:rFonts w:ascii="Arial" w:hAnsi="Arial" w:cs="Arial"/>
          <w:i/>
          <w:sz w:val="22"/>
          <w:szCs w:val="22"/>
        </w:rPr>
        <w:t xml:space="preserve">fraud </w:t>
      </w:r>
      <w:r w:rsidRPr="00840A76">
        <w:rPr>
          <w:rFonts w:ascii="Arial" w:hAnsi="Arial" w:cs="Arial"/>
          <w:sz w:val="22"/>
          <w:szCs w:val="22"/>
        </w:rPr>
        <w:t xml:space="preserve">and other </w:t>
      </w:r>
      <w:r w:rsidRPr="00840A76">
        <w:rPr>
          <w:rFonts w:ascii="Arial" w:hAnsi="Arial" w:cs="Arial"/>
          <w:i/>
          <w:sz w:val="22"/>
          <w:szCs w:val="22"/>
        </w:rPr>
        <w:t xml:space="preserve">irregularities </w:t>
      </w:r>
      <w:r w:rsidRPr="00840A76">
        <w:rPr>
          <w:rFonts w:ascii="Arial" w:hAnsi="Arial" w:cs="Arial"/>
          <w:sz w:val="22"/>
          <w:szCs w:val="22"/>
        </w:rPr>
        <w:t xml:space="preserve">and Regulation (EU, Euratom) No. 883/2013 of the European Parliament and of the Council of 11 September 2013 concerning investigations conducted by the European Anti-Fraud Office, the European Anti-Fraud Office may carry out investigations, including on-the-spot checks and inspections, to establish whether there has been </w:t>
      </w:r>
      <w:r w:rsidRPr="00840A76">
        <w:rPr>
          <w:rFonts w:ascii="Arial" w:hAnsi="Arial" w:cs="Arial"/>
          <w:i/>
          <w:sz w:val="22"/>
          <w:szCs w:val="22"/>
        </w:rPr>
        <w:t>fraud</w:t>
      </w:r>
      <w:r w:rsidRPr="00840A76">
        <w:rPr>
          <w:rFonts w:ascii="Arial" w:hAnsi="Arial" w:cs="Arial"/>
          <w:sz w:val="22"/>
          <w:szCs w:val="22"/>
        </w:rPr>
        <w:t>, corruption or any other illegal activity under the contract affecting the financial interests of the Secretariat. Findings arising from an investigation may lead to criminal prosecution under national</w:t>
      </w:r>
      <w:r w:rsidRPr="00840A76">
        <w:rPr>
          <w:rFonts w:ascii="Arial" w:hAnsi="Arial" w:cs="Arial"/>
          <w:spacing w:val="-2"/>
          <w:sz w:val="22"/>
          <w:szCs w:val="22"/>
        </w:rPr>
        <w:t xml:space="preserve"> </w:t>
      </w:r>
      <w:r w:rsidRPr="00840A76">
        <w:rPr>
          <w:rFonts w:ascii="Arial" w:hAnsi="Arial" w:cs="Arial"/>
          <w:sz w:val="22"/>
          <w:szCs w:val="22"/>
        </w:rPr>
        <w:t>law.</w:t>
      </w:r>
    </w:p>
    <w:p w14:paraId="56E213D9" w14:textId="77777777" w:rsidR="008A0C9F" w:rsidRPr="00840A76" w:rsidRDefault="008A0C9F" w:rsidP="008A0C9F">
      <w:pPr>
        <w:pStyle w:val="BodyText"/>
        <w:spacing w:before="84" w:line="237" w:lineRule="auto"/>
        <w:ind w:left="826"/>
        <w:rPr>
          <w:rFonts w:ascii="Arial" w:hAnsi="Arial" w:cs="Arial"/>
          <w:sz w:val="22"/>
          <w:szCs w:val="22"/>
        </w:rPr>
      </w:pPr>
      <w:r w:rsidRPr="00840A76">
        <w:rPr>
          <w:rFonts w:ascii="Arial" w:hAnsi="Arial" w:cs="Arial"/>
          <w:sz w:val="22"/>
          <w:szCs w:val="22"/>
        </w:rPr>
        <w:t>The investigations may be carried out at any moment during the provision of the services and up to five years starting from the payment of the balance.</w:t>
      </w:r>
    </w:p>
    <w:p w14:paraId="3A204C0A" w14:textId="0CA58170" w:rsidR="008A0C9F" w:rsidRPr="00840A76" w:rsidRDefault="008A0C9F" w:rsidP="007A7FF1">
      <w:pPr>
        <w:pStyle w:val="ListParagraph"/>
        <w:widowControl w:val="0"/>
        <w:numPr>
          <w:ilvl w:val="1"/>
          <w:numId w:val="28"/>
        </w:numPr>
        <w:tabs>
          <w:tab w:val="left" w:pos="839"/>
        </w:tabs>
        <w:autoSpaceDE w:val="0"/>
        <w:autoSpaceDN w:val="0"/>
        <w:spacing w:before="199" w:beforeAutospacing="0" w:after="120" w:afterAutospacing="0"/>
        <w:ind w:right="108"/>
        <w:jc w:val="both"/>
        <w:rPr>
          <w:rFonts w:ascii="Arial" w:hAnsi="Arial" w:cs="Arial"/>
          <w:sz w:val="22"/>
          <w:szCs w:val="22"/>
        </w:rPr>
      </w:pPr>
      <w:r w:rsidRPr="00840A76">
        <w:rPr>
          <w:rFonts w:ascii="Arial" w:hAnsi="Arial" w:cs="Arial"/>
          <w:sz w:val="22"/>
          <w:szCs w:val="22"/>
        </w:rPr>
        <w:t>The Court of Auditors and the European Public Prosecutor’s Office established by Council Regulation (EU) 2017/1939</w:t>
      </w:r>
      <w:r w:rsidR="001E2516" w:rsidRPr="00840A76">
        <w:rPr>
          <w:rStyle w:val="FootnoteReference"/>
          <w:rFonts w:ascii="Arial" w:hAnsi="Arial" w:cs="Arial"/>
          <w:sz w:val="22"/>
          <w:szCs w:val="22"/>
        </w:rPr>
        <w:footnoteReference w:customMarkFollows="1" w:id="8"/>
        <w:t>5</w:t>
      </w:r>
      <w:r w:rsidRPr="00840A76">
        <w:rPr>
          <w:rFonts w:ascii="Arial" w:hAnsi="Arial" w:cs="Arial"/>
          <w:sz w:val="22"/>
          <w:szCs w:val="22"/>
        </w:rPr>
        <w:t xml:space="preserve"> (‘the EPPO’) have the same rights as the contracting authority, particularly right of access, for the purpose of checks, audits and</w:t>
      </w:r>
      <w:r w:rsidRPr="00840A76">
        <w:rPr>
          <w:rFonts w:ascii="Arial" w:hAnsi="Arial" w:cs="Arial"/>
          <w:spacing w:val="-1"/>
          <w:sz w:val="22"/>
          <w:szCs w:val="22"/>
        </w:rPr>
        <w:t xml:space="preserve"> </w:t>
      </w:r>
      <w:r w:rsidRPr="00840A76">
        <w:rPr>
          <w:rFonts w:ascii="Arial" w:hAnsi="Arial" w:cs="Arial"/>
          <w:sz w:val="22"/>
          <w:szCs w:val="22"/>
        </w:rPr>
        <w:t>investigations.</w:t>
      </w:r>
    </w:p>
    <w:p w14:paraId="0411FE2B" w14:textId="77777777" w:rsidR="008A0C9F" w:rsidRPr="00840A76" w:rsidRDefault="008A0C9F" w:rsidP="008A0C9F">
      <w:pPr>
        <w:pStyle w:val="BodyText"/>
        <w:rPr>
          <w:rFonts w:ascii="Arial" w:hAnsi="Arial" w:cs="Arial"/>
          <w:sz w:val="22"/>
          <w:szCs w:val="22"/>
        </w:rPr>
      </w:pPr>
    </w:p>
    <w:p w14:paraId="415065A1" w14:textId="77777777" w:rsidR="008A0C9F" w:rsidRPr="00840A76" w:rsidRDefault="008A0C9F" w:rsidP="008A0C9F">
      <w:pPr>
        <w:pStyle w:val="BodyText"/>
        <w:rPr>
          <w:rFonts w:ascii="Arial" w:hAnsi="Arial" w:cs="Arial"/>
          <w:sz w:val="22"/>
          <w:szCs w:val="22"/>
        </w:rPr>
      </w:pPr>
    </w:p>
    <w:sectPr w:rsidR="008A0C9F" w:rsidRPr="00840A76" w:rsidSect="008A0C9F">
      <w:headerReference w:type="default" r:id="rId23"/>
      <w:footerReference w:type="default" r:id="rId24"/>
      <w:pgSz w:w="11900" w:h="16840"/>
      <w:pgMar w:top="1040" w:right="1300" w:bottom="940" w:left="1300" w:header="667" w:footer="74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A27F73" w14:textId="77777777" w:rsidR="005D76CB" w:rsidRDefault="005D76CB">
      <w:r>
        <w:separator/>
      </w:r>
    </w:p>
  </w:endnote>
  <w:endnote w:type="continuationSeparator" w:id="0">
    <w:p w14:paraId="3C978D72" w14:textId="77777777" w:rsidR="005D76CB" w:rsidRDefault="005D76CB">
      <w:r>
        <w:continuationSeparator/>
      </w:r>
    </w:p>
  </w:endnote>
  <w:endnote w:type="continuationNotice" w:id="1">
    <w:p w14:paraId="0D11939C" w14:textId="77777777" w:rsidR="005D76CB" w:rsidRDefault="005D76CB">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imes New Roman Bold">
    <w:panose1 w:val="02020803070505020304"/>
    <w:charset w:val="00"/>
    <w:family w:val="roman"/>
    <w:pitch w:val="variable"/>
    <w:sig w:usb0="E0002AE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99859" w14:textId="77777777" w:rsidR="00717A59" w:rsidRDefault="00717A59" w:rsidP="00C22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22</w:t>
    </w:r>
    <w:r>
      <w:rPr>
        <w:rStyle w:val="PageNumber"/>
      </w:rPr>
      <w:fldChar w:fldCharType="end"/>
    </w:r>
  </w:p>
  <w:p w14:paraId="69268145" w14:textId="77777777" w:rsidR="00717A59" w:rsidRDefault="00717A5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32489" w14:textId="0CFE7322" w:rsidR="00717A59" w:rsidRDefault="00717A59" w:rsidP="00C22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7EFD6C2A" w14:textId="77777777" w:rsidR="00717A59" w:rsidRDefault="00717A5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91691" w14:textId="63ECD0A1" w:rsidR="00717A59" w:rsidRDefault="00717A59" w:rsidP="00C222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A137849" w14:textId="77777777" w:rsidR="00717A59" w:rsidRDefault="00717A59">
    <w:pPr>
      <w:pStyle w:val="Footer"/>
      <w:rPr>
        <w:sz w:val="16"/>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9F391" w14:textId="4099FFE3" w:rsidR="00717A59" w:rsidRDefault="00717A59">
    <w:pPr>
      <w:pStyle w:val="BodyText"/>
      <w:spacing w:line="14" w:lineRule="auto"/>
      <w:rPr>
        <w:sz w:val="20"/>
      </w:rPr>
    </w:pPr>
    <w:r>
      <w:rPr>
        <w:noProof/>
      </w:rPr>
      <mc:AlternateContent>
        <mc:Choice Requires="wps">
          <w:drawing>
            <wp:anchor distT="0" distB="0" distL="114300" distR="114300" simplePos="0" relativeHeight="251658241" behindDoc="1" locked="0" layoutInCell="1" allowOverlap="1" wp14:anchorId="013DFA10" wp14:editId="2FBC5B12">
              <wp:simplePos x="0" y="0"/>
              <wp:positionH relativeFrom="page">
                <wp:posOffset>3665220</wp:posOffset>
              </wp:positionH>
              <wp:positionV relativeFrom="page">
                <wp:posOffset>10081895</wp:posOffset>
              </wp:positionV>
              <wp:extent cx="228600" cy="194310"/>
              <wp:effectExtent l="0" t="4445" r="1905" b="127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7BC477" w14:textId="77777777" w:rsidR="00717A59" w:rsidRDefault="00717A59">
                          <w:pPr>
                            <w:pStyle w:val="BodyText"/>
                            <w:spacing w:before="10"/>
                            <w:ind w:left="6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3DFA10" id="_x0000_t202" coordsize="21600,21600" o:spt="202" path="m,l,21600r21600,l21600,xe">
              <v:stroke joinstyle="miter"/>
              <v:path gradientshapeok="t" o:connecttype="rect"/>
            </v:shapetype>
            <v:shape id="Text Box 6" o:spid="_x0000_s1026" type="#_x0000_t202" style="position:absolute;margin-left:288.6pt;margin-top:793.85pt;width:18pt;height:15.3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" filled="f" stroked="f">
              <v:textbox inset="0,0,0,0">
                <w:txbxContent>
                  <w:p w14:paraId="6F7BC477" w14:textId="77777777" w:rsidR="00717A59" w:rsidRDefault="00717A59">
                    <w:pPr>
                      <w:pStyle w:val="BodyText"/>
                      <w:spacing w:before="10"/>
                      <w:ind w:left="60"/>
                    </w:pPr>
                    <w:r>
                      <w:fldChar w:fldCharType="begin"/>
                    </w:r>
                    <w:r>
                      <w:instrText xml:space="preserve"> PAGE </w:instrText>
                    </w:r>
                    <w:r>
                      <w:fldChar w:fldCharType="separate"/>
                    </w:r>
                    <w:r>
                      <w:t>10</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958D1" w14:textId="584F655C" w:rsidR="00717A59" w:rsidRDefault="00717A59">
    <w:pPr>
      <w:pStyle w:val="BodyText"/>
      <w:spacing w:line="14" w:lineRule="auto"/>
      <w:rPr>
        <w:sz w:val="20"/>
      </w:rPr>
    </w:pPr>
    <w:r>
      <w:rPr>
        <w:noProof/>
      </w:rPr>
      <mc:AlternateContent>
        <mc:Choice Requires="wps">
          <w:drawing>
            <wp:anchor distT="0" distB="0" distL="114300" distR="114300" simplePos="0" relativeHeight="251658243" behindDoc="1" locked="0" layoutInCell="1" allowOverlap="1" wp14:anchorId="774E1B7A" wp14:editId="25EF08A5">
              <wp:simplePos x="0" y="0"/>
              <wp:positionH relativeFrom="page">
                <wp:posOffset>3665220</wp:posOffset>
              </wp:positionH>
              <wp:positionV relativeFrom="page">
                <wp:posOffset>10081895</wp:posOffset>
              </wp:positionV>
              <wp:extent cx="228600" cy="194310"/>
              <wp:effectExtent l="0" t="4445" r="1905" b="127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E778E9" w14:textId="77777777" w:rsidR="00717A59" w:rsidRDefault="00717A59">
                          <w:pPr>
                            <w:pStyle w:val="BodyText"/>
                            <w:spacing w:before="10"/>
                            <w:ind w:left="60"/>
                          </w:pPr>
                          <w:r>
                            <w:fldChar w:fldCharType="begin"/>
                          </w:r>
                          <w: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4E1B7A" id="_x0000_t202" coordsize="21600,21600" o:spt="202" path="m,l,21600r21600,l21600,xe">
              <v:stroke joinstyle="miter"/>
              <v:path gradientshapeok="t" o:connecttype="rect"/>
            </v:shapetype>
            <v:shape id="Text Box 4" o:spid="_x0000_s1027" type="#_x0000_t202" style="position:absolute;margin-left:288.6pt;margin-top:793.85pt;width:18pt;height:15.3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" filled="f" stroked="f">
              <v:textbox inset="0,0,0,0">
                <w:txbxContent>
                  <w:p w14:paraId="7AE778E9" w14:textId="77777777" w:rsidR="00717A59" w:rsidRDefault="00717A59">
                    <w:pPr>
                      <w:pStyle w:val="BodyText"/>
                      <w:spacing w:before="10"/>
                      <w:ind w:left="60"/>
                    </w:pPr>
                    <w:r>
                      <w:fldChar w:fldCharType="begin"/>
                    </w:r>
                    <w: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C6B55E" w14:textId="77777777" w:rsidR="005D76CB" w:rsidRDefault="005D76CB">
      <w:r>
        <w:separator/>
      </w:r>
    </w:p>
  </w:footnote>
  <w:footnote w:type="continuationSeparator" w:id="0">
    <w:p w14:paraId="208EAB79" w14:textId="77777777" w:rsidR="005D76CB" w:rsidRDefault="005D76CB">
      <w:r>
        <w:continuationSeparator/>
      </w:r>
    </w:p>
  </w:footnote>
  <w:footnote w:type="continuationNotice" w:id="1">
    <w:p w14:paraId="02829461" w14:textId="77777777" w:rsidR="005D76CB" w:rsidRDefault="005D76CB">
      <w:pPr>
        <w:spacing w:before="0" w:after="0"/>
      </w:pPr>
    </w:p>
  </w:footnote>
  <w:footnote w:id="2">
    <w:p w14:paraId="1CA4CCE5" w14:textId="66879AC2" w:rsidR="00210C4A" w:rsidRPr="00210C4A" w:rsidRDefault="00210C4A">
      <w:pPr>
        <w:pStyle w:val="FootnoteText"/>
        <w:rPr>
          <w:lang w:val="en-US"/>
        </w:rPr>
      </w:pPr>
      <w:r>
        <w:rPr>
          <w:rStyle w:val="FootnoteReference"/>
        </w:rPr>
        <w:footnoteRef/>
      </w:r>
      <w:r w:rsidR="005C460A">
        <w:t xml:space="preserve"> </w:t>
      </w:r>
      <w:r w:rsidRPr="00210C4A">
        <w:rPr>
          <w:rFonts w:asciiTheme="minorHAnsi" w:hAnsiTheme="minorHAnsi" w:cstheme="minorHAnsi"/>
          <w:sz w:val="18"/>
          <w:szCs w:val="18"/>
        </w:rPr>
        <w:t>https://commission.europa.eu/funding-tenders/procedures-guidelines-tenders/information-contractors-and-beneficiaries/exchange-rate-inforeuro_en</w:t>
      </w:r>
    </w:p>
  </w:footnote>
  <w:footnote w:id="3">
    <w:p w14:paraId="3CEC2332" w14:textId="3F737B8D" w:rsidR="00717A59" w:rsidRPr="00DD182A" w:rsidRDefault="00717A59">
      <w:pPr>
        <w:pStyle w:val="FootnoteText"/>
        <w:rPr>
          <w:lang w:val="en-US"/>
        </w:rPr>
      </w:pPr>
      <w:r>
        <w:rPr>
          <w:rStyle w:val="FootnoteReference"/>
        </w:rPr>
        <w:footnoteRef/>
      </w:r>
      <w:r>
        <w:t xml:space="preserve"> </w:t>
      </w:r>
      <w:r w:rsidRPr="00757064">
        <w:rPr>
          <w:rFonts w:asciiTheme="minorHAnsi" w:hAnsiTheme="minorHAnsi" w:cstheme="minorHAnsi"/>
          <w:sz w:val="18"/>
          <w:szCs w:val="18"/>
          <w:lang w:val="en-US"/>
        </w:rPr>
        <w:t>The currency conversion from EUR to RSD is performed using the official monthly InforEuro rates published by the European Commission.</w:t>
      </w:r>
      <w:r>
        <w:rPr>
          <w:lang w:val="en-US"/>
        </w:rPr>
        <w:t xml:space="preserve"> </w:t>
      </w:r>
    </w:p>
  </w:footnote>
  <w:footnote w:id="4">
    <w:p w14:paraId="5BD91ABB" w14:textId="77777777" w:rsidR="00717A59" w:rsidRPr="00C100FD" w:rsidRDefault="00717A59" w:rsidP="008A0C9F">
      <w:pPr>
        <w:pStyle w:val="FootnoteText"/>
        <w:rPr>
          <w:rFonts w:ascii="Arial" w:hAnsi="Arial" w:cs="Arial"/>
          <w:sz w:val="18"/>
          <w:szCs w:val="18"/>
        </w:rPr>
      </w:pPr>
      <w:r w:rsidRPr="00C100FD">
        <w:rPr>
          <w:rStyle w:val="FootnoteReference"/>
          <w:rFonts w:ascii="Arial" w:hAnsi="Arial" w:cs="Arial"/>
          <w:sz w:val="18"/>
          <w:szCs w:val="18"/>
        </w:rPr>
        <w:footnoteRef/>
      </w:r>
      <w:r w:rsidRPr="00C100FD">
        <w:rPr>
          <w:rFonts w:ascii="Arial" w:hAnsi="Arial" w:cs="Arial"/>
          <w:sz w:val="18"/>
          <w:szCs w:val="18"/>
        </w:rPr>
        <w:t xml:space="preserve"> OJ L 94 of 28.03.2014, p.</w:t>
      </w:r>
      <w:r w:rsidRPr="00C100FD">
        <w:rPr>
          <w:rFonts w:ascii="Arial" w:hAnsi="Arial" w:cs="Arial"/>
          <w:spacing w:val="-7"/>
          <w:sz w:val="18"/>
          <w:szCs w:val="18"/>
        </w:rPr>
        <w:t xml:space="preserve"> </w:t>
      </w:r>
      <w:r w:rsidRPr="00C100FD">
        <w:rPr>
          <w:rFonts w:ascii="Arial" w:hAnsi="Arial" w:cs="Arial"/>
          <w:sz w:val="18"/>
          <w:szCs w:val="18"/>
        </w:rPr>
        <w:t>65</w:t>
      </w:r>
    </w:p>
  </w:footnote>
  <w:footnote w:id="5">
    <w:p w14:paraId="32E3512D" w14:textId="77777777" w:rsidR="00717A59" w:rsidRPr="00C100FD" w:rsidRDefault="00717A59" w:rsidP="008A0C9F">
      <w:pPr>
        <w:pStyle w:val="BodyText"/>
        <w:tabs>
          <w:tab w:val="left" w:pos="2873"/>
          <w:tab w:val="left" w:pos="4551"/>
          <w:tab w:val="left" w:pos="6228"/>
        </w:tabs>
        <w:spacing w:before="90"/>
        <w:ind w:right="111"/>
        <w:rPr>
          <w:rFonts w:ascii="Arial" w:hAnsi="Arial" w:cs="Arial"/>
          <w:sz w:val="18"/>
          <w:szCs w:val="18"/>
        </w:rPr>
      </w:pPr>
      <w:r w:rsidRPr="00C100FD">
        <w:rPr>
          <w:rStyle w:val="FootnoteReference"/>
          <w:rFonts w:ascii="Arial" w:hAnsi="Arial" w:cs="Arial"/>
          <w:sz w:val="18"/>
          <w:szCs w:val="18"/>
        </w:rPr>
        <w:footnoteRef/>
      </w:r>
      <w:r w:rsidRPr="00C100FD">
        <w:rPr>
          <w:rFonts w:ascii="Arial" w:hAnsi="Arial" w:cs="Arial"/>
          <w:sz w:val="18"/>
          <w:szCs w:val="18"/>
        </w:rPr>
        <w:t xml:space="preserve"> Regulation (EU) 2016/679 of the European Parliament and of the Council of 27 April   2016 on the protection of natural persons with regard to the processing of personal data and</w:t>
      </w:r>
      <w:r w:rsidRPr="00C100FD">
        <w:rPr>
          <w:rFonts w:ascii="Arial" w:hAnsi="Arial" w:cs="Arial"/>
          <w:spacing w:val="36"/>
          <w:sz w:val="18"/>
          <w:szCs w:val="18"/>
        </w:rPr>
        <w:t xml:space="preserve"> </w:t>
      </w:r>
      <w:r w:rsidRPr="00C100FD">
        <w:rPr>
          <w:rFonts w:ascii="Arial" w:hAnsi="Arial" w:cs="Arial"/>
          <w:sz w:val="18"/>
          <w:szCs w:val="18"/>
        </w:rPr>
        <w:t>on</w:t>
      </w:r>
      <w:r w:rsidRPr="00C100FD">
        <w:rPr>
          <w:rFonts w:ascii="Arial" w:hAnsi="Arial" w:cs="Arial"/>
          <w:spacing w:val="37"/>
          <w:sz w:val="18"/>
          <w:szCs w:val="18"/>
        </w:rPr>
        <w:t xml:space="preserve"> </w:t>
      </w:r>
      <w:r w:rsidRPr="00C100FD">
        <w:rPr>
          <w:rFonts w:ascii="Arial" w:hAnsi="Arial" w:cs="Arial"/>
          <w:sz w:val="18"/>
          <w:szCs w:val="18"/>
        </w:rPr>
        <w:t>the</w:t>
      </w:r>
      <w:r w:rsidRPr="00C100FD">
        <w:rPr>
          <w:rFonts w:ascii="Arial" w:hAnsi="Arial" w:cs="Arial"/>
          <w:spacing w:val="37"/>
          <w:sz w:val="18"/>
          <w:szCs w:val="18"/>
        </w:rPr>
        <w:t xml:space="preserve"> </w:t>
      </w:r>
      <w:r w:rsidRPr="00C100FD">
        <w:rPr>
          <w:rFonts w:ascii="Arial" w:hAnsi="Arial" w:cs="Arial"/>
          <w:sz w:val="18"/>
          <w:szCs w:val="18"/>
        </w:rPr>
        <w:t>free</w:t>
      </w:r>
      <w:r w:rsidRPr="00C100FD">
        <w:rPr>
          <w:rFonts w:ascii="Arial" w:hAnsi="Arial" w:cs="Arial"/>
          <w:spacing w:val="37"/>
          <w:sz w:val="18"/>
          <w:szCs w:val="18"/>
        </w:rPr>
        <w:t xml:space="preserve"> </w:t>
      </w:r>
      <w:r w:rsidRPr="00C100FD">
        <w:rPr>
          <w:rFonts w:ascii="Arial" w:hAnsi="Arial" w:cs="Arial"/>
          <w:sz w:val="18"/>
          <w:szCs w:val="18"/>
        </w:rPr>
        <w:t>movement</w:t>
      </w:r>
      <w:r w:rsidRPr="00C100FD">
        <w:rPr>
          <w:rFonts w:ascii="Arial" w:hAnsi="Arial" w:cs="Arial"/>
          <w:spacing w:val="37"/>
          <w:sz w:val="18"/>
          <w:szCs w:val="18"/>
        </w:rPr>
        <w:t xml:space="preserve"> </w:t>
      </w:r>
      <w:r w:rsidRPr="00C100FD">
        <w:rPr>
          <w:rFonts w:ascii="Arial" w:hAnsi="Arial" w:cs="Arial"/>
          <w:sz w:val="18"/>
          <w:szCs w:val="18"/>
        </w:rPr>
        <w:t>of</w:t>
      </w:r>
      <w:r w:rsidRPr="00C100FD">
        <w:rPr>
          <w:rFonts w:ascii="Arial" w:hAnsi="Arial" w:cs="Arial"/>
          <w:spacing w:val="36"/>
          <w:sz w:val="18"/>
          <w:szCs w:val="18"/>
        </w:rPr>
        <w:t xml:space="preserve"> </w:t>
      </w:r>
      <w:r w:rsidRPr="00C100FD">
        <w:rPr>
          <w:rFonts w:ascii="Arial" w:hAnsi="Arial" w:cs="Arial"/>
          <w:sz w:val="18"/>
          <w:szCs w:val="18"/>
        </w:rPr>
        <w:t>such</w:t>
      </w:r>
      <w:r w:rsidRPr="00C100FD">
        <w:rPr>
          <w:rFonts w:ascii="Arial" w:hAnsi="Arial" w:cs="Arial"/>
          <w:spacing w:val="37"/>
          <w:sz w:val="18"/>
          <w:szCs w:val="18"/>
        </w:rPr>
        <w:t xml:space="preserve"> </w:t>
      </w:r>
      <w:r w:rsidRPr="00C100FD">
        <w:rPr>
          <w:rFonts w:ascii="Arial" w:hAnsi="Arial" w:cs="Arial"/>
          <w:sz w:val="18"/>
          <w:szCs w:val="18"/>
        </w:rPr>
        <w:t>data,</w:t>
      </w:r>
      <w:r w:rsidRPr="00C100FD">
        <w:rPr>
          <w:rFonts w:ascii="Arial" w:hAnsi="Arial" w:cs="Arial"/>
          <w:spacing w:val="37"/>
          <w:sz w:val="18"/>
          <w:szCs w:val="18"/>
        </w:rPr>
        <w:t xml:space="preserve"> </w:t>
      </w:r>
      <w:r w:rsidRPr="00C100FD">
        <w:rPr>
          <w:rFonts w:ascii="Arial" w:hAnsi="Arial" w:cs="Arial"/>
          <w:sz w:val="18"/>
          <w:szCs w:val="18"/>
        </w:rPr>
        <w:t>and</w:t>
      </w:r>
      <w:r w:rsidRPr="00C100FD">
        <w:rPr>
          <w:rFonts w:ascii="Arial" w:hAnsi="Arial" w:cs="Arial"/>
          <w:spacing w:val="37"/>
          <w:sz w:val="18"/>
          <w:szCs w:val="18"/>
        </w:rPr>
        <w:t xml:space="preserve"> </w:t>
      </w:r>
      <w:r w:rsidRPr="00C100FD">
        <w:rPr>
          <w:rFonts w:ascii="Arial" w:hAnsi="Arial" w:cs="Arial"/>
          <w:sz w:val="18"/>
          <w:szCs w:val="18"/>
        </w:rPr>
        <w:t>repealing</w:t>
      </w:r>
      <w:r w:rsidRPr="00C100FD">
        <w:rPr>
          <w:rFonts w:ascii="Arial" w:hAnsi="Arial" w:cs="Arial"/>
          <w:spacing w:val="35"/>
          <w:sz w:val="18"/>
          <w:szCs w:val="18"/>
        </w:rPr>
        <w:t xml:space="preserve"> </w:t>
      </w:r>
      <w:r w:rsidRPr="00C100FD">
        <w:rPr>
          <w:rFonts w:ascii="Arial" w:hAnsi="Arial" w:cs="Arial"/>
          <w:sz w:val="18"/>
          <w:szCs w:val="18"/>
        </w:rPr>
        <w:t>Directive</w:t>
      </w:r>
      <w:r w:rsidRPr="00C100FD">
        <w:rPr>
          <w:rFonts w:ascii="Arial" w:hAnsi="Arial" w:cs="Arial"/>
          <w:spacing w:val="37"/>
          <w:sz w:val="18"/>
          <w:szCs w:val="18"/>
        </w:rPr>
        <w:t xml:space="preserve"> </w:t>
      </w:r>
      <w:r w:rsidRPr="00C100FD">
        <w:rPr>
          <w:rFonts w:ascii="Arial" w:hAnsi="Arial" w:cs="Arial"/>
          <w:sz w:val="18"/>
          <w:szCs w:val="18"/>
        </w:rPr>
        <w:t>95/46/EC,</w:t>
      </w:r>
      <w:r w:rsidRPr="00C100FD">
        <w:rPr>
          <w:rFonts w:ascii="Arial" w:hAnsi="Arial" w:cs="Arial"/>
          <w:spacing w:val="36"/>
          <w:sz w:val="18"/>
          <w:szCs w:val="18"/>
        </w:rPr>
        <w:t xml:space="preserve"> </w:t>
      </w:r>
      <w:r w:rsidRPr="00C100FD">
        <w:rPr>
          <w:rFonts w:ascii="Arial" w:hAnsi="Arial" w:cs="Arial"/>
          <w:sz w:val="18"/>
          <w:szCs w:val="18"/>
        </w:rPr>
        <w:t>OJ</w:t>
      </w:r>
      <w:r w:rsidRPr="00C100FD">
        <w:rPr>
          <w:rFonts w:ascii="Arial" w:hAnsi="Arial" w:cs="Arial"/>
          <w:spacing w:val="37"/>
          <w:sz w:val="18"/>
          <w:szCs w:val="18"/>
        </w:rPr>
        <w:t xml:space="preserve"> </w:t>
      </w:r>
      <w:r w:rsidRPr="00C100FD">
        <w:rPr>
          <w:rFonts w:ascii="Arial" w:hAnsi="Arial" w:cs="Arial"/>
          <w:sz w:val="18"/>
          <w:szCs w:val="18"/>
        </w:rPr>
        <w:t>L</w:t>
      </w:r>
      <w:r w:rsidRPr="00C100FD">
        <w:rPr>
          <w:rFonts w:ascii="Arial" w:hAnsi="Arial" w:cs="Arial"/>
          <w:spacing w:val="32"/>
          <w:sz w:val="18"/>
          <w:szCs w:val="18"/>
        </w:rPr>
        <w:t xml:space="preserve"> </w:t>
      </w:r>
      <w:r w:rsidRPr="00C100FD">
        <w:rPr>
          <w:rFonts w:ascii="Arial" w:hAnsi="Arial" w:cs="Arial"/>
          <w:sz w:val="18"/>
          <w:szCs w:val="18"/>
        </w:rPr>
        <w:t xml:space="preserve">119 4.5.2016 </w:t>
      </w:r>
      <w:hyperlink r:id="rId1" w:history="1">
        <w:r w:rsidRPr="00C100FD">
          <w:rPr>
            <w:rStyle w:val="Hyperlink"/>
            <w:rFonts w:ascii="Arial" w:hAnsi="Arial" w:cs="Arial"/>
            <w:spacing w:val="-1"/>
            <w:sz w:val="18"/>
            <w:szCs w:val="18"/>
          </w:rPr>
          <w:t>https://eur-lex.europa.eu/legal</w:t>
        </w:r>
      </w:hyperlink>
      <w:r w:rsidRPr="00C100FD">
        <w:rPr>
          <w:rFonts w:ascii="Arial" w:hAnsi="Arial" w:cs="Arial"/>
          <w:color w:val="0000FF"/>
          <w:spacing w:val="-1"/>
          <w:sz w:val="18"/>
          <w:szCs w:val="18"/>
          <w:u w:val="single" w:color="0000FF"/>
        </w:rPr>
        <w:t xml:space="preserve"> </w:t>
      </w:r>
      <w:r w:rsidRPr="00C100FD">
        <w:rPr>
          <w:rFonts w:ascii="Arial" w:hAnsi="Arial" w:cs="Arial"/>
          <w:color w:val="0000FF"/>
          <w:sz w:val="18"/>
          <w:szCs w:val="18"/>
          <w:u w:val="single" w:color="0000FF"/>
        </w:rPr>
        <w:t>content/EN/TXT/?uri=uriserv:OJ.L_.2016.119.01.0001.01.ENG</w:t>
      </w:r>
    </w:p>
    <w:p w14:paraId="55ADEBA3" w14:textId="77777777" w:rsidR="00717A59" w:rsidRPr="00C100FD" w:rsidRDefault="00717A59" w:rsidP="008A0C9F">
      <w:pPr>
        <w:pStyle w:val="FootnoteText"/>
        <w:rPr>
          <w:rFonts w:ascii="Arial" w:hAnsi="Arial" w:cs="Arial"/>
          <w:sz w:val="18"/>
          <w:szCs w:val="18"/>
        </w:rPr>
      </w:pPr>
    </w:p>
  </w:footnote>
  <w:footnote w:id="6">
    <w:p w14:paraId="0C35A037" w14:textId="77777777" w:rsidR="00717A59" w:rsidRPr="00C100FD" w:rsidRDefault="00717A59" w:rsidP="008A0C9F">
      <w:pPr>
        <w:pStyle w:val="BodyText"/>
        <w:spacing w:before="130"/>
        <w:ind w:left="358" w:right="106" w:hanging="358"/>
        <w:jc w:val="both"/>
        <w:rPr>
          <w:rFonts w:ascii="Arial" w:hAnsi="Arial" w:cs="Arial"/>
          <w:sz w:val="18"/>
          <w:szCs w:val="18"/>
        </w:rPr>
      </w:pPr>
      <w:r w:rsidRPr="00C100FD">
        <w:rPr>
          <w:rStyle w:val="FootnoteReference"/>
          <w:rFonts w:ascii="Arial" w:hAnsi="Arial" w:cs="Arial"/>
          <w:sz w:val="18"/>
          <w:szCs w:val="18"/>
        </w:rPr>
        <w:footnoteRef/>
      </w:r>
      <w:r w:rsidRPr="00C100FD">
        <w:rPr>
          <w:rFonts w:ascii="Arial" w:hAnsi="Arial" w:cs="Arial"/>
          <w:sz w:val="18"/>
          <w:szCs w:val="18"/>
        </w:rPr>
        <w:t xml:space="preserve"> Regulation (EU) 2018/1725 of 23 October 2018 on the protection of natural persons with regard to the processing of personal data by the Union institutions, bodies, offices and agencies and on the free movement of such data, and repealing Regulation (EC) No 45/2001 and Decision No 1247/2002/EC, OJ L 295/39, 21.11.2018, </w:t>
      </w:r>
      <w:r w:rsidRPr="00C100FD">
        <w:rPr>
          <w:rFonts w:ascii="Arial" w:hAnsi="Arial" w:cs="Arial"/>
          <w:color w:val="0000FF"/>
          <w:sz w:val="18"/>
          <w:szCs w:val="18"/>
          <w:u w:val="single" w:color="0000FF"/>
        </w:rPr>
        <w:t>https://eur-</w:t>
      </w:r>
      <w:r w:rsidRPr="00C100FD">
        <w:rPr>
          <w:rFonts w:ascii="Arial" w:hAnsi="Arial" w:cs="Arial"/>
          <w:color w:val="0000FF"/>
          <w:sz w:val="18"/>
          <w:szCs w:val="18"/>
        </w:rPr>
        <w:t xml:space="preserve"> </w:t>
      </w:r>
      <w:r w:rsidRPr="00C100FD">
        <w:rPr>
          <w:rFonts w:ascii="Arial" w:hAnsi="Arial" w:cs="Arial"/>
          <w:color w:val="0000FF"/>
          <w:sz w:val="18"/>
          <w:szCs w:val="18"/>
          <w:u w:val="single" w:color="0000FF"/>
        </w:rPr>
        <w:t>lex.europa.eu/legal-content/EN/TXT/PDF/?uri=CELEX:32018R1725&amp;from=EN</w:t>
      </w:r>
    </w:p>
    <w:p w14:paraId="005002D9" w14:textId="77777777" w:rsidR="00717A59" w:rsidRDefault="00717A59" w:rsidP="008A0C9F">
      <w:pPr>
        <w:pStyle w:val="FootnoteText"/>
      </w:pPr>
    </w:p>
  </w:footnote>
  <w:footnote w:id="7">
    <w:p w14:paraId="4E9F52A0" w14:textId="6F16E74E" w:rsidR="0009582D" w:rsidRPr="0009582D" w:rsidRDefault="0009582D" w:rsidP="0009582D">
      <w:pPr>
        <w:widowControl w:val="0"/>
        <w:tabs>
          <w:tab w:val="left" w:pos="839"/>
        </w:tabs>
        <w:autoSpaceDE w:val="0"/>
        <w:autoSpaceDN w:val="0"/>
        <w:spacing w:before="199" w:beforeAutospacing="0" w:after="120" w:afterAutospacing="0"/>
        <w:ind w:left="118" w:right="108"/>
        <w:jc w:val="both"/>
        <w:rPr>
          <w:rFonts w:asciiTheme="minorHAnsi" w:hAnsiTheme="minorHAnsi" w:cstheme="minorHAnsi"/>
          <w:sz w:val="22"/>
          <w:szCs w:val="22"/>
        </w:rPr>
      </w:pPr>
      <w:r>
        <w:rPr>
          <w:rStyle w:val="FootnoteReference"/>
        </w:rPr>
        <w:footnoteRef/>
      </w:r>
      <w:r>
        <w:t xml:space="preserve"> </w:t>
      </w:r>
      <w:r w:rsidRPr="00840A76">
        <w:rPr>
          <w:rFonts w:ascii="Arial" w:hAnsi="Arial" w:cs="Arial"/>
          <w:sz w:val="22"/>
          <w:szCs w:val="22"/>
        </w:rPr>
        <w:t xml:space="preserve">Regulation (EU, Euratom) 2018/1046 of the European Parliament and of the Council of 18 July </w:t>
      </w:r>
      <w:hyperlink r:id="rId2">
        <w:r w:rsidRPr="00840A76">
          <w:rPr>
            <w:rFonts w:ascii="Arial" w:hAnsi="Arial" w:cs="Arial"/>
            <w:sz w:val="22"/>
            <w:szCs w:val="22"/>
          </w:rPr>
          <w:t>2018 on the financial rules applicable to the general budget of the Union, amending Regulations</w:t>
        </w:r>
      </w:hyperlink>
      <w:r w:rsidRPr="00840A76">
        <w:rPr>
          <w:rFonts w:ascii="Arial" w:hAnsi="Arial" w:cs="Arial"/>
          <w:sz w:val="22"/>
          <w:szCs w:val="22"/>
        </w:rPr>
        <w:t xml:space="preserve"> (EU)</w:t>
      </w:r>
      <w:r w:rsidRPr="00840A76">
        <w:rPr>
          <w:rFonts w:ascii="Arial" w:hAnsi="Arial" w:cs="Arial"/>
          <w:spacing w:val="34"/>
          <w:sz w:val="22"/>
          <w:szCs w:val="22"/>
        </w:rPr>
        <w:t xml:space="preserve"> </w:t>
      </w:r>
      <w:r w:rsidRPr="00840A76">
        <w:rPr>
          <w:rFonts w:ascii="Arial" w:hAnsi="Arial" w:cs="Arial"/>
          <w:sz w:val="22"/>
          <w:szCs w:val="22"/>
        </w:rPr>
        <w:t>No</w:t>
      </w:r>
      <w:r w:rsidRPr="00840A76">
        <w:rPr>
          <w:rFonts w:ascii="Arial" w:hAnsi="Arial" w:cs="Arial"/>
          <w:spacing w:val="34"/>
          <w:sz w:val="22"/>
          <w:szCs w:val="22"/>
        </w:rPr>
        <w:t xml:space="preserve"> </w:t>
      </w:r>
      <w:r w:rsidRPr="00840A76">
        <w:rPr>
          <w:rFonts w:ascii="Arial" w:hAnsi="Arial" w:cs="Arial"/>
          <w:sz w:val="22"/>
          <w:szCs w:val="22"/>
        </w:rPr>
        <w:t>1296/2013,</w:t>
      </w:r>
      <w:r w:rsidRPr="00840A76">
        <w:rPr>
          <w:rFonts w:ascii="Arial" w:hAnsi="Arial" w:cs="Arial"/>
          <w:spacing w:val="34"/>
          <w:sz w:val="22"/>
          <w:szCs w:val="22"/>
        </w:rPr>
        <w:t xml:space="preserve"> </w:t>
      </w:r>
      <w:r w:rsidRPr="00840A76">
        <w:rPr>
          <w:rFonts w:ascii="Arial" w:hAnsi="Arial" w:cs="Arial"/>
          <w:sz w:val="22"/>
          <w:szCs w:val="22"/>
        </w:rPr>
        <w:t>(EU)</w:t>
      </w:r>
      <w:r w:rsidRPr="00840A76">
        <w:rPr>
          <w:rFonts w:ascii="Arial" w:hAnsi="Arial" w:cs="Arial"/>
          <w:spacing w:val="32"/>
          <w:sz w:val="22"/>
          <w:szCs w:val="22"/>
        </w:rPr>
        <w:t xml:space="preserve"> </w:t>
      </w:r>
      <w:r w:rsidRPr="00840A76">
        <w:rPr>
          <w:rFonts w:ascii="Arial" w:hAnsi="Arial" w:cs="Arial"/>
          <w:sz w:val="22"/>
          <w:szCs w:val="22"/>
        </w:rPr>
        <w:t>No</w:t>
      </w:r>
      <w:r w:rsidRPr="00840A76">
        <w:rPr>
          <w:rFonts w:ascii="Arial" w:hAnsi="Arial" w:cs="Arial"/>
          <w:spacing w:val="35"/>
          <w:sz w:val="22"/>
          <w:szCs w:val="22"/>
        </w:rPr>
        <w:t xml:space="preserve"> </w:t>
      </w:r>
      <w:r w:rsidRPr="00840A76">
        <w:rPr>
          <w:rFonts w:ascii="Arial" w:hAnsi="Arial" w:cs="Arial"/>
          <w:sz w:val="22"/>
          <w:szCs w:val="22"/>
        </w:rPr>
        <w:t>1301/2013,</w:t>
      </w:r>
      <w:r w:rsidRPr="00840A76">
        <w:rPr>
          <w:rFonts w:ascii="Arial" w:hAnsi="Arial" w:cs="Arial"/>
          <w:spacing w:val="34"/>
          <w:sz w:val="22"/>
          <w:szCs w:val="22"/>
        </w:rPr>
        <w:t xml:space="preserve"> </w:t>
      </w:r>
      <w:r w:rsidRPr="00840A76">
        <w:rPr>
          <w:rFonts w:ascii="Arial" w:hAnsi="Arial" w:cs="Arial"/>
          <w:sz w:val="22"/>
          <w:szCs w:val="22"/>
        </w:rPr>
        <w:t>(EU)</w:t>
      </w:r>
      <w:r w:rsidRPr="00840A76">
        <w:rPr>
          <w:rFonts w:ascii="Arial" w:hAnsi="Arial" w:cs="Arial"/>
          <w:spacing w:val="35"/>
          <w:sz w:val="22"/>
          <w:szCs w:val="22"/>
        </w:rPr>
        <w:t xml:space="preserve"> </w:t>
      </w:r>
      <w:r w:rsidRPr="00840A76">
        <w:rPr>
          <w:rFonts w:ascii="Arial" w:hAnsi="Arial" w:cs="Arial"/>
          <w:sz w:val="22"/>
          <w:szCs w:val="22"/>
        </w:rPr>
        <w:t>No</w:t>
      </w:r>
      <w:r w:rsidRPr="00840A76">
        <w:rPr>
          <w:rFonts w:ascii="Arial" w:hAnsi="Arial" w:cs="Arial"/>
          <w:spacing w:val="31"/>
          <w:sz w:val="22"/>
          <w:szCs w:val="22"/>
        </w:rPr>
        <w:t xml:space="preserve"> </w:t>
      </w:r>
      <w:r w:rsidRPr="00840A76">
        <w:rPr>
          <w:rFonts w:ascii="Arial" w:hAnsi="Arial" w:cs="Arial"/>
          <w:sz w:val="22"/>
          <w:szCs w:val="22"/>
        </w:rPr>
        <w:t>1303/2013,</w:t>
      </w:r>
      <w:r w:rsidRPr="00840A76">
        <w:rPr>
          <w:rFonts w:ascii="Arial" w:hAnsi="Arial" w:cs="Arial"/>
          <w:spacing w:val="35"/>
          <w:sz w:val="22"/>
          <w:szCs w:val="22"/>
        </w:rPr>
        <w:t xml:space="preserve"> </w:t>
      </w:r>
      <w:r w:rsidRPr="00840A76">
        <w:rPr>
          <w:rFonts w:ascii="Arial" w:hAnsi="Arial" w:cs="Arial"/>
          <w:sz w:val="22"/>
          <w:szCs w:val="22"/>
        </w:rPr>
        <w:t>(EU)</w:t>
      </w:r>
      <w:r w:rsidRPr="00840A76">
        <w:rPr>
          <w:rFonts w:ascii="Arial" w:hAnsi="Arial" w:cs="Arial"/>
          <w:spacing w:val="35"/>
          <w:sz w:val="22"/>
          <w:szCs w:val="22"/>
        </w:rPr>
        <w:t xml:space="preserve"> </w:t>
      </w:r>
      <w:r w:rsidRPr="00840A76">
        <w:rPr>
          <w:rFonts w:ascii="Arial" w:hAnsi="Arial" w:cs="Arial"/>
          <w:sz w:val="22"/>
          <w:szCs w:val="22"/>
        </w:rPr>
        <w:t>No</w:t>
      </w:r>
      <w:r w:rsidRPr="00840A76">
        <w:rPr>
          <w:rFonts w:ascii="Arial" w:hAnsi="Arial" w:cs="Arial"/>
          <w:spacing w:val="34"/>
          <w:sz w:val="22"/>
          <w:szCs w:val="22"/>
        </w:rPr>
        <w:t xml:space="preserve"> </w:t>
      </w:r>
      <w:r w:rsidRPr="00840A76">
        <w:rPr>
          <w:rFonts w:ascii="Arial" w:hAnsi="Arial" w:cs="Arial"/>
          <w:sz w:val="22"/>
          <w:szCs w:val="22"/>
        </w:rPr>
        <w:t>1304/2013,</w:t>
      </w:r>
      <w:r w:rsidRPr="00840A76">
        <w:rPr>
          <w:rFonts w:ascii="Arial" w:hAnsi="Arial" w:cs="Arial"/>
          <w:spacing w:val="31"/>
          <w:sz w:val="22"/>
          <w:szCs w:val="22"/>
        </w:rPr>
        <w:t xml:space="preserve"> </w:t>
      </w:r>
      <w:r w:rsidRPr="00840A76">
        <w:rPr>
          <w:rFonts w:ascii="Arial" w:hAnsi="Arial" w:cs="Arial"/>
          <w:sz w:val="22"/>
          <w:szCs w:val="22"/>
        </w:rPr>
        <w:t>(EU)</w:t>
      </w:r>
      <w:r w:rsidRPr="00840A76">
        <w:rPr>
          <w:rFonts w:ascii="Arial" w:hAnsi="Arial" w:cs="Arial"/>
          <w:spacing w:val="35"/>
          <w:sz w:val="22"/>
          <w:szCs w:val="22"/>
        </w:rPr>
        <w:t xml:space="preserve"> </w:t>
      </w:r>
      <w:r w:rsidRPr="00840A76">
        <w:rPr>
          <w:rFonts w:ascii="Arial" w:hAnsi="Arial" w:cs="Arial"/>
          <w:sz w:val="22"/>
          <w:szCs w:val="22"/>
        </w:rPr>
        <w:t>No 1309/2013, (EU) No 1316/2013, (EU) No 223/2014, (EU) No 283/2014, and Decision No 541/2014/EU and repealing Regulation (EU, Euratom) No 966/2012, OJ L 193 of 30.7.2018, p.1 https://eur-lex.europa.eu/legal-content/EN/TXT/?qid=1544791836334&amp;uri=CELEX:32018R1046</w:t>
      </w:r>
    </w:p>
    <w:p w14:paraId="332D5D78" w14:textId="513190A0" w:rsidR="0009582D" w:rsidRPr="0009582D" w:rsidRDefault="0009582D">
      <w:pPr>
        <w:pStyle w:val="FootnoteText"/>
      </w:pPr>
    </w:p>
  </w:footnote>
  <w:footnote w:id="8">
    <w:p w14:paraId="4463660D" w14:textId="1ACDE999" w:rsidR="001E2516" w:rsidRPr="00840A76" w:rsidRDefault="001E2516">
      <w:pPr>
        <w:pStyle w:val="FootnoteText"/>
        <w:rPr>
          <w:rFonts w:ascii="Arial" w:hAnsi="Arial" w:cs="Arial"/>
          <w:lang w:val="en-US"/>
        </w:rPr>
      </w:pPr>
      <w:r w:rsidRPr="00840A76">
        <w:rPr>
          <w:rStyle w:val="FootnoteReference"/>
          <w:rFonts w:ascii="Arial" w:hAnsi="Arial" w:cs="Arial"/>
        </w:rPr>
        <w:t>5</w:t>
      </w:r>
      <w:r w:rsidRPr="00840A76">
        <w:rPr>
          <w:rFonts w:ascii="Arial" w:hAnsi="Arial" w:cs="Arial"/>
        </w:rPr>
        <w:t xml:space="preserve"> </w:t>
      </w:r>
      <w:r w:rsidRPr="00840A76">
        <w:rPr>
          <w:rFonts w:ascii="Arial" w:hAnsi="Arial" w:cs="Arial"/>
          <w:sz w:val="22"/>
          <w:szCs w:val="22"/>
        </w:rPr>
        <w:t>Council Regulation (EU) 2017/1939 of 12 October 2017 implementing enhanced cooperation on the establishment of the European Public Prosecutor’s Office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7CBC82" w14:textId="7B5EE5A7" w:rsidR="00717A59" w:rsidRPr="00FE096E" w:rsidRDefault="00717A59" w:rsidP="00FE096E">
    <w:pPr>
      <w:pStyle w:val="Header"/>
      <w:tabs>
        <w:tab w:val="clear" w:pos="4153"/>
        <w:tab w:val="center" w:pos="5670"/>
      </w:tabs>
      <w:rPr>
        <w:sz w:val="18"/>
      </w:rPr>
    </w:pPr>
    <w:r>
      <w:rPr>
        <w:sz w:val="18"/>
      </w:rPr>
      <w:t xml:space="preserve">Contract </w:t>
    </w:r>
    <w:r w:rsidR="00D8178E">
      <w:rPr>
        <w:sz w:val="18"/>
      </w:rPr>
      <w:t>reference</w:t>
    </w:r>
    <w:r>
      <w:rPr>
        <w:sz w:val="18"/>
      </w:rPr>
      <w:t xml:space="preserve">: </w:t>
    </w:r>
    <w:r w:rsidR="00D02008" w:rsidRPr="00D02008">
      <w:rPr>
        <w:rFonts w:asciiTheme="minorHAnsi" w:hAnsiTheme="minorHAnsi" w:cstheme="minorHAnsi"/>
        <w:sz w:val="18"/>
      </w:rPr>
      <w:t>PS/SRV/ICT/038/2025</w:t>
    </w:r>
    <w:r>
      <w:rPr>
        <w:sz w:val="18"/>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42A75" w14:textId="397BA951" w:rsidR="00823701" w:rsidRDefault="00823701" w:rsidP="5C52C0F3">
    <w:pPr>
      <w:pStyle w:val="Header"/>
      <w:tabs>
        <w:tab w:val="clear" w:pos="4153"/>
        <w:tab w:val="center" w:pos="5670"/>
      </w:tabs>
      <w:rPr>
        <w:noProof/>
      </w:rPr>
    </w:pPr>
    <w:r>
      <w:rPr>
        <w:noProof/>
      </w:rPr>
      <w:drawing>
        <wp:anchor distT="0" distB="0" distL="114300" distR="114300" simplePos="0" relativeHeight="251660291" behindDoc="1" locked="0" layoutInCell="1" allowOverlap="1" wp14:anchorId="19EFAA2F" wp14:editId="748E91DC">
          <wp:simplePos x="0" y="0"/>
          <wp:positionH relativeFrom="page">
            <wp:posOffset>15240</wp:posOffset>
          </wp:positionH>
          <wp:positionV relativeFrom="paragraph">
            <wp:posOffset>-352425</wp:posOffset>
          </wp:positionV>
          <wp:extent cx="7559040" cy="10688075"/>
          <wp:effectExtent l="0" t="0" r="0" b="0"/>
          <wp:wrapNone/>
          <wp:docPr id="1577606242" name="Picture 3" descr="A black background with a blue and black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606242" name="Picture 3" descr="A black background with a blue and black flag&#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59040" cy="10688075"/>
                  </a:xfrm>
                  <a:prstGeom prst="rect">
                    <a:avLst/>
                  </a:prstGeom>
                </pic:spPr>
              </pic:pic>
            </a:graphicData>
          </a:graphic>
          <wp14:sizeRelH relativeFrom="margin">
            <wp14:pctWidth>0</wp14:pctWidth>
          </wp14:sizeRelH>
          <wp14:sizeRelV relativeFrom="margin">
            <wp14:pctHeight>0</wp14:pctHeight>
          </wp14:sizeRelV>
        </wp:anchor>
      </w:drawing>
    </w:r>
  </w:p>
  <w:p w14:paraId="2F65F223" w14:textId="7A9B78F1" w:rsidR="00717A59" w:rsidRPr="00B63FCB" w:rsidRDefault="00717A59" w:rsidP="00CC47DA">
    <w:pPr>
      <w:pStyle w:val="Header"/>
      <w:tabs>
        <w:tab w:val="clear" w:pos="4153"/>
        <w:tab w:val="center" w:pos="5670"/>
      </w:tabs>
      <w:rPr>
        <w:sz w:val="18"/>
      </w:rPr>
    </w:pPr>
    <w:r>
      <w:rPr>
        <w:sz w:val="18"/>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F8F83" w14:textId="2D0BF299" w:rsidR="00C93D7C" w:rsidRPr="007B2690" w:rsidRDefault="007B2690" w:rsidP="007B2690">
    <w:pPr>
      <w:pStyle w:val="BodyText"/>
      <w:spacing w:before="100" w:beforeAutospacing="1"/>
      <w:rPr>
        <w:rFonts w:asciiTheme="minorHAnsi" w:hAnsiTheme="minorHAnsi" w:cstheme="minorHAnsi"/>
        <w:sz w:val="18"/>
        <w:szCs w:val="18"/>
      </w:rPr>
    </w:pPr>
    <w:r w:rsidRPr="007B2690">
      <w:rPr>
        <w:rFonts w:asciiTheme="minorHAnsi" w:hAnsiTheme="minorHAnsi" w:cstheme="minorHAnsi"/>
        <w:sz w:val="18"/>
        <w:szCs w:val="18"/>
      </w:rPr>
      <w:t xml:space="preserve">   Contract reference: </w:t>
    </w:r>
    <w:r w:rsidR="00D02008" w:rsidRPr="00D02008">
      <w:rPr>
        <w:rFonts w:asciiTheme="minorHAnsi" w:hAnsiTheme="minorHAnsi" w:cstheme="minorHAnsi"/>
        <w:sz w:val="18"/>
        <w:szCs w:val="18"/>
      </w:rPr>
      <w:t>PS/SRV/ICT/038/2025</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1FB41" w14:textId="6CEB0C4B" w:rsidR="00717A59" w:rsidRPr="007B2690" w:rsidRDefault="007B2690" w:rsidP="007B2690">
    <w:pPr>
      <w:pStyle w:val="BodyText"/>
      <w:rPr>
        <w:rFonts w:asciiTheme="minorHAnsi" w:hAnsiTheme="minorHAnsi" w:cstheme="minorHAnsi"/>
        <w:sz w:val="18"/>
        <w:szCs w:val="18"/>
      </w:rPr>
    </w:pPr>
    <w:r w:rsidRPr="007B2690">
      <w:rPr>
        <w:rFonts w:asciiTheme="minorHAnsi" w:hAnsiTheme="minorHAnsi" w:cstheme="minorHAnsi"/>
        <w:sz w:val="18"/>
        <w:szCs w:val="18"/>
      </w:rPr>
      <w:t xml:space="preserve">Contract reference: </w:t>
    </w:r>
    <w:r w:rsidR="00952CF7" w:rsidRPr="00952CF7">
      <w:rPr>
        <w:rFonts w:asciiTheme="minorHAnsi" w:hAnsiTheme="minorHAnsi" w:cstheme="minorHAnsi"/>
        <w:sz w:val="18"/>
        <w:szCs w:val="18"/>
      </w:rPr>
      <w:t>PS/SRV/ICT/038/2025</w:t>
    </w:r>
  </w:p>
</w:hdr>
</file>

<file path=word/intelligence2.xml><?xml version="1.0" encoding="utf-8"?>
<int2:intelligence xmlns:int2="http://schemas.microsoft.com/office/intelligence/2020/intelligence" xmlns:oel="http://schemas.microsoft.com/office/2019/extlst">
  <int2:observations>
    <int2:textHash int2:hashCode="HPzh8/XGcdr99G" int2:id="WtXL84DI">
      <int2:state int2:value="Rejected" int2:type="AugLoop_Text_Critique"/>
    </int2:textHash>
    <int2:textHash int2:hashCode="QgmNU58P0unWdN" int2:id="b0N2q6MN">
      <int2:state int2:value="Rejected" int2:type="AugLoop_Text_Critique"/>
    </int2:textHash>
    <int2:textHash int2:hashCode="nYWxiZclgTXL7N" int2:id="TULhvGSw">
      <int2:state int2:value="Rejected" int2:type="AugLoop_Text_Critique"/>
    </int2:textHash>
    <int2:textHash int2:hashCode="Dl/wog3gULLKCe" int2:id="ofAAK0Yv">
      <int2:state int2:value="Rejected" int2:type="AugLoop_Text_Critique"/>
    </int2:textHash>
    <int2:textHash int2:hashCode="B95hgkRT90PJWZ" int2:id="X57eRojL">
      <int2:state int2:value="Rejected" int2:type="AugLoop_Text_Critique"/>
    </int2:textHash>
    <int2:textHash int2:hashCode="kv4UVae7TQCfC0" int2:id="F9uI2vJ6">
      <int2:state int2:value="Rejected" int2:type="AugLoop_Text_Critique"/>
    </int2:textHash>
    <int2:textHash int2:hashCode="5XDRCdvPuC+WfK" int2:id="jBZBYGq6">
      <int2:state int2:value="Rejected" int2:type="AugLoop_Text_Critique"/>
    </int2:textHash>
    <int2:textHash int2:hashCode="BC3EUS+j05HFFw" int2:id="vI66uXuc">
      <int2:state int2:value="Rejected" int2:type="AugLoop_Text_Critique"/>
    </int2:textHash>
    <int2:textHash int2:hashCode="QRzTRe2PnPjF0T" int2:id="6S7GHOeh">
      <int2:state int2:value="Rejected" int2:type="AugLoop_Text_Critique"/>
    </int2:textHash>
    <int2:textHash int2:hashCode="d50Z9oZJt4bjOZ" int2:id="y0IaUyZf">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02841"/>
    <w:multiLevelType w:val="multilevel"/>
    <w:tmpl w:val="ECBEE2F8"/>
    <w:lvl w:ilvl="0">
      <w:start w:val="1"/>
      <w:numFmt w:val="upperRoman"/>
      <w:pStyle w:val="Heading1contract"/>
      <w:suff w:val="space"/>
      <w:lvlText w:val="%1."/>
      <w:lvlJc w:val="left"/>
      <w:pPr>
        <w:ind w:left="480" w:hanging="48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suff w:val="space"/>
      <w:lvlText w:val="%1.%2."/>
      <w:lvlJc w:val="left"/>
      <w:pPr>
        <w:ind w:left="635" w:hanging="155"/>
      </w:pPr>
      <w:rPr>
        <w:rFonts w:hint="default"/>
      </w:rPr>
    </w:lvl>
    <w:lvl w:ilvl="2">
      <w:start w:val="1"/>
      <w:numFmt w:val="decimal"/>
      <w:suff w:val="space"/>
      <w:lvlText w:val="%1.%2.%3."/>
      <w:lvlJc w:val="left"/>
      <w:pPr>
        <w:ind w:left="1134" w:hanging="567"/>
      </w:pPr>
      <w:rPr>
        <w:rFonts w:hint="default"/>
      </w:rPr>
    </w:lvl>
    <w:lvl w:ilvl="3">
      <w:start w:val="1"/>
      <w:numFmt w:val="decimal"/>
      <w:lvlText w:val="%1.%2.%3.%4."/>
      <w:lvlJc w:val="left"/>
      <w:pPr>
        <w:tabs>
          <w:tab w:val="num" w:pos="1920"/>
        </w:tabs>
        <w:ind w:left="192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 w15:restartNumberingAfterBreak="0">
    <w:nsid w:val="055652B5"/>
    <w:multiLevelType w:val="multilevel"/>
    <w:tmpl w:val="B10A6748"/>
    <w:lvl w:ilvl="0">
      <w:start w:val="1"/>
      <w:numFmt w:val="decimal"/>
      <w:pStyle w:val="ListNumber3"/>
      <w:lvlText w:val="(%1)"/>
      <w:lvlJc w:val="left"/>
      <w:pPr>
        <w:tabs>
          <w:tab w:val="num" w:pos="2625"/>
        </w:tabs>
        <w:ind w:left="2625" w:hanging="709"/>
      </w:pPr>
    </w:lvl>
    <w:lvl w:ilvl="1">
      <w:start w:val="1"/>
      <w:numFmt w:val="lowerLetter"/>
      <w:pStyle w:val="ListNumber3Level2"/>
      <w:lvlText w:val="(%2)"/>
      <w:lvlJc w:val="left"/>
      <w:pPr>
        <w:tabs>
          <w:tab w:val="num" w:pos="3333"/>
        </w:tabs>
        <w:ind w:left="3333" w:hanging="708"/>
      </w:pPr>
    </w:lvl>
    <w:lvl w:ilvl="2">
      <w:start w:val="1"/>
      <w:numFmt w:val="bullet"/>
      <w:pStyle w:val="ListNumber3Level3"/>
      <w:lvlText w:val="–"/>
      <w:lvlJc w:val="left"/>
      <w:pPr>
        <w:tabs>
          <w:tab w:val="num" w:pos="4042"/>
        </w:tabs>
        <w:ind w:left="4042" w:hanging="709"/>
      </w:pPr>
      <w:rPr>
        <w:rFonts w:ascii="Times New Roman" w:hAnsi="Times New Roman"/>
      </w:rPr>
    </w:lvl>
    <w:lvl w:ilvl="3">
      <w:start w:val="1"/>
      <w:numFmt w:val="bullet"/>
      <w:pStyle w:val="ListNumber3Level4"/>
      <w:lvlText w:val=""/>
      <w:lvlJc w:val="left"/>
      <w:pPr>
        <w:tabs>
          <w:tab w:val="num" w:pos="4751"/>
        </w:tabs>
        <w:ind w:left="4751"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057637E1"/>
    <w:multiLevelType w:val="hybridMultilevel"/>
    <w:tmpl w:val="DDA006FA"/>
    <w:lvl w:ilvl="0" w:tplc="13482B40">
      <w:start w:val="1"/>
      <w:numFmt w:val="lowerLetter"/>
      <w:lvlText w:val="(%1)"/>
      <w:lvlJc w:val="left"/>
      <w:pPr>
        <w:ind w:left="685" w:hanging="568"/>
      </w:pPr>
      <w:rPr>
        <w:rFonts w:ascii="Times New Roman" w:eastAsia="Times New Roman" w:hAnsi="Times New Roman" w:cs="Times New Roman" w:hint="default"/>
        <w:spacing w:val="-5"/>
        <w:w w:val="100"/>
        <w:sz w:val="24"/>
        <w:szCs w:val="24"/>
        <w:lang w:val="en-US" w:eastAsia="en-US" w:bidi="ar-SA"/>
      </w:rPr>
    </w:lvl>
    <w:lvl w:ilvl="1" w:tplc="7FC40240">
      <w:numFmt w:val="bullet"/>
      <w:lvlText w:val="•"/>
      <w:lvlJc w:val="left"/>
      <w:pPr>
        <w:ind w:left="1542" w:hanging="568"/>
      </w:pPr>
      <w:rPr>
        <w:rFonts w:hint="default"/>
        <w:lang w:val="en-US" w:eastAsia="en-US" w:bidi="ar-SA"/>
      </w:rPr>
    </w:lvl>
    <w:lvl w:ilvl="2" w:tplc="8F1A4972">
      <w:numFmt w:val="bullet"/>
      <w:lvlText w:val="•"/>
      <w:lvlJc w:val="left"/>
      <w:pPr>
        <w:ind w:left="2404" w:hanging="568"/>
      </w:pPr>
      <w:rPr>
        <w:rFonts w:hint="default"/>
        <w:lang w:val="en-US" w:eastAsia="en-US" w:bidi="ar-SA"/>
      </w:rPr>
    </w:lvl>
    <w:lvl w:ilvl="3" w:tplc="24F0960A">
      <w:numFmt w:val="bullet"/>
      <w:lvlText w:val="•"/>
      <w:lvlJc w:val="left"/>
      <w:pPr>
        <w:ind w:left="3266" w:hanging="568"/>
      </w:pPr>
      <w:rPr>
        <w:rFonts w:hint="default"/>
        <w:lang w:val="en-US" w:eastAsia="en-US" w:bidi="ar-SA"/>
      </w:rPr>
    </w:lvl>
    <w:lvl w:ilvl="4" w:tplc="91C80DA0">
      <w:numFmt w:val="bullet"/>
      <w:lvlText w:val="•"/>
      <w:lvlJc w:val="left"/>
      <w:pPr>
        <w:ind w:left="4128" w:hanging="568"/>
      </w:pPr>
      <w:rPr>
        <w:rFonts w:hint="default"/>
        <w:lang w:val="en-US" w:eastAsia="en-US" w:bidi="ar-SA"/>
      </w:rPr>
    </w:lvl>
    <w:lvl w:ilvl="5" w:tplc="02E2F522">
      <w:numFmt w:val="bullet"/>
      <w:lvlText w:val="•"/>
      <w:lvlJc w:val="left"/>
      <w:pPr>
        <w:ind w:left="4990" w:hanging="568"/>
      </w:pPr>
      <w:rPr>
        <w:rFonts w:hint="default"/>
        <w:lang w:val="en-US" w:eastAsia="en-US" w:bidi="ar-SA"/>
      </w:rPr>
    </w:lvl>
    <w:lvl w:ilvl="6" w:tplc="D15C50B4">
      <w:numFmt w:val="bullet"/>
      <w:lvlText w:val="•"/>
      <w:lvlJc w:val="left"/>
      <w:pPr>
        <w:ind w:left="5852" w:hanging="568"/>
      </w:pPr>
      <w:rPr>
        <w:rFonts w:hint="default"/>
        <w:lang w:val="en-US" w:eastAsia="en-US" w:bidi="ar-SA"/>
      </w:rPr>
    </w:lvl>
    <w:lvl w:ilvl="7" w:tplc="606A5376">
      <w:numFmt w:val="bullet"/>
      <w:lvlText w:val="•"/>
      <w:lvlJc w:val="left"/>
      <w:pPr>
        <w:ind w:left="6714" w:hanging="568"/>
      </w:pPr>
      <w:rPr>
        <w:rFonts w:hint="default"/>
        <w:lang w:val="en-US" w:eastAsia="en-US" w:bidi="ar-SA"/>
      </w:rPr>
    </w:lvl>
    <w:lvl w:ilvl="8" w:tplc="39FCD352">
      <w:numFmt w:val="bullet"/>
      <w:lvlText w:val="•"/>
      <w:lvlJc w:val="left"/>
      <w:pPr>
        <w:ind w:left="7576" w:hanging="568"/>
      </w:pPr>
      <w:rPr>
        <w:rFonts w:hint="default"/>
        <w:lang w:val="en-US" w:eastAsia="en-US" w:bidi="ar-SA"/>
      </w:rPr>
    </w:lvl>
  </w:abstractNum>
  <w:abstractNum w:abstractNumId="3" w15:restartNumberingAfterBreak="0">
    <w:nsid w:val="0A713B8D"/>
    <w:multiLevelType w:val="multilevel"/>
    <w:tmpl w:val="1BBAF4EE"/>
    <w:lvl w:ilvl="0">
      <w:start w:val="1"/>
      <w:numFmt w:val="decimal"/>
      <w:lvlText w:val="%1."/>
      <w:lvlJc w:val="left"/>
      <w:pPr>
        <w:ind w:left="365" w:hanging="248"/>
      </w:pPr>
      <w:rPr>
        <w:rFonts w:hint="default"/>
        <w:b/>
        <w:bCs/>
        <w:w w:val="100"/>
        <w:lang w:val="en-US" w:eastAsia="en-US" w:bidi="ar-SA"/>
      </w:rPr>
    </w:lvl>
    <w:lvl w:ilvl="1">
      <w:start w:val="1"/>
      <w:numFmt w:val="none"/>
      <w:lvlText w:val=""/>
      <w:lvlJc w:val="left"/>
      <w:pPr>
        <w:ind w:left="684" w:hanging="567"/>
      </w:pPr>
      <w:rPr>
        <w:rFonts w:ascii="Times New Roman" w:eastAsia="Times New Roman" w:hAnsi="Times New Roman" w:cs="Times New Roman" w:hint="default"/>
        <w:b/>
        <w:bCs/>
        <w:spacing w:val="-17"/>
        <w:w w:val="100"/>
        <w:sz w:val="24"/>
        <w:szCs w:val="24"/>
        <w:lang w:val="en-US" w:eastAsia="en-US" w:bidi="ar-SA"/>
      </w:rPr>
    </w:lvl>
    <w:lvl w:ilvl="2">
      <w:start w:val="1"/>
      <w:numFmt w:val="lowerLetter"/>
      <w:lvlText w:val="(%3)"/>
      <w:lvlJc w:val="left"/>
      <w:pPr>
        <w:ind w:left="838" w:hanging="360"/>
      </w:pPr>
      <w:rPr>
        <w:rFonts w:ascii="Times New Roman" w:eastAsia="Times New Roman" w:hAnsi="Times New Roman" w:cs="Times New Roman" w:hint="default"/>
        <w:spacing w:val="-25"/>
        <w:w w:val="100"/>
        <w:sz w:val="24"/>
        <w:szCs w:val="24"/>
        <w:lang w:val="en-US" w:eastAsia="en-US" w:bidi="ar-SA"/>
      </w:rPr>
    </w:lvl>
    <w:lvl w:ilvl="3">
      <w:start w:val="1"/>
      <w:numFmt w:val="lowerRoman"/>
      <w:lvlText w:val="(%4)"/>
      <w:lvlJc w:val="left"/>
      <w:pPr>
        <w:ind w:left="1395" w:hanging="425"/>
      </w:pPr>
      <w:rPr>
        <w:rFonts w:ascii="Times New Roman" w:eastAsia="Times New Roman" w:hAnsi="Times New Roman" w:cs="Times New Roman" w:hint="default"/>
        <w:spacing w:val="-29"/>
        <w:w w:val="100"/>
        <w:sz w:val="24"/>
        <w:szCs w:val="24"/>
        <w:lang w:val="en-US" w:eastAsia="en-US" w:bidi="ar-SA"/>
      </w:rPr>
    </w:lvl>
    <w:lvl w:ilvl="4">
      <w:numFmt w:val="bullet"/>
      <w:lvlText w:val="•"/>
      <w:lvlJc w:val="left"/>
      <w:pPr>
        <w:ind w:left="680" w:hanging="425"/>
      </w:pPr>
      <w:rPr>
        <w:rFonts w:hint="default"/>
        <w:lang w:val="en-US" w:eastAsia="en-US" w:bidi="ar-SA"/>
      </w:rPr>
    </w:lvl>
    <w:lvl w:ilvl="5">
      <w:numFmt w:val="bullet"/>
      <w:lvlText w:val="•"/>
      <w:lvlJc w:val="left"/>
      <w:pPr>
        <w:ind w:left="840" w:hanging="425"/>
      </w:pPr>
      <w:rPr>
        <w:rFonts w:hint="default"/>
        <w:lang w:val="en-US" w:eastAsia="en-US" w:bidi="ar-SA"/>
      </w:rPr>
    </w:lvl>
    <w:lvl w:ilvl="6">
      <w:numFmt w:val="bullet"/>
      <w:lvlText w:val="•"/>
      <w:lvlJc w:val="left"/>
      <w:pPr>
        <w:ind w:left="1120" w:hanging="425"/>
      </w:pPr>
      <w:rPr>
        <w:rFonts w:hint="default"/>
        <w:lang w:val="en-US" w:eastAsia="en-US" w:bidi="ar-SA"/>
      </w:rPr>
    </w:lvl>
    <w:lvl w:ilvl="7">
      <w:numFmt w:val="bullet"/>
      <w:lvlText w:val="•"/>
      <w:lvlJc w:val="left"/>
      <w:pPr>
        <w:ind w:left="1260" w:hanging="425"/>
      </w:pPr>
      <w:rPr>
        <w:rFonts w:hint="default"/>
        <w:lang w:val="en-US" w:eastAsia="en-US" w:bidi="ar-SA"/>
      </w:rPr>
    </w:lvl>
    <w:lvl w:ilvl="8">
      <w:numFmt w:val="bullet"/>
      <w:lvlText w:val="•"/>
      <w:lvlJc w:val="left"/>
      <w:pPr>
        <w:ind w:left="1400" w:hanging="425"/>
      </w:pPr>
      <w:rPr>
        <w:rFonts w:hint="default"/>
        <w:lang w:val="en-US" w:eastAsia="en-US" w:bidi="ar-SA"/>
      </w:rPr>
    </w:lvl>
  </w:abstractNum>
  <w:abstractNum w:abstractNumId="4" w15:restartNumberingAfterBreak="0">
    <w:nsid w:val="0BD0579D"/>
    <w:multiLevelType w:val="hybridMultilevel"/>
    <w:tmpl w:val="406239CC"/>
    <w:lvl w:ilvl="0" w:tplc="5AA606B4">
      <w:start w:val="1"/>
      <w:numFmt w:val="decimal"/>
      <w:lvlText w:val="%1."/>
      <w:lvlJc w:val="left"/>
      <w:pPr>
        <w:ind w:left="365" w:hanging="248"/>
      </w:pPr>
      <w:rPr>
        <w:rFonts w:hint="default"/>
        <w:b/>
        <w:bCs/>
        <w:w w:val="100"/>
        <w:lang w:val="en-US" w:eastAsia="en-US" w:bidi="ar-SA"/>
      </w:rPr>
    </w:lvl>
    <w:lvl w:ilvl="1" w:tplc="84760ACC">
      <w:start w:val="1"/>
      <w:numFmt w:val="none"/>
      <w:lvlText w:val=""/>
      <w:lvlJc w:val="left"/>
      <w:pPr>
        <w:ind w:left="684" w:hanging="567"/>
      </w:pPr>
      <w:rPr>
        <w:rFonts w:ascii="Times New Roman" w:eastAsia="Times New Roman" w:hAnsi="Times New Roman" w:cs="Times New Roman" w:hint="default"/>
        <w:b/>
        <w:bCs/>
        <w:spacing w:val="-17"/>
        <w:w w:val="100"/>
        <w:sz w:val="24"/>
        <w:szCs w:val="24"/>
        <w:lang w:val="en-US" w:eastAsia="en-US" w:bidi="ar-SA"/>
      </w:rPr>
    </w:lvl>
    <w:lvl w:ilvl="2" w:tplc="B060BED2">
      <w:start w:val="1"/>
      <w:numFmt w:val="lowerLetter"/>
      <w:lvlText w:val="(%3)"/>
      <w:lvlJc w:val="left"/>
      <w:pPr>
        <w:ind w:left="838" w:hanging="360"/>
      </w:pPr>
      <w:rPr>
        <w:rFonts w:ascii="Arial" w:eastAsia="Times New Roman" w:hAnsi="Arial" w:cs="Arial" w:hint="default"/>
        <w:spacing w:val="-25"/>
        <w:w w:val="100"/>
        <w:sz w:val="22"/>
        <w:szCs w:val="22"/>
        <w:lang w:val="en-US" w:eastAsia="en-US" w:bidi="ar-SA"/>
      </w:rPr>
    </w:lvl>
    <w:lvl w:ilvl="3" w:tplc="5D40C0A2">
      <w:start w:val="1"/>
      <w:numFmt w:val="lowerRoman"/>
      <w:lvlText w:val="(%4)"/>
      <w:lvlJc w:val="left"/>
      <w:pPr>
        <w:ind w:left="1395" w:hanging="425"/>
      </w:pPr>
      <w:rPr>
        <w:rFonts w:ascii="Times New Roman" w:eastAsia="Times New Roman" w:hAnsi="Times New Roman" w:cs="Times New Roman" w:hint="default"/>
        <w:spacing w:val="-29"/>
        <w:w w:val="100"/>
        <w:sz w:val="24"/>
        <w:szCs w:val="24"/>
        <w:lang w:val="en-US" w:eastAsia="en-US" w:bidi="ar-SA"/>
      </w:rPr>
    </w:lvl>
    <w:lvl w:ilvl="4" w:tplc="8556C266">
      <w:numFmt w:val="bullet"/>
      <w:lvlText w:val="•"/>
      <w:lvlJc w:val="left"/>
      <w:pPr>
        <w:ind w:left="680" w:hanging="425"/>
      </w:pPr>
      <w:rPr>
        <w:rFonts w:hint="default"/>
        <w:lang w:val="en-US" w:eastAsia="en-US" w:bidi="ar-SA"/>
      </w:rPr>
    </w:lvl>
    <w:lvl w:ilvl="5" w:tplc="522CDE70">
      <w:numFmt w:val="bullet"/>
      <w:lvlText w:val="•"/>
      <w:lvlJc w:val="left"/>
      <w:pPr>
        <w:ind w:left="840" w:hanging="425"/>
      </w:pPr>
      <w:rPr>
        <w:rFonts w:hint="default"/>
        <w:lang w:val="en-US" w:eastAsia="en-US" w:bidi="ar-SA"/>
      </w:rPr>
    </w:lvl>
    <w:lvl w:ilvl="6" w:tplc="247C2460">
      <w:numFmt w:val="bullet"/>
      <w:lvlText w:val="•"/>
      <w:lvlJc w:val="left"/>
      <w:pPr>
        <w:ind w:left="1120" w:hanging="425"/>
      </w:pPr>
      <w:rPr>
        <w:rFonts w:hint="default"/>
        <w:lang w:val="en-US" w:eastAsia="en-US" w:bidi="ar-SA"/>
      </w:rPr>
    </w:lvl>
    <w:lvl w:ilvl="7" w:tplc="FC88859A">
      <w:numFmt w:val="bullet"/>
      <w:lvlText w:val="•"/>
      <w:lvlJc w:val="left"/>
      <w:pPr>
        <w:ind w:left="1260" w:hanging="425"/>
      </w:pPr>
      <w:rPr>
        <w:rFonts w:hint="default"/>
        <w:lang w:val="en-US" w:eastAsia="en-US" w:bidi="ar-SA"/>
      </w:rPr>
    </w:lvl>
    <w:lvl w:ilvl="8" w:tplc="D258FE78">
      <w:numFmt w:val="bullet"/>
      <w:lvlText w:val="•"/>
      <w:lvlJc w:val="left"/>
      <w:pPr>
        <w:ind w:left="1400" w:hanging="425"/>
      </w:pPr>
      <w:rPr>
        <w:rFonts w:hint="default"/>
        <w:lang w:val="en-US" w:eastAsia="en-US" w:bidi="ar-SA"/>
      </w:rPr>
    </w:lvl>
  </w:abstractNum>
  <w:abstractNum w:abstractNumId="5" w15:restartNumberingAfterBreak="0">
    <w:nsid w:val="0C996ACC"/>
    <w:multiLevelType w:val="hybridMultilevel"/>
    <w:tmpl w:val="274027CC"/>
    <w:lvl w:ilvl="0" w:tplc="30C6A8FA">
      <w:start w:val="1"/>
      <w:numFmt w:val="lowerLetter"/>
      <w:lvlText w:val="(%1)"/>
      <w:lvlJc w:val="left"/>
      <w:pPr>
        <w:ind w:left="838" w:hanging="360"/>
      </w:pPr>
      <w:rPr>
        <w:rFonts w:ascii="Arial" w:eastAsia="Times New Roman" w:hAnsi="Arial" w:cs="Arial" w:hint="default"/>
        <w:spacing w:val="-30"/>
        <w:w w:val="100"/>
        <w:sz w:val="22"/>
        <w:szCs w:val="22"/>
        <w:lang w:val="en-US" w:eastAsia="en-US" w:bidi="ar-SA"/>
      </w:rPr>
    </w:lvl>
    <w:lvl w:ilvl="1" w:tplc="D4B475E6">
      <w:numFmt w:val="bullet"/>
      <w:lvlText w:val="•"/>
      <w:lvlJc w:val="left"/>
      <w:pPr>
        <w:ind w:left="1686" w:hanging="360"/>
      </w:pPr>
      <w:rPr>
        <w:rFonts w:hint="default"/>
        <w:lang w:val="en-US" w:eastAsia="en-US" w:bidi="ar-SA"/>
      </w:rPr>
    </w:lvl>
    <w:lvl w:ilvl="2" w:tplc="596C0C16">
      <w:numFmt w:val="bullet"/>
      <w:lvlText w:val="•"/>
      <w:lvlJc w:val="left"/>
      <w:pPr>
        <w:ind w:left="2532" w:hanging="360"/>
      </w:pPr>
      <w:rPr>
        <w:rFonts w:hint="default"/>
        <w:lang w:val="en-US" w:eastAsia="en-US" w:bidi="ar-SA"/>
      </w:rPr>
    </w:lvl>
    <w:lvl w:ilvl="3" w:tplc="EB8C0C40">
      <w:numFmt w:val="bullet"/>
      <w:lvlText w:val="•"/>
      <w:lvlJc w:val="left"/>
      <w:pPr>
        <w:ind w:left="3378" w:hanging="360"/>
      </w:pPr>
      <w:rPr>
        <w:rFonts w:hint="default"/>
        <w:lang w:val="en-US" w:eastAsia="en-US" w:bidi="ar-SA"/>
      </w:rPr>
    </w:lvl>
    <w:lvl w:ilvl="4" w:tplc="6E9E2B98">
      <w:numFmt w:val="bullet"/>
      <w:lvlText w:val="•"/>
      <w:lvlJc w:val="left"/>
      <w:pPr>
        <w:ind w:left="4224" w:hanging="360"/>
      </w:pPr>
      <w:rPr>
        <w:rFonts w:hint="default"/>
        <w:lang w:val="en-US" w:eastAsia="en-US" w:bidi="ar-SA"/>
      </w:rPr>
    </w:lvl>
    <w:lvl w:ilvl="5" w:tplc="F00EF992">
      <w:numFmt w:val="bullet"/>
      <w:lvlText w:val="•"/>
      <w:lvlJc w:val="left"/>
      <w:pPr>
        <w:ind w:left="5070" w:hanging="360"/>
      </w:pPr>
      <w:rPr>
        <w:rFonts w:hint="default"/>
        <w:lang w:val="en-US" w:eastAsia="en-US" w:bidi="ar-SA"/>
      </w:rPr>
    </w:lvl>
    <w:lvl w:ilvl="6" w:tplc="F6EA3482">
      <w:numFmt w:val="bullet"/>
      <w:lvlText w:val="•"/>
      <w:lvlJc w:val="left"/>
      <w:pPr>
        <w:ind w:left="5916" w:hanging="360"/>
      </w:pPr>
      <w:rPr>
        <w:rFonts w:hint="default"/>
        <w:lang w:val="en-US" w:eastAsia="en-US" w:bidi="ar-SA"/>
      </w:rPr>
    </w:lvl>
    <w:lvl w:ilvl="7" w:tplc="CBBCA746">
      <w:numFmt w:val="bullet"/>
      <w:lvlText w:val="•"/>
      <w:lvlJc w:val="left"/>
      <w:pPr>
        <w:ind w:left="6762" w:hanging="360"/>
      </w:pPr>
      <w:rPr>
        <w:rFonts w:hint="default"/>
        <w:lang w:val="en-US" w:eastAsia="en-US" w:bidi="ar-SA"/>
      </w:rPr>
    </w:lvl>
    <w:lvl w:ilvl="8" w:tplc="BFF22158">
      <w:numFmt w:val="bullet"/>
      <w:lvlText w:val="•"/>
      <w:lvlJc w:val="left"/>
      <w:pPr>
        <w:ind w:left="7608" w:hanging="360"/>
      </w:pPr>
      <w:rPr>
        <w:rFonts w:hint="default"/>
        <w:lang w:val="en-US" w:eastAsia="en-US" w:bidi="ar-SA"/>
      </w:rPr>
    </w:lvl>
  </w:abstractNum>
  <w:abstractNum w:abstractNumId="6" w15:restartNumberingAfterBreak="0">
    <w:nsid w:val="0E4D4FDD"/>
    <w:multiLevelType w:val="hybridMultilevel"/>
    <w:tmpl w:val="B6B81EE4"/>
    <w:lvl w:ilvl="0" w:tplc="8A5A1770">
      <w:start w:val="1"/>
      <w:numFmt w:val="lowerLetter"/>
      <w:lvlText w:val="(%1)"/>
      <w:lvlJc w:val="left"/>
      <w:pPr>
        <w:ind w:left="838" w:hanging="360"/>
      </w:pPr>
      <w:rPr>
        <w:rFonts w:ascii="Arial" w:eastAsia="Times New Roman" w:hAnsi="Arial" w:cs="Arial" w:hint="default"/>
        <w:spacing w:val="-25"/>
        <w:w w:val="100"/>
        <w:sz w:val="22"/>
        <w:szCs w:val="22"/>
        <w:lang w:val="en-US" w:eastAsia="en-US" w:bidi="ar-SA"/>
      </w:rPr>
    </w:lvl>
    <w:lvl w:ilvl="1" w:tplc="790E8538">
      <w:numFmt w:val="bullet"/>
      <w:lvlText w:val="•"/>
      <w:lvlJc w:val="left"/>
      <w:pPr>
        <w:ind w:left="1686" w:hanging="360"/>
      </w:pPr>
      <w:rPr>
        <w:rFonts w:hint="default"/>
        <w:lang w:val="en-US" w:eastAsia="en-US" w:bidi="ar-SA"/>
      </w:rPr>
    </w:lvl>
    <w:lvl w:ilvl="2" w:tplc="22326070">
      <w:numFmt w:val="bullet"/>
      <w:lvlText w:val="•"/>
      <w:lvlJc w:val="left"/>
      <w:pPr>
        <w:ind w:left="2532" w:hanging="360"/>
      </w:pPr>
      <w:rPr>
        <w:rFonts w:hint="default"/>
        <w:lang w:val="en-US" w:eastAsia="en-US" w:bidi="ar-SA"/>
      </w:rPr>
    </w:lvl>
    <w:lvl w:ilvl="3" w:tplc="2AAC65DE">
      <w:numFmt w:val="bullet"/>
      <w:lvlText w:val="•"/>
      <w:lvlJc w:val="left"/>
      <w:pPr>
        <w:ind w:left="3378" w:hanging="360"/>
      </w:pPr>
      <w:rPr>
        <w:rFonts w:hint="default"/>
        <w:lang w:val="en-US" w:eastAsia="en-US" w:bidi="ar-SA"/>
      </w:rPr>
    </w:lvl>
    <w:lvl w:ilvl="4" w:tplc="6FC440C8">
      <w:numFmt w:val="bullet"/>
      <w:lvlText w:val="•"/>
      <w:lvlJc w:val="left"/>
      <w:pPr>
        <w:ind w:left="4224" w:hanging="360"/>
      </w:pPr>
      <w:rPr>
        <w:rFonts w:hint="default"/>
        <w:lang w:val="en-US" w:eastAsia="en-US" w:bidi="ar-SA"/>
      </w:rPr>
    </w:lvl>
    <w:lvl w:ilvl="5" w:tplc="9D58ABE4">
      <w:numFmt w:val="bullet"/>
      <w:lvlText w:val="•"/>
      <w:lvlJc w:val="left"/>
      <w:pPr>
        <w:ind w:left="5070" w:hanging="360"/>
      </w:pPr>
      <w:rPr>
        <w:rFonts w:hint="default"/>
        <w:lang w:val="en-US" w:eastAsia="en-US" w:bidi="ar-SA"/>
      </w:rPr>
    </w:lvl>
    <w:lvl w:ilvl="6" w:tplc="EA24FB26">
      <w:numFmt w:val="bullet"/>
      <w:lvlText w:val="•"/>
      <w:lvlJc w:val="left"/>
      <w:pPr>
        <w:ind w:left="5916" w:hanging="360"/>
      </w:pPr>
      <w:rPr>
        <w:rFonts w:hint="default"/>
        <w:lang w:val="en-US" w:eastAsia="en-US" w:bidi="ar-SA"/>
      </w:rPr>
    </w:lvl>
    <w:lvl w:ilvl="7" w:tplc="91143FD6">
      <w:numFmt w:val="bullet"/>
      <w:lvlText w:val="•"/>
      <w:lvlJc w:val="left"/>
      <w:pPr>
        <w:ind w:left="6762" w:hanging="360"/>
      </w:pPr>
      <w:rPr>
        <w:rFonts w:hint="default"/>
        <w:lang w:val="en-US" w:eastAsia="en-US" w:bidi="ar-SA"/>
      </w:rPr>
    </w:lvl>
    <w:lvl w:ilvl="8" w:tplc="6F8E3148">
      <w:numFmt w:val="bullet"/>
      <w:lvlText w:val="•"/>
      <w:lvlJc w:val="left"/>
      <w:pPr>
        <w:ind w:left="7608" w:hanging="360"/>
      </w:pPr>
      <w:rPr>
        <w:rFonts w:hint="default"/>
        <w:lang w:val="en-US" w:eastAsia="en-US" w:bidi="ar-SA"/>
      </w:rPr>
    </w:lvl>
  </w:abstractNum>
  <w:abstractNum w:abstractNumId="7" w15:restartNumberingAfterBreak="0">
    <w:nsid w:val="119E0657"/>
    <w:multiLevelType w:val="multilevel"/>
    <w:tmpl w:val="4B6CDE3A"/>
    <w:lvl w:ilvl="0">
      <w:start w:val="1"/>
      <w:numFmt w:val="decimal"/>
      <w:lvlText w:val="%1."/>
      <w:lvlJc w:val="left"/>
      <w:pPr>
        <w:ind w:left="837" w:hanging="360"/>
      </w:pPr>
      <w:rPr>
        <w:rFonts w:hint="default"/>
      </w:rPr>
    </w:lvl>
    <w:lvl w:ilvl="1">
      <w:start w:val="1"/>
      <w:numFmt w:val="decimal"/>
      <w:isLgl/>
      <w:lvlText w:val="%1.%2"/>
      <w:lvlJc w:val="left"/>
      <w:pPr>
        <w:ind w:left="504" w:hanging="2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1197" w:hanging="720"/>
      </w:pPr>
      <w:rPr>
        <w:rFonts w:ascii="Times New Roman" w:eastAsia="Times New Roman" w:hAnsi="Times New Roman" w:cs="Times New Roman" w:hint="default"/>
        <w:spacing w:val="-25"/>
        <w:w w:val="100"/>
        <w:sz w:val="24"/>
        <w:szCs w:val="24"/>
        <w:lang w:val="en-US" w:eastAsia="en-US" w:bidi="ar-SA"/>
      </w:rPr>
    </w:lvl>
    <w:lvl w:ilvl="3">
      <w:start w:val="1"/>
      <w:numFmt w:val="decimal"/>
      <w:isLgl/>
      <w:lvlText w:val="%1.%2.%3.%4"/>
      <w:lvlJc w:val="left"/>
      <w:pPr>
        <w:ind w:left="1197" w:hanging="720"/>
      </w:pPr>
      <w:rPr>
        <w:rFonts w:hint="default"/>
      </w:rPr>
    </w:lvl>
    <w:lvl w:ilvl="4">
      <w:start w:val="1"/>
      <w:numFmt w:val="decimal"/>
      <w:isLgl/>
      <w:lvlText w:val="%1.%2.%3.%4.%5"/>
      <w:lvlJc w:val="left"/>
      <w:pPr>
        <w:ind w:left="1557" w:hanging="1080"/>
      </w:pPr>
      <w:rPr>
        <w:rFonts w:hint="default"/>
      </w:rPr>
    </w:lvl>
    <w:lvl w:ilvl="5">
      <w:start w:val="1"/>
      <w:numFmt w:val="decimal"/>
      <w:isLgl/>
      <w:lvlText w:val="%1.%2.%3.%4.%5.%6"/>
      <w:lvlJc w:val="left"/>
      <w:pPr>
        <w:ind w:left="1557" w:hanging="1080"/>
      </w:pPr>
      <w:rPr>
        <w:rFonts w:hint="default"/>
      </w:rPr>
    </w:lvl>
    <w:lvl w:ilvl="6">
      <w:start w:val="1"/>
      <w:numFmt w:val="decimal"/>
      <w:isLgl/>
      <w:lvlText w:val="%1.%2.%3.%4.%5.%6.%7"/>
      <w:lvlJc w:val="left"/>
      <w:pPr>
        <w:ind w:left="1917" w:hanging="1440"/>
      </w:pPr>
      <w:rPr>
        <w:rFonts w:hint="default"/>
      </w:rPr>
    </w:lvl>
    <w:lvl w:ilvl="7">
      <w:start w:val="1"/>
      <w:numFmt w:val="decimal"/>
      <w:isLgl/>
      <w:lvlText w:val="%1.%2.%3.%4.%5.%6.%7.%8"/>
      <w:lvlJc w:val="left"/>
      <w:pPr>
        <w:ind w:left="1917" w:hanging="1440"/>
      </w:pPr>
      <w:rPr>
        <w:rFonts w:hint="default"/>
      </w:rPr>
    </w:lvl>
    <w:lvl w:ilvl="8">
      <w:start w:val="1"/>
      <w:numFmt w:val="decimal"/>
      <w:isLgl/>
      <w:lvlText w:val="%1.%2.%3.%4.%5.%6.%7.%8.%9"/>
      <w:lvlJc w:val="left"/>
      <w:pPr>
        <w:ind w:left="1917" w:hanging="1440"/>
      </w:pPr>
      <w:rPr>
        <w:rFonts w:hint="default"/>
      </w:rPr>
    </w:lvl>
  </w:abstractNum>
  <w:abstractNum w:abstractNumId="8" w15:restartNumberingAfterBreak="0">
    <w:nsid w:val="1262685D"/>
    <w:multiLevelType w:val="multilevel"/>
    <w:tmpl w:val="D96C95A2"/>
    <w:lvl w:ilvl="0">
      <w:start w:val="1"/>
      <w:numFmt w:val="bullet"/>
      <w:pStyle w:val="ListBullet4"/>
      <w:lvlText w:val=""/>
      <w:lvlJc w:val="left"/>
      <w:pPr>
        <w:tabs>
          <w:tab w:val="num" w:pos="3163"/>
        </w:tabs>
        <w:ind w:left="3163" w:hanging="283"/>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3D0A16"/>
    <w:multiLevelType w:val="hybridMultilevel"/>
    <w:tmpl w:val="01FA5668"/>
    <w:lvl w:ilvl="0" w:tplc="F0708AD0">
      <w:start w:val="1"/>
      <w:numFmt w:val="bullet"/>
      <w:pStyle w:val="ListBullet3"/>
      <w:lvlText w:val=""/>
      <w:lvlJc w:val="left"/>
      <w:pPr>
        <w:tabs>
          <w:tab w:val="num" w:pos="2199"/>
        </w:tabs>
        <w:ind w:left="2199" w:hanging="283"/>
      </w:pPr>
      <w:rPr>
        <w:rFonts w:ascii="Symbol" w:hAnsi="Symbol"/>
      </w:rPr>
    </w:lvl>
    <w:lvl w:ilvl="1" w:tplc="CB4CAF40">
      <w:numFmt w:val="decimal"/>
      <w:lvlText w:val=""/>
      <w:lvlJc w:val="left"/>
    </w:lvl>
    <w:lvl w:ilvl="2" w:tplc="D4927CD2">
      <w:numFmt w:val="decimal"/>
      <w:lvlText w:val=""/>
      <w:lvlJc w:val="left"/>
    </w:lvl>
    <w:lvl w:ilvl="3" w:tplc="F4A0256C">
      <w:numFmt w:val="decimal"/>
      <w:lvlText w:val=""/>
      <w:lvlJc w:val="left"/>
    </w:lvl>
    <w:lvl w:ilvl="4" w:tplc="E6FE4EB0">
      <w:numFmt w:val="decimal"/>
      <w:lvlText w:val=""/>
      <w:lvlJc w:val="left"/>
    </w:lvl>
    <w:lvl w:ilvl="5" w:tplc="156AE98C">
      <w:numFmt w:val="decimal"/>
      <w:lvlText w:val=""/>
      <w:lvlJc w:val="left"/>
    </w:lvl>
    <w:lvl w:ilvl="6" w:tplc="558E9156">
      <w:numFmt w:val="decimal"/>
      <w:lvlText w:val=""/>
      <w:lvlJc w:val="left"/>
    </w:lvl>
    <w:lvl w:ilvl="7" w:tplc="27A2F83C">
      <w:numFmt w:val="decimal"/>
      <w:lvlText w:val=""/>
      <w:lvlJc w:val="left"/>
    </w:lvl>
    <w:lvl w:ilvl="8" w:tplc="DAC0800C">
      <w:numFmt w:val="decimal"/>
      <w:lvlText w:val=""/>
      <w:lvlJc w:val="left"/>
    </w:lvl>
  </w:abstractNum>
  <w:abstractNum w:abstractNumId="10" w15:restartNumberingAfterBreak="0">
    <w:nsid w:val="15614F66"/>
    <w:multiLevelType w:val="hybridMultilevel"/>
    <w:tmpl w:val="F8F0A6CA"/>
    <w:lvl w:ilvl="0" w:tplc="DF6029EE">
      <w:start w:val="1"/>
      <w:numFmt w:val="decimal"/>
      <w:lvlText w:val="%1."/>
      <w:lvlJc w:val="left"/>
      <w:pPr>
        <w:ind w:left="365" w:hanging="248"/>
      </w:pPr>
      <w:rPr>
        <w:rFonts w:hint="default"/>
        <w:b/>
        <w:bCs/>
        <w:w w:val="100"/>
        <w:lang w:val="en-US" w:eastAsia="en-US" w:bidi="ar-SA"/>
      </w:rPr>
    </w:lvl>
    <w:lvl w:ilvl="1" w:tplc="17BCFB1A">
      <w:start w:val="1"/>
      <w:numFmt w:val="none"/>
      <w:lvlText w:val=""/>
      <w:lvlJc w:val="left"/>
      <w:pPr>
        <w:ind w:left="684" w:hanging="567"/>
      </w:pPr>
      <w:rPr>
        <w:rFonts w:ascii="Times New Roman" w:eastAsia="Times New Roman" w:hAnsi="Times New Roman" w:cs="Times New Roman" w:hint="default"/>
        <w:b/>
        <w:bCs/>
        <w:spacing w:val="-17"/>
        <w:w w:val="100"/>
        <w:sz w:val="24"/>
        <w:szCs w:val="24"/>
        <w:lang w:val="en-US" w:eastAsia="en-US" w:bidi="ar-SA"/>
      </w:rPr>
    </w:lvl>
    <w:lvl w:ilvl="2" w:tplc="2048E28E">
      <w:start w:val="1"/>
      <w:numFmt w:val="lowerLetter"/>
      <w:lvlText w:val="(%3)"/>
      <w:lvlJc w:val="left"/>
      <w:pPr>
        <w:ind w:left="838" w:hanging="360"/>
      </w:pPr>
      <w:rPr>
        <w:rFonts w:ascii="Arial" w:eastAsia="Times New Roman" w:hAnsi="Arial" w:cs="Arial" w:hint="default"/>
        <w:spacing w:val="-25"/>
        <w:w w:val="100"/>
        <w:sz w:val="22"/>
        <w:szCs w:val="22"/>
        <w:lang w:val="en-US" w:eastAsia="en-US" w:bidi="ar-SA"/>
      </w:rPr>
    </w:lvl>
    <w:lvl w:ilvl="3" w:tplc="CCF21324">
      <w:start w:val="1"/>
      <w:numFmt w:val="lowerRoman"/>
      <w:lvlText w:val="(%4)"/>
      <w:lvlJc w:val="left"/>
      <w:pPr>
        <w:ind w:left="1395" w:hanging="425"/>
      </w:pPr>
      <w:rPr>
        <w:rFonts w:ascii="Times New Roman" w:eastAsia="Times New Roman" w:hAnsi="Times New Roman" w:cs="Times New Roman" w:hint="default"/>
        <w:spacing w:val="-29"/>
        <w:w w:val="100"/>
        <w:sz w:val="24"/>
        <w:szCs w:val="24"/>
        <w:lang w:val="en-US" w:eastAsia="en-US" w:bidi="ar-SA"/>
      </w:rPr>
    </w:lvl>
    <w:lvl w:ilvl="4" w:tplc="989E6D5C">
      <w:numFmt w:val="bullet"/>
      <w:lvlText w:val="•"/>
      <w:lvlJc w:val="left"/>
      <w:pPr>
        <w:ind w:left="680" w:hanging="425"/>
      </w:pPr>
      <w:rPr>
        <w:rFonts w:hint="default"/>
        <w:lang w:val="en-US" w:eastAsia="en-US" w:bidi="ar-SA"/>
      </w:rPr>
    </w:lvl>
    <w:lvl w:ilvl="5" w:tplc="D8CA61D0">
      <w:numFmt w:val="bullet"/>
      <w:lvlText w:val="•"/>
      <w:lvlJc w:val="left"/>
      <w:pPr>
        <w:ind w:left="840" w:hanging="425"/>
      </w:pPr>
      <w:rPr>
        <w:rFonts w:hint="default"/>
        <w:lang w:val="en-US" w:eastAsia="en-US" w:bidi="ar-SA"/>
      </w:rPr>
    </w:lvl>
    <w:lvl w:ilvl="6" w:tplc="E8F47CE8">
      <w:numFmt w:val="bullet"/>
      <w:lvlText w:val="•"/>
      <w:lvlJc w:val="left"/>
      <w:pPr>
        <w:ind w:left="1120" w:hanging="425"/>
      </w:pPr>
      <w:rPr>
        <w:rFonts w:hint="default"/>
        <w:lang w:val="en-US" w:eastAsia="en-US" w:bidi="ar-SA"/>
      </w:rPr>
    </w:lvl>
    <w:lvl w:ilvl="7" w:tplc="5E3C806C">
      <w:numFmt w:val="bullet"/>
      <w:lvlText w:val="•"/>
      <w:lvlJc w:val="left"/>
      <w:pPr>
        <w:ind w:left="1260" w:hanging="425"/>
      </w:pPr>
      <w:rPr>
        <w:rFonts w:hint="default"/>
        <w:lang w:val="en-US" w:eastAsia="en-US" w:bidi="ar-SA"/>
      </w:rPr>
    </w:lvl>
    <w:lvl w:ilvl="8" w:tplc="2C983302">
      <w:numFmt w:val="bullet"/>
      <w:lvlText w:val="•"/>
      <w:lvlJc w:val="left"/>
      <w:pPr>
        <w:ind w:left="1400" w:hanging="425"/>
      </w:pPr>
      <w:rPr>
        <w:rFonts w:hint="default"/>
        <w:lang w:val="en-US" w:eastAsia="en-US" w:bidi="ar-SA"/>
      </w:rPr>
    </w:lvl>
  </w:abstractNum>
  <w:abstractNum w:abstractNumId="11" w15:restartNumberingAfterBreak="0">
    <w:nsid w:val="1B5135DC"/>
    <w:multiLevelType w:val="hybridMultilevel"/>
    <w:tmpl w:val="81C6F5DE"/>
    <w:styleLink w:val="Heading5b"/>
    <w:lvl w:ilvl="0" w:tplc="053AF314">
      <w:start w:val="1"/>
      <w:numFmt w:val="decimal"/>
      <w:lvlText w:val="5.%1"/>
      <w:lvlJc w:val="left"/>
      <w:pPr>
        <w:ind w:left="360" w:hanging="360"/>
      </w:pPr>
      <w:rPr>
        <w:rFonts w:ascii="Times New Roman" w:hAnsi="Times New Roman" w:cs="Times New Roman" w:hint="default"/>
        <w:b/>
        <w:bCs/>
        <w:i w:val="0"/>
        <w:iCs w:val="0"/>
        <w:caps w:val="0"/>
        <w:smallCaps w:val="0"/>
        <w:strike w:val="0"/>
        <w:dstrike w:val="0"/>
        <w:noProof w:val="0"/>
        <w:vanish w:val="0"/>
        <w:color w:val="000000"/>
        <w:spacing w:val="0"/>
        <w:w w:val="89"/>
        <w:kern w:val="0"/>
        <w:position w:val="0"/>
        <w:u w:val="none"/>
        <w:effect w:val="none"/>
        <w:vertAlign w:val="baseline"/>
        <w:em w:val="none"/>
        <w:lang w:val="en-US" w:eastAsia="en-US"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DA40688A">
      <w:start w:val="1"/>
      <w:numFmt w:val="lowerLetter"/>
      <w:lvlText w:val="%2."/>
      <w:lvlJc w:val="left"/>
      <w:pPr>
        <w:ind w:left="1440" w:hanging="360"/>
      </w:pPr>
      <w:rPr>
        <w:rFonts w:hint="default"/>
      </w:rPr>
    </w:lvl>
    <w:lvl w:ilvl="2" w:tplc="FCD633A8">
      <w:start w:val="1"/>
      <w:numFmt w:val="lowerRoman"/>
      <w:lvlText w:val="%3."/>
      <w:lvlJc w:val="right"/>
      <w:pPr>
        <w:ind w:left="2160" w:hanging="180"/>
      </w:pPr>
      <w:rPr>
        <w:rFonts w:hint="default"/>
      </w:rPr>
    </w:lvl>
    <w:lvl w:ilvl="3" w:tplc="3F946A16">
      <w:start w:val="1"/>
      <w:numFmt w:val="decimal"/>
      <w:lvlText w:val="%4."/>
      <w:lvlJc w:val="left"/>
      <w:pPr>
        <w:ind w:left="2880" w:hanging="360"/>
      </w:pPr>
      <w:rPr>
        <w:rFonts w:hint="default"/>
      </w:rPr>
    </w:lvl>
    <w:lvl w:ilvl="4" w:tplc="593A8BA2">
      <w:start w:val="1"/>
      <w:numFmt w:val="lowerLetter"/>
      <w:lvlText w:val="%5."/>
      <w:lvlJc w:val="left"/>
      <w:pPr>
        <w:ind w:left="3600" w:hanging="360"/>
      </w:pPr>
      <w:rPr>
        <w:rFonts w:hint="default"/>
      </w:rPr>
    </w:lvl>
    <w:lvl w:ilvl="5" w:tplc="4154A932">
      <w:start w:val="1"/>
      <w:numFmt w:val="lowerRoman"/>
      <w:lvlText w:val="%6."/>
      <w:lvlJc w:val="right"/>
      <w:pPr>
        <w:ind w:left="4320" w:hanging="180"/>
      </w:pPr>
      <w:rPr>
        <w:rFonts w:hint="default"/>
      </w:rPr>
    </w:lvl>
    <w:lvl w:ilvl="6" w:tplc="8062A0A2">
      <w:start w:val="1"/>
      <w:numFmt w:val="decimal"/>
      <w:lvlText w:val="%7."/>
      <w:lvlJc w:val="left"/>
      <w:pPr>
        <w:ind w:left="5040" w:hanging="360"/>
      </w:pPr>
      <w:rPr>
        <w:rFonts w:hint="default"/>
      </w:rPr>
    </w:lvl>
    <w:lvl w:ilvl="7" w:tplc="199CF88E">
      <w:start w:val="1"/>
      <w:numFmt w:val="lowerLetter"/>
      <w:lvlText w:val="%8."/>
      <w:lvlJc w:val="left"/>
      <w:pPr>
        <w:ind w:left="5760" w:hanging="360"/>
      </w:pPr>
      <w:rPr>
        <w:rFonts w:hint="default"/>
      </w:rPr>
    </w:lvl>
    <w:lvl w:ilvl="8" w:tplc="016CD428">
      <w:start w:val="1"/>
      <w:numFmt w:val="lowerRoman"/>
      <w:lvlText w:val="%9."/>
      <w:lvlJc w:val="right"/>
      <w:pPr>
        <w:ind w:left="6480" w:hanging="180"/>
      </w:pPr>
      <w:rPr>
        <w:rFonts w:hint="default"/>
      </w:rPr>
    </w:lvl>
  </w:abstractNum>
  <w:abstractNum w:abstractNumId="12" w15:restartNumberingAfterBreak="0">
    <w:nsid w:val="1C9529DF"/>
    <w:multiLevelType w:val="hybridMultilevel"/>
    <w:tmpl w:val="8F28591A"/>
    <w:lvl w:ilvl="0" w:tplc="DFFC79E4">
      <w:start w:val="2"/>
      <w:numFmt w:val="upperRoman"/>
      <w:pStyle w:val="HeadingsforGeneralConditions"/>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DBA23F2"/>
    <w:multiLevelType w:val="multilevel"/>
    <w:tmpl w:val="4B6CDE3A"/>
    <w:lvl w:ilvl="0">
      <w:start w:val="1"/>
      <w:numFmt w:val="decimal"/>
      <w:lvlText w:val="%1."/>
      <w:lvlJc w:val="left"/>
      <w:pPr>
        <w:ind w:left="360" w:hanging="360"/>
      </w:pPr>
      <w:rPr>
        <w:rFonts w:hint="default"/>
      </w:rPr>
    </w:lvl>
    <w:lvl w:ilvl="1">
      <w:start w:val="1"/>
      <w:numFmt w:val="decimal"/>
      <w:isLgl/>
      <w:lvlText w:val="%1.%2"/>
      <w:lvlJc w:val="left"/>
      <w:pPr>
        <w:ind w:left="504" w:hanging="2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1197" w:hanging="720"/>
      </w:pPr>
      <w:rPr>
        <w:rFonts w:ascii="Times New Roman" w:eastAsia="Times New Roman" w:hAnsi="Times New Roman" w:cs="Times New Roman" w:hint="default"/>
        <w:spacing w:val="-25"/>
        <w:w w:val="100"/>
        <w:sz w:val="24"/>
        <w:szCs w:val="24"/>
        <w:lang w:val="en-US" w:eastAsia="en-US" w:bidi="ar-SA"/>
      </w:rPr>
    </w:lvl>
    <w:lvl w:ilvl="3">
      <w:start w:val="1"/>
      <w:numFmt w:val="decimal"/>
      <w:isLgl/>
      <w:lvlText w:val="%1.%2.%3.%4"/>
      <w:lvlJc w:val="left"/>
      <w:pPr>
        <w:ind w:left="1197" w:hanging="720"/>
      </w:pPr>
      <w:rPr>
        <w:rFonts w:hint="default"/>
      </w:rPr>
    </w:lvl>
    <w:lvl w:ilvl="4">
      <w:start w:val="1"/>
      <w:numFmt w:val="decimal"/>
      <w:isLgl/>
      <w:lvlText w:val="%1.%2.%3.%4.%5"/>
      <w:lvlJc w:val="left"/>
      <w:pPr>
        <w:ind w:left="1557" w:hanging="1080"/>
      </w:pPr>
      <w:rPr>
        <w:rFonts w:hint="default"/>
      </w:rPr>
    </w:lvl>
    <w:lvl w:ilvl="5">
      <w:start w:val="1"/>
      <w:numFmt w:val="decimal"/>
      <w:isLgl/>
      <w:lvlText w:val="%1.%2.%3.%4.%5.%6"/>
      <w:lvlJc w:val="left"/>
      <w:pPr>
        <w:ind w:left="1557" w:hanging="1080"/>
      </w:pPr>
      <w:rPr>
        <w:rFonts w:hint="default"/>
      </w:rPr>
    </w:lvl>
    <w:lvl w:ilvl="6">
      <w:start w:val="1"/>
      <w:numFmt w:val="decimal"/>
      <w:isLgl/>
      <w:lvlText w:val="%1.%2.%3.%4.%5.%6.%7"/>
      <w:lvlJc w:val="left"/>
      <w:pPr>
        <w:ind w:left="1917" w:hanging="1440"/>
      </w:pPr>
      <w:rPr>
        <w:rFonts w:hint="default"/>
      </w:rPr>
    </w:lvl>
    <w:lvl w:ilvl="7">
      <w:start w:val="1"/>
      <w:numFmt w:val="decimal"/>
      <w:isLgl/>
      <w:lvlText w:val="%1.%2.%3.%4.%5.%6.%7.%8"/>
      <w:lvlJc w:val="left"/>
      <w:pPr>
        <w:ind w:left="1917" w:hanging="1440"/>
      </w:pPr>
      <w:rPr>
        <w:rFonts w:hint="default"/>
      </w:rPr>
    </w:lvl>
    <w:lvl w:ilvl="8">
      <w:start w:val="1"/>
      <w:numFmt w:val="decimal"/>
      <w:isLgl/>
      <w:lvlText w:val="%1.%2.%3.%4.%5.%6.%7.%8.%9"/>
      <w:lvlJc w:val="left"/>
      <w:pPr>
        <w:ind w:left="1917" w:hanging="1440"/>
      </w:pPr>
      <w:rPr>
        <w:rFonts w:hint="default"/>
      </w:rPr>
    </w:lvl>
  </w:abstractNum>
  <w:abstractNum w:abstractNumId="14" w15:restartNumberingAfterBreak="0">
    <w:nsid w:val="1F734306"/>
    <w:multiLevelType w:val="multilevel"/>
    <w:tmpl w:val="8AE609FA"/>
    <w:lvl w:ilvl="0">
      <w:start w:val="1"/>
      <w:numFmt w:val="upperRoman"/>
      <w:suff w:val="space"/>
      <w:lvlText w:val="%1."/>
      <w:lvlJc w:val="left"/>
      <w:pPr>
        <w:ind w:left="480" w:hanging="480"/>
      </w:pPr>
      <w:rPr>
        <w:rFonts w:hint="default"/>
      </w:rPr>
    </w:lvl>
    <w:lvl w:ilvl="1">
      <w:start w:val="1"/>
      <w:numFmt w:val="decimal"/>
      <w:suff w:val="space"/>
      <w:lvlText w:val="%1.%2."/>
      <w:lvlJc w:val="left"/>
      <w:pPr>
        <w:ind w:left="635" w:hanging="155"/>
      </w:pPr>
      <w:rPr>
        <w:rFonts w:hint="default"/>
      </w:rPr>
    </w:lvl>
    <w:lvl w:ilvl="2">
      <w:start w:val="1"/>
      <w:numFmt w:val="decimal"/>
      <w:suff w:val="space"/>
      <w:lvlText w:val="%1.%2.%3."/>
      <w:lvlJc w:val="left"/>
      <w:pPr>
        <w:ind w:left="1134" w:hanging="567"/>
      </w:pPr>
      <w:rPr>
        <w:rFonts w:hint="default"/>
      </w:rPr>
    </w:lvl>
    <w:lvl w:ilvl="3">
      <w:start w:val="1"/>
      <w:numFmt w:val="decimal"/>
      <w:pStyle w:val="Heading4"/>
      <w:lvlText w:val="%1.%2.%3.%4."/>
      <w:lvlJc w:val="left"/>
      <w:pPr>
        <w:tabs>
          <w:tab w:val="num" w:pos="1920"/>
        </w:tabs>
        <w:ind w:left="192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1FD90D4E"/>
    <w:multiLevelType w:val="hybridMultilevel"/>
    <w:tmpl w:val="EAFC881E"/>
    <w:lvl w:ilvl="0" w:tplc="50624722">
      <w:start w:val="1"/>
      <w:numFmt w:val="lowerLetter"/>
      <w:lvlText w:val="(%1)"/>
      <w:lvlJc w:val="left"/>
      <w:pPr>
        <w:ind w:left="478" w:hanging="360"/>
      </w:pPr>
      <w:rPr>
        <w:rFonts w:ascii="Arial" w:eastAsia="Times New Roman" w:hAnsi="Arial" w:cs="Arial" w:hint="default"/>
        <w:spacing w:val="-25"/>
        <w:w w:val="100"/>
        <w:sz w:val="24"/>
        <w:szCs w:val="24"/>
        <w:lang w:val="en-US" w:eastAsia="en-US" w:bidi="ar-SA"/>
      </w:rPr>
    </w:lvl>
    <w:lvl w:ilvl="1" w:tplc="F01CE3E4">
      <w:numFmt w:val="bullet"/>
      <w:lvlText w:val="•"/>
      <w:lvlJc w:val="left"/>
      <w:pPr>
        <w:ind w:left="1362" w:hanging="360"/>
      </w:pPr>
      <w:rPr>
        <w:rFonts w:hint="default"/>
        <w:lang w:val="en-US" w:eastAsia="en-US" w:bidi="ar-SA"/>
      </w:rPr>
    </w:lvl>
    <w:lvl w:ilvl="2" w:tplc="3E547160">
      <w:numFmt w:val="bullet"/>
      <w:lvlText w:val="•"/>
      <w:lvlJc w:val="left"/>
      <w:pPr>
        <w:ind w:left="2244" w:hanging="360"/>
      </w:pPr>
      <w:rPr>
        <w:rFonts w:hint="default"/>
        <w:lang w:val="en-US" w:eastAsia="en-US" w:bidi="ar-SA"/>
      </w:rPr>
    </w:lvl>
    <w:lvl w:ilvl="3" w:tplc="E364F532">
      <w:numFmt w:val="bullet"/>
      <w:lvlText w:val="•"/>
      <w:lvlJc w:val="left"/>
      <w:pPr>
        <w:ind w:left="3126" w:hanging="360"/>
      </w:pPr>
      <w:rPr>
        <w:rFonts w:hint="default"/>
        <w:lang w:val="en-US" w:eastAsia="en-US" w:bidi="ar-SA"/>
      </w:rPr>
    </w:lvl>
    <w:lvl w:ilvl="4" w:tplc="2720810C">
      <w:numFmt w:val="bullet"/>
      <w:lvlText w:val="•"/>
      <w:lvlJc w:val="left"/>
      <w:pPr>
        <w:ind w:left="4008" w:hanging="360"/>
      </w:pPr>
      <w:rPr>
        <w:rFonts w:hint="default"/>
        <w:lang w:val="en-US" w:eastAsia="en-US" w:bidi="ar-SA"/>
      </w:rPr>
    </w:lvl>
    <w:lvl w:ilvl="5" w:tplc="44000B60">
      <w:numFmt w:val="bullet"/>
      <w:lvlText w:val="•"/>
      <w:lvlJc w:val="left"/>
      <w:pPr>
        <w:ind w:left="4890" w:hanging="360"/>
      </w:pPr>
      <w:rPr>
        <w:rFonts w:hint="default"/>
        <w:lang w:val="en-US" w:eastAsia="en-US" w:bidi="ar-SA"/>
      </w:rPr>
    </w:lvl>
    <w:lvl w:ilvl="6" w:tplc="B716686A">
      <w:numFmt w:val="bullet"/>
      <w:lvlText w:val="•"/>
      <w:lvlJc w:val="left"/>
      <w:pPr>
        <w:ind w:left="5772" w:hanging="360"/>
      </w:pPr>
      <w:rPr>
        <w:rFonts w:hint="default"/>
        <w:lang w:val="en-US" w:eastAsia="en-US" w:bidi="ar-SA"/>
      </w:rPr>
    </w:lvl>
    <w:lvl w:ilvl="7" w:tplc="00168E24">
      <w:numFmt w:val="bullet"/>
      <w:lvlText w:val="•"/>
      <w:lvlJc w:val="left"/>
      <w:pPr>
        <w:ind w:left="6654" w:hanging="360"/>
      </w:pPr>
      <w:rPr>
        <w:rFonts w:hint="default"/>
        <w:lang w:val="en-US" w:eastAsia="en-US" w:bidi="ar-SA"/>
      </w:rPr>
    </w:lvl>
    <w:lvl w:ilvl="8" w:tplc="8BD4CDA4">
      <w:numFmt w:val="bullet"/>
      <w:lvlText w:val="•"/>
      <w:lvlJc w:val="left"/>
      <w:pPr>
        <w:ind w:left="7536" w:hanging="360"/>
      </w:pPr>
      <w:rPr>
        <w:rFonts w:hint="default"/>
        <w:lang w:val="en-US" w:eastAsia="en-US" w:bidi="ar-SA"/>
      </w:rPr>
    </w:lvl>
  </w:abstractNum>
  <w:abstractNum w:abstractNumId="16" w15:restartNumberingAfterBreak="0">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7" w15:restartNumberingAfterBreak="0">
    <w:nsid w:val="260F34D8"/>
    <w:multiLevelType w:val="hybridMultilevel"/>
    <w:tmpl w:val="1C8EDB78"/>
    <w:lvl w:ilvl="0" w:tplc="16924FBE">
      <w:start w:val="1"/>
      <w:numFmt w:val="lowerLetter"/>
      <w:lvlText w:val="(%1)"/>
      <w:lvlJc w:val="left"/>
      <w:pPr>
        <w:ind w:left="478" w:hanging="360"/>
      </w:pPr>
      <w:rPr>
        <w:rFonts w:ascii="Times New Roman" w:eastAsia="Times New Roman" w:hAnsi="Times New Roman" w:cs="Times New Roman" w:hint="default"/>
        <w:spacing w:val="-25"/>
        <w:w w:val="100"/>
        <w:sz w:val="24"/>
        <w:szCs w:val="24"/>
        <w:lang w:val="en-US" w:eastAsia="en-US" w:bidi="ar-SA"/>
      </w:rPr>
    </w:lvl>
    <w:lvl w:ilvl="1" w:tplc="8124C2EA">
      <w:numFmt w:val="bullet"/>
      <w:lvlText w:val="•"/>
      <w:lvlJc w:val="left"/>
      <w:pPr>
        <w:ind w:left="1362" w:hanging="360"/>
      </w:pPr>
      <w:rPr>
        <w:rFonts w:hint="default"/>
        <w:lang w:val="en-US" w:eastAsia="en-US" w:bidi="ar-SA"/>
      </w:rPr>
    </w:lvl>
    <w:lvl w:ilvl="2" w:tplc="15E6684C">
      <w:numFmt w:val="bullet"/>
      <w:lvlText w:val="•"/>
      <w:lvlJc w:val="left"/>
      <w:pPr>
        <w:ind w:left="2244" w:hanging="360"/>
      </w:pPr>
      <w:rPr>
        <w:rFonts w:hint="default"/>
        <w:lang w:val="en-US" w:eastAsia="en-US" w:bidi="ar-SA"/>
      </w:rPr>
    </w:lvl>
    <w:lvl w:ilvl="3" w:tplc="A95840CE">
      <w:numFmt w:val="bullet"/>
      <w:lvlText w:val="•"/>
      <w:lvlJc w:val="left"/>
      <w:pPr>
        <w:ind w:left="3126" w:hanging="360"/>
      </w:pPr>
      <w:rPr>
        <w:rFonts w:hint="default"/>
        <w:lang w:val="en-US" w:eastAsia="en-US" w:bidi="ar-SA"/>
      </w:rPr>
    </w:lvl>
    <w:lvl w:ilvl="4" w:tplc="B018FD2A">
      <w:numFmt w:val="bullet"/>
      <w:lvlText w:val="•"/>
      <w:lvlJc w:val="left"/>
      <w:pPr>
        <w:ind w:left="4008" w:hanging="360"/>
      </w:pPr>
      <w:rPr>
        <w:rFonts w:hint="default"/>
        <w:lang w:val="en-US" w:eastAsia="en-US" w:bidi="ar-SA"/>
      </w:rPr>
    </w:lvl>
    <w:lvl w:ilvl="5" w:tplc="FDCC2C3A">
      <w:numFmt w:val="bullet"/>
      <w:lvlText w:val="•"/>
      <w:lvlJc w:val="left"/>
      <w:pPr>
        <w:ind w:left="4890" w:hanging="360"/>
      </w:pPr>
      <w:rPr>
        <w:rFonts w:hint="default"/>
        <w:lang w:val="en-US" w:eastAsia="en-US" w:bidi="ar-SA"/>
      </w:rPr>
    </w:lvl>
    <w:lvl w:ilvl="6" w:tplc="F558C1C0">
      <w:numFmt w:val="bullet"/>
      <w:lvlText w:val="•"/>
      <w:lvlJc w:val="left"/>
      <w:pPr>
        <w:ind w:left="5772" w:hanging="360"/>
      </w:pPr>
      <w:rPr>
        <w:rFonts w:hint="default"/>
        <w:lang w:val="en-US" w:eastAsia="en-US" w:bidi="ar-SA"/>
      </w:rPr>
    </w:lvl>
    <w:lvl w:ilvl="7" w:tplc="5E7E8DFA">
      <w:numFmt w:val="bullet"/>
      <w:lvlText w:val="•"/>
      <w:lvlJc w:val="left"/>
      <w:pPr>
        <w:ind w:left="6654" w:hanging="360"/>
      </w:pPr>
      <w:rPr>
        <w:rFonts w:hint="default"/>
        <w:lang w:val="en-US" w:eastAsia="en-US" w:bidi="ar-SA"/>
      </w:rPr>
    </w:lvl>
    <w:lvl w:ilvl="8" w:tplc="226CF8A0">
      <w:numFmt w:val="bullet"/>
      <w:lvlText w:val="•"/>
      <w:lvlJc w:val="left"/>
      <w:pPr>
        <w:ind w:left="7536" w:hanging="360"/>
      </w:pPr>
      <w:rPr>
        <w:rFonts w:hint="default"/>
        <w:lang w:val="en-US" w:eastAsia="en-US" w:bidi="ar-SA"/>
      </w:rPr>
    </w:lvl>
  </w:abstractNum>
  <w:abstractNum w:abstractNumId="18" w15:restartNumberingAfterBreak="0">
    <w:nsid w:val="2683240B"/>
    <w:multiLevelType w:val="multilevel"/>
    <w:tmpl w:val="6B8E9362"/>
    <w:lvl w:ilvl="0">
      <w:start w:val="1"/>
      <w:numFmt w:val="decimal"/>
      <w:lvlText w:val="%1."/>
      <w:lvlJc w:val="left"/>
      <w:pPr>
        <w:ind w:left="365" w:hanging="248"/>
      </w:pPr>
      <w:rPr>
        <w:rFonts w:hint="default"/>
        <w:b/>
        <w:bCs/>
        <w:w w:val="100"/>
        <w:lang w:val="en-US" w:eastAsia="en-US" w:bidi="ar-SA"/>
      </w:rPr>
    </w:lvl>
    <w:lvl w:ilvl="1">
      <w:start w:val="1"/>
      <w:numFmt w:val="none"/>
      <w:lvlText w:val=""/>
      <w:lvlJc w:val="left"/>
      <w:pPr>
        <w:ind w:left="684" w:hanging="567"/>
      </w:pPr>
      <w:rPr>
        <w:rFonts w:ascii="Times New Roman" w:eastAsia="Times New Roman" w:hAnsi="Times New Roman" w:cs="Times New Roman" w:hint="default"/>
        <w:b/>
        <w:bCs/>
        <w:spacing w:val="-17"/>
        <w:w w:val="100"/>
        <w:sz w:val="24"/>
        <w:szCs w:val="24"/>
        <w:lang w:val="en-US" w:eastAsia="en-US" w:bidi="ar-SA"/>
      </w:rPr>
    </w:lvl>
    <w:lvl w:ilvl="2">
      <w:start w:val="1"/>
      <w:numFmt w:val="lowerLetter"/>
      <w:lvlText w:val="(%3)"/>
      <w:lvlJc w:val="left"/>
      <w:pPr>
        <w:ind w:left="838" w:hanging="360"/>
      </w:pPr>
      <w:rPr>
        <w:rFonts w:ascii="Arial" w:eastAsia="Times New Roman" w:hAnsi="Arial" w:cs="Arial" w:hint="default"/>
        <w:spacing w:val="-25"/>
        <w:w w:val="100"/>
        <w:sz w:val="22"/>
        <w:szCs w:val="22"/>
        <w:lang w:val="en-US" w:eastAsia="en-US" w:bidi="ar-SA"/>
      </w:rPr>
    </w:lvl>
    <w:lvl w:ilvl="3">
      <w:start w:val="1"/>
      <w:numFmt w:val="lowerRoman"/>
      <w:lvlText w:val="(%4)"/>
      <w:lvlJc w:val="left"/>
      <w:pPr>
        <w:ind w:left="1395" w:hanging="425"/>
      </w:pPr>
      <w:rPr>
        <w:rFonts w:ascii="Times New Roman" w:eastAsia="Times New Roman" w:hAnsi="Times New Roman" w:cs="Times New Roman" w:hint="default"/>
        <w:spacing w:val="-29"/>
        <w:w w:val="100"/>
        <w:sz w:val="24"/>
        <w:szCs w:val="24"/>
        <w:lang w:val="en-US" w:eastAsia="en-US" w:bidi="ar-SA"/>
      </w:rPr>
    </w:lvl>
    <w:lvl w:ilvl="4">
      <w:numFmt w:val="bullet"/>
      <w:lvlText w:val="•"/>
      <w:lvlJc w:val="left"/>
      <w:pPr>
        <w:ind w:left="680" w:hanging="425"/>
      </w:pPr>
      <w:rPr>
        <w:rFonts w:hint="default"/>
        <w:lang w:val="en-US" w:eastAsia="en-US" w:bidi="ar-SA"/>
      </w:rPr>
    </w:lvl>
    <w:lvl w:ilvl="5">
      <w:numFmt w:val="bullet"/>
      <w:lvlText w:val="•"/>
      <w:lvlJc w:val="left"/>
      <w:pPr>
        <w:ind w:left="840" w:hanging="425"/>
      </w:pPr>
      <w:rPr>
        <w:rFonts w:hint="default"/>
        <w:lang w:val="en-US" w:eastAsia="en-US" w:bidi="ar-SA"/>
      </w:rPr>
    </w:lvl>
    <w:lvl w:ilvl="6">
      <w:numFmt w:val="bullet"/>
      <w:lvlText w:val="•"/>
      <w:lvlJc w:val="left"/>
      <w:pPr>
        <w:ind w:left="1120" w:hanging="425"/>
      </w:pPr>
      <w:rPr>
        <w:rFonts w:hint="default"/>
        <w:lang w:val="en-US" w:eastAsia="en-US" w:bidi="ar-SA"/>
      </w:rPr>
    </w:lvl>
    <w:lvl w:ilvl="7">
      <w:numFmt w:val="bullet"/>
      <w:lvlText w:val="•"/>
      <w:lvlJc w:val="left"/>
      <w:pPr>
        <w:ind w:left="1260" w:hanging="425"/>
      </w:pPr>
      <w:rPr>
        <w:rFonts w:hint="default"/>
        <w:lang w:val="en-US" w:eastAsia="en-US" w:bidi="ar-SA"/>
      </w:rPr>
    </w:lvl>
    <w:lvl w:ilvl="8">
      <w:numFmt w:val="bullet"/>
      <w:lvlText w:val="•"/>
      <w:lvlJc w:val="left"/>
      <w:pPr>
        <w:ind w:left="1400" w:hanging="425"/>
      </w:pPr>
      <w:rPr>
        <w:rFonts w:hint="default"/>
        <w:lang w:val="en-US" w:eastAsia="en-US" w:bidi="ar-SA"/>
      </w:rPr>
    </w:lvl>
  </w:abstractNum>
  <w:abstractNum w:abstractNumId="19" w15:restartNumberingAfterBreak="0">
    <w:nsid w:val="273B2D2E"/>
    <w:multiLevelType w:val="hybridMultilevel"/>
    <w:tmpl w:val="313E9956"/>
    <w:lvl w:ilvl="0" w:tplc="0809001B">
      <w:start w:val="1"/>
      <w:numFmt w:val="lowerRoman"/>
      <w:lvlText w:val="%1."/>
      <w:lvlJc w:val="righ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 w15:restartNumberingAfterBreak="0">
    <w:nsid w:val="2C8D5AD3"/>
    <w:multiLevelType w:val="singleLevel"/>
    <w:tmpl w:val="82EE6B70"/>
    <w:lvl w:ilvl="0">
      <w:start w:val="1"/>
      <w:numFmt w:val="bullet"/>
      <w:pStyle w:val="ListBullet2"/>
      <w:lvlText w:val=""/>
      <w:lvlJc w:val="left"/>
      <w:pPr>
        <w:tabs>
          <w:tab w:val="num" w:pos="1360"/>
        </w:tabs>
        <w:ind w:left="1360" w:hanging="283"/>
      </w:pPr>
      <w:rPr>
        <w:rFonts w:ascii="Symbol" w:hAnsi="Symbol"/>
      </w:rPr>
    </w:lvl>
  </w:abstractNum>
  <w:abstractNum w:abstractNumId="21" w15:restartNumberingAfterBreak="0">
    <w:nsid w:val="2D85008B"/>
    <w:multiLevelType w:val="hybridMultilevel"/>
    <w:tmpl w:val="0AC81716"/>
    <w:lvl w:ilvl="0" w:tplc="D8EA2E38">
      <w:start w:val="1"/>
      <w:numFmt w:val="lowerLetter"/>
      <w:lvlText w:val="(%1)"/>
      <w:lvlJc w:val="left"/>
      <w:pPr>
        <w:ind w:left="118" w:hanging="721"/>
      </w:pPr>
      <w:rPr>
        <w:rFonts w:ascii="Arial" w:eastAsia="Times New Roman" w:hAnsi="Arial" w:cs="Arial" w:hint="default"/>
        <w:spacing w:val="-1"/>
        <w:w w:val="100"/>
        <w:sz w:val="22"/>
        <w:szCs w:val="22"/>
        <w:lang w:val="en-US" w:eastAsia="en-US" w:bidi="ar-SA"/>
      </w:rPr>
    </w:lvl>
    <w:lvl w:ilvl="1" w:tplc="26D2C2EC">
      <w:start w:val="1"/>
      <w:numFmt w:val="lowerLetter"/>
      <w:lvlText w:val="(%2)"/>
      <w:lvlJc w:val="left"/>
      <w:pPr>
        <w:ind w:left="838" w:hanging="360"/>
      </w:pPr>
      <w:rPr>
        <w:rFonts w:ascii="Arial" w:eastAsia="Times New Roman" w:hAnsi="Arial" w:cs="Arial" w:hint="default"/>
        <w:spacing w:val="-25"/>
        <w:w w:val="100"/>
        <w:sz w:val="22"/>
        <w:szCs w:val="22"/>
        <w:lang w:val="en-US" w:eastAsia="en-US" w:bidi="ar-SA"/>
      </w:rPr>
    </w:lvl>
    <w:lvl w:ilvl="2" w:tplc="984865FE">
      <w:numFmt w:val="bullet"/>
      <w:lvlText w:val="•"/>
      <w:lvlJc w:val="left"/>
      <w:pPr>
        <w:ind w:left="1780" w:hanging="360"/>
      </w:pPr>
      <w:rPr>
        <w:rFonts w:hint="default"/>
        <w:lang w:val="en-US" w:eastAsia="en-US" w:bidi="ar-SA"/>
      </w:rPr>
    </w:lvl>
    <w:lvl w:ilvl="3" w:tplc="5AC49F8E">
      <w:numFmt w:val="bullet"/>
      <w:lvlText w:val="•"/>
      <w:lvlJc w:val="left"/>
      <w:pPr>
        <w:ind w:left="2720" w:hanging="360"/>
      </w:pPr>
      <w:rPr>
        <w:rFonts w:hint="default"/>
        <w:lang w:val="en-US" w:eastAsia="en-US" w:bidi="ar-SA"/>
      </w:rPr>
    </w:lvl>
    <w:lvl w:ilvl="4" w:tplc="84FAD930">
      <w:numFmt w:val="bullet"/>
      <w:lvlText w:val="•"/>
      <w:lvlJc w:val="left"/>
      <w:pPr>
        <w:ind w:left="3660" w:hanging="360"/>
      </w:pPr>
      <w:rPr>
        <w:rFonts w:hint="default"/>
        <w:lang w:val="en-US" w:eastAsia="en-US" w:bidi="ar-SA"/>
      </w:rPr>
    </w:lvl>
    <w:lvl w:ilvl="5" w:tplc="B336CD8A">
      <w:numFmt w:val="bullet"/>
      <w:lvlText w:val="•"/>
      <w:lvlJc w:val="left"/>
      <w:pPr>
        <w:ind w:left="4600" w:hanging="360"/>
      </w:pPr>
      <w:rPr>
        <w:rFonts w:hint="default"/>
        <w:lang w:val="en-US" w:eastAsia="en-US" w:bidi="ar-SA"/>
      </w:rPr>
    </w:lvl>
    <w:lvl w:ilvl="6" w:tplc="A25A02F8">
      <w:numFmt w:val="bullet"/>
      <w:lvlText w:val="•"/>
      <w:lvlJc w:val="left"/>
      <w:pPr>
        <w:ind w:left="5540" w:hanging="360"/>
      </w:pPr>
      <w:rPr>
        <w:rFonts w:hint="default"/>
        <w:lang w:val="en-US" w:eastAsia="en-US" w:bidi="ar-SA"/>
      </w:rPr>
    </w:lvl>
    <w:lvl w:ilvl="7" w:tplc="4FD04E50">
      <w:numFmt w:val="bullet"/>
      <w:lvlText w:val="•"/>
      <w:lvlJc w:val="left"/>
      <w:pPr>
        <w:ind w:left="6480" w:hanging="360"/>
      </w:pPr>
      <w:rPr>
        <w:rFonts w:hint="default"/>
        <w:lang w:val="en-US" w:eastAsia="en-US" w:bidi="ar-SA"/>
      </w:rPr>
    </w:lvl>
    <w:lvl w:ilvl="8" w:tplc="E414558E">
      <w:numFmt w:val="bullet"/>
      <w:lvlText w:val="•"/>
      <w:lvlJc w:val="left"/>
      <w:pPr>
        <w:ind w:left="7420" w:hanging="360"/>
      </w:pPr>
      <w:rPr>
        <w:rFonts w:hint="default"/>
        <w:lang w:val="en-US" w:eastAsia="en-US" w:bidi="ar-SA"/>
      </w:rPr>
    </w:lvl>
  </w:abstractNum>
  <w:abstractNum w:abstractNumId="22" w15:restartNumberingAfterBreak="0">
    <w:nsid w:val="2F5F10C3"/>
    <w:multiLevelType w:val="multilevel"/>
    <w:tmpl w:val="9C0C27FA"/>
    <w:lvl w:ilvl="0">
      <w:start w:val="1"/>
      <w:numFmt w:val="lowerLetter"/>
      <w:lvlText w:val="(%1)"/>
      <w:lvlJc w:val="left"/>
      <w:pPr>
        <w:tabs>
          <w:tab w:val="num" w:pos="709"/>
        </w:tabs>
        <w:ind w:left="709" w:hanging="709"/>
      </w:pPr>
      <w:rPr>
        <w:rFonts w:hint="default"/>
      </w:rPr>
    </w:lvl>
    <w:lvl w:ilvl="1">
      <w:start w:val="1"/>
      <w:numFmt w:val="lowerLetter"/>
      <w:lvlText w:val="(%2)"/>
      <w:lvlJc w:val="left"/>
      <w:pPr>
        <w:tabs>
          <w:tab w:val="num" w:pos="1417"/>
        </w:tabs>
        <w:ind w:left="1417" w:hanging="708"/>
      </w:pPr>
    </w:lvl>
    <w:lvl w:ilvl="2">
      <w:start w:val="1"/>
      <w:numFmt w:val="bullet"/>
      <w:lvlText w:val="–"/>
      <w:lvlJc w:val="left"/>
      <w:pPr>
        <w:tabs>
          <w:tab w:val="num" w:pos="2126"/>
        </w:tabs>
        <w:ind w:left="2126" w:hanging="709"/>
      </w:pPr>
      <w:rPr>
        <w:rFonts w:ascii="Times New Roman" w:hAnsi="Times New Roman"/>
      </w:rPr>
    </w:lvl>
    <w:lvl w:ilvl="3">
      <w:start w:val="1"/>
      <w:numFmt w:val="bullet"/>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34F60A46"/>
    <w:multiLevelType w:val="multilevel"/>
    <w:tmpl w:val="4B6CDE3A"/>
    <w:lvl w:ilvl="0">
      <w:start w:val="1"/>
      <w:numFmt w:val="decimal"/>
      <w:lvlText w:val="%1."/>
      <w:lvlJc w:val="left"/>
      <w:pPr>
        <w:ind w:left="837" w:hanging="360"/>
      </w:pPr>
      <w:rPr>
        <w:rFonts w:hint="default"/>
      </w:rPr>
    </w:lvl>
    <w:lvl w:ilvl="1">
      <w:start w:val="1"/>
      <w:numFmt w:val="decimal"/>
      <w:isLgl/>
      <w:lvlText w:val="%1.%2"/>
      <w:lvlJc w:val="left"/>
      <w:pPr>
        <w:ind w:left="504" w:hanging="2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1197" w:hanging="720"/>
      </w:pPr>
      <w:rPr>
        <w:rFonts w:ascii="Times New Roman" w:eastAsia="Times New Roman" w:hAnsi="Times New Roman" w:cs="Times New Roman" w:hint="default"/>
        <w:spacing w:val="-25"/>
        <w:w w:val="100"/>
        <w:sz w:val="24"/>
        <w:szCs w:val="24"/>
        <w:lang w:val="en-US" w:eastAsia="en-US" w:bidi="ar-SA"/>
      </w:rPr>
    </w:lvl>
    <w:lvl w:ilvl="3">
      <w:start w:val="1"/>
      <w:numFmt w:val="decimal"/>
      <w:isLgl/>
      <w:lvlText w:val="%1.%2.%3.%4"/>
      <w:lvlJc w:val="left"/>
      <w:pPr>
        <w:ind w:left="1197" w:hanging="720"/>
      </w:pPr>
      <w:rPr>
        <w:rFonts w:hint="default"/>
      </w:rPr>
    </w:lvl>
    <w:lvl w:ilvl="4">
      <w:start w:val="1"/>
      <w:numFmt w:val="decimal"/>
      <w:isLgl/>
      <w:lvlText w:val="%1.%2.%3.%4.%5"/>
      <w:lvlJc w:val="left"/>
      <w:pPr>
        <w:ind w:left="1557" w:hanging="1080"/>
      </w:pPr>
      <w:rPr>
        <w:rFonts w:hint="default"/>
      </w:rPr>
    </w:lvl>
    <w:lvl w:ilvl="5">
      <w:start w:val="1"/>
      <w:numFmt w:val="decimal"/>
      <w:isLgl/>
      <w:lvlText w:val="%1.%2.%3.%4.%5.%6"/>
      <w:lvlJc w:val="left"/>
      <w:pPr>
        <w:ind w:left="1557" w:hanging="1080"/>
      </w:pPr>
      <w:rPr>
        <w:rFonts w:hint="default"/>
      </w:rPr>
    </w:lvl>
    <w:lvl w:ilvl="6">
      <w:start w:val="1"/>
      <w:numFmt w:val="decimal"/>
      <w:isLgl/>
      <w:lvlText w:val="%1.%2.%3.%4.%5.%6.%7"/>
      <w:lvlJc w:val="left"/>
      <w:pPr>
        <w:ind w:left="1917" w:hanging="1440"/>
      </w:pPr>
      <w:rPr>
        <w:rFonts w:hint="default"/>
      </w:rPr>
    </w:lvl>
    <w:lvl w:ilvl="7">
      <w:start w:val="1"/>
      <w:numFmt w:val="decimal"/>
      <w:isLgl/>
      <w:lvlText w:val="%1.%2.%3.%4.%5.%6.%7.%8"/>
      <w:lvlJc w:val="left"/>
      <w:pPr>
        <w:ind w:left="1917" w:hanging="1440"/>
      </w:pPr>
      <w:rPr>
        <w:rFonts w:hint="default"/>
      </w:rPr>
    </w:lvl>
    <w:lvl w:ilvl="8">
      <w:start w:val="1"/>
      <w:numFmt w:val="decimal"/>
      <w:isLgl/>
      <w:lvlText w:val="%1.%2.%3.%4.%5.%6.%7.%8.%9"/>
      <w:lvlJc w:val="left"/>
      <w:pPr>
        <w:ind w:left="1917" w:hanging="1440"/>
      </w:pPr>
      <w:rPr>
        <w:rFonts w:hint="default"/>
      </w:rPr>
    </w:lvl>
  </w:abstractNum>
  <w:abstractNum w:abstractNumId="24" w15:restartNumberingAfterBreak="0">
    <w:nsid w:val="36866BCD"/>
    <w:multiLevelType w:val="hybridMultilevel"/>
    <w:tmpl w:val="B372C672"/>
    <w:lvl w:ilvl="0" w:tplc="5E8C885E">
      <w:start w:val="1"/>
      <w:numFmt w:val="lowerLetter"/>
      <w:lvlText w:val="(%1)"/>
      <w:lvlJc w:val="left"/>
      <w:pPr>
        <w:ind w:left="720" w:hanging="360"/>
      </w:pPr>
      <w:rPr>
        <w:rFonts w:hint="default"/>
      </w:rPr>
    </w:lvl>
    <w:lvl w:ilvl="1" w:tplc="04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70C7DA8"/>
    <w:multiLevelType w:val="hybridMultilevel"/>
    <w:tmpl w:val="CD527FE6"/>
    <w:lvl w:ilvl="0" w:tplc="E5D479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A7730C4"/>
    <w:multiLevelType w:val="multilevel"/>
    <w:tmpl w:val="456C96DE"/>
    <w:lvl w:ilvl="0">
      <w:start w:val="1"/>
      <w:numFmt w:val="bullet"/>
      <w:pStyle w:val="ListBullet1"/>
      <w:lvlText w:val=""/>
      <w:lvlJc w:val="left"/>
      <w:pPr>
        <w:tabs>
          <w:tab w:val="num" w:pos="765"/>
        </w:tabs>
        <w:ind w:left="765" w:hanging="283"/>
      </w:pPr>
      <w:rPr>
        <w:rFonts w:ascii="Symbol" w:hAnsi="Symbo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171140"/>
    <w:multiLevelType w:val="hybridMultilevel"/>
    <w:tmpl w:val="A5346668"/>
    <w:lvl w:ilvl="0" w:tplc="15CA5C76">
      <w:start w:val="1"/>
      <w:numFmt w:val="lowerLetter"/>
      <w:lvlText w:val="(%1)"/>
      <w:lvlJc w:val="left"/>
      <w:pPr>
        <w:ind w:left="685" w:hanging="568"/>
      </w:pPr>
      <w:rPr>
        <w:rFonts w:ascii="Arial" w:eastAsia="Times New Roman" w:hAnsi="Arial" w:cs="Arial" w:hint="default"/>
        <w:spacing w:val="-1"/>
        <w:w w:val="100"/>
        <w:sz w:val="24"/>
        <w:szCs w:val="24"/>
        <w:lang w:val="en-US" w:eastAsia="en-US" w:bidi="ar-SA"/>
      </w:rPr>
    </w:lvl>
    <w:lvl w:ilvl="1" w:tplc="ABB4ABF0">
      <w:numFmt w:val="bullet"/>
      <w:lvlText w:val="•"/>
      <w:lvlJc w:val="left"/>
      <w:pPr>
        <w:ind w:left="1542" w:hanging="568"/>
      </w:pPr>
      <w:rPr>
        <w:rFonts w:hint="default"/>
        <w:lang w:val="en-US" w:eastAsia="en-US" w:bidi="ar-SA"/>
      </w:rPr>
    </w:lvl>
    <w:lvl w:ilvl="2" w:tplc="B418A7A2">
      <w:numFmt w:val="bullet"/>
      <w:lvlText w:val="•"/>
      <w:lvlJc w:val="left"/>
      <w:pPr>
        <w:ind w:left="2404" w:hanging="568"/>
      </w:pPr>
      <w:rPr>
        <w:rFonts w:hint="default"/>
        <w:lang w:val="en-US" w:eastAsia="en-US" w:bidi="ar-SA"/>
      </w:rPr>
    </w:lvl>
    <w:lvl w:ilvl="3" w:tplc="5C860172">
      <w:numFmt w:val="bullet"/>
      <w:lvlText w:val="•"/>
      <w:lvlJc w:val="left"/>
      <w:pPr>
        <w:ind w:left="3266" w:hanging="568"/>
      </w:pPr>
      <w:rPr>
        <w:rFonts w:hint="default"/>
        <w:lang w:val="en-US" w:eastAsia="en-US" w:bidi="ar-SA"/>
      </w:rPr>
    </w:lvl>
    <w:lvl w:ilvl="4" w:tplc="CBDC2EA8">
      <w:numFmt w:val="bullet"/>
      <w:lvlText w:val="•"/>
      <w:lvlJc w:val="left"/>
      <w:pPr>
        <w:ind w:left="4128" w:hanging="568"/>
      </w:pPr>
      <w:rPr>
        <w:rFonts w:hint="default"/>
        <w:lang w:val="en-US" w:eastAsia="en-US" w:bidi="ar-SA"/>
      </w:rPr>
    </w:lvl>
    <w:lvl w:ilvl="5" w:tplc="2B0E04A6">
      <w:numFmt w:val="bullet"/>
      <w:lvlText w:val="•"/>
      <w:lvlJc w:val="left"/>
      <w:pPr>
        <w:ind w:left="4990" w:hanging="568"/>
      </w:pPr>
      <w:rPr>
        <w:rFonts w:hint="default"/>
        <w:lang w:val="en-US" w:eastAsia="en-US" w:bidi="ar-SA"/>
      </w:rPr>
    </w:lvl>
    <w:lvl w:ilvl="6" w:tplc="C7B8739C">
      <w:numFmt w:val="bullet"/>
      <w:lvlText w:val="•"/>
      <w:lvlJc w:val="left"/>
      <w:pPr>
        <w:ind w:left="5852" w:hanging="568"/>
      </w:pPr>
      <w:rPr>
        <w:rFonts w:hint="default"/>
        <w:lang w:val="en-US" w:eastAsia="en-US" w:bidi="ar-SA"/>
      </w:rPr>
    </w:lvl>
    <w:lvl w:ilvl="7" w:tplc="955C5196">
      <w:numFmt w:val="bullet"/>
      <w:lvlText w:val="•"/>
      <w:lvlJc w:val="left"/>
      <w:pPr>
        <w:ind w:left="6714" w:hanging="568"/>
      </w:pPr>
      <w:rPr>
        <w:rFonts w:hint="default"/>
        <w:lang w:val="en-US" w:eastAsia="en-US" w:bidi="ar-SA"/>
      </w:rPr>
    </w:lvl>
    <w:lvl w:ilvl="8" w:tplc="8182DA3E">
      <w:numFmt w:val="bullet"/>
      <w:lvlText w:val="•"/>
      <w:lvlJc w:val="left"/>
      <w:pPr>
        <w:ind w:left="7576" w:hanging="568"/>
      </w:pPr>
      <w:rPr>
        <w:rFonts w:hint="default"/>
        <w:lang w:val="en-US" w:eastAsia="en-US" w:bidi="ar-SA"/>
      </w:rPr>
    </w:lvl>
  </w:abstractNum>
  <w:abstractNum w:abstractNumId="28" w15:restartNumberingAfterBreak="0">
    <w:nsid w:val="3E7A1D5C"/>
    <w:multiLevelType w:val="hybridMultilevel"/>
    <w:tmpl w:val="FCBA1414"/>
    <w:lvl w:ilvl="0" w:tplc="C4D220EA">
      <w:start w:val="1"/>
      <w:numFmt w:val="lowerLetter"/>
      <w:lvlText w:val="(%1)"/>
      <w:lvlJc w:val="left"/>
      <w:pPr>
        <w:ind w:left="838" w:hanging="360"/>
      </w:pPr>
      <w:rPr>
        <w:rFonts w:ascii="Arial" w:eastAsia="Times New Roman" w:hAnsi="Arial" w:cs="Arial" w:hint="default"/>
        <w:spacing w:val="-29"/>
        <w:w w:val="100"/>
        <w:sz w:val="22"/>
        <w:szCs w:val="22"/>
        <w:lang w:val="en-US" w:eastAsia="en-US" w:bidi="ar-SA"/>
      </w:rPr>
    </w:lvl>
    <w:lvl w:ilvl="1" w:tplc="9F34FE04">
      <w:start w:val="1"/>
      <w:numFmt w:val="lowerRoman"/>
      <w:lvlText w:val="%2."/>
      <w:lvlJc w:val="left"/>
      <w:pPr>
        <w:ind w:left="1558" w:hanging="488"/>
        <w:jc w:val="right"/>
      </w:pPr>
      <w:rPr>
        <w:rFonts w:ascii="Arial" w:eastAsia="Times New Roman" w:hAnsi="Arial" w:cs="Arial" w:hint="default"/>
        <w:spacing w:val="-5"/>
        <w:w w:val="100"/>
        <w:sz w:val="22"/>
        <w:szCs w:val="22"/>
        <w:lang w:val="en-US" w:eastAsia="en-US" w:bidi="ar-SA"/>
      </w:rPr>
    </w:lvl>
    <w:lvl w:ilvl="2" w:tplc="40F09B22">
      <w:numFmt w:val="bullet"/>
      <w:lvlText w:val="•"/>
      <w:lvlJc w:val="left"/>
      <w:pPr>
        <w:ind w:left="2420" w:hanging="488"/>
      </w:pPr>
      <w:rPr>
        <w:rFonts w:hint="default"/>
        <w:lang w:val="en-US" w:eastAsia="en-US" w:bidi="ar-SA"/>
      </w:rPr>
    </w:lvl>
    <w:lvl w:ilvl="3" w:tplc="F2484F10">
      <w:numFmt w:val="bullet"/>
      <w:lvlText w:val="•"/>
      <w:lvlJc w:val="left"/>
      <w:pPr>
        <w:ind w:left="3280" w:hanging="488"/>
      </w:pPr>
      <w:rPr>
        <w:rFonts w:hint="default"/>
        <w:lang w:val="en-US" w:eastAsia="en-US" w:bidi="ar-SA"/>
      </w:rPr>
    </w:lvl>
    <w:lvl w:ilvl="4" w:tplc="911EB6DC">
      <w:numFmt w:val="bullet"/>
      <w:lvlText w:val="•"/>
      <w:lvlJc w:val="left"/>
      <w:pPr>
        <w:ind w:left="4140" w:hanging="488"/>
      </w:pPr>
      <w:rPr>
        <w:rFonts w:hint="default"/>
        <w:lang w:val="en-US" w:eastAsia="en-US" w:bidi="ar-SA"/>
      </w:rPr>
    </w:lvl>
    <w:lvl w:ilvl="5" w:tplc="C842431C">
      <w:numFmt w:val="bullet"/>
      <w:lvlText w:val="•"/>
      <w:lvlJc w:val="left"/>
      <w:pPr>
        <w:ind w:left="5000" w:hanging="488"/>
      </w:pPr>
      <w:rPr>
        <w:rFonts w:hint="default"/>
        <w:lang w:val="en-US" w:eastAsia="en-US" w:bidi="ar-SA"/>
      </w:rPr>
    </w:lvl>
    <w:lvl w:ilvl="6" w:tplc="F3A47232">
      <w:numFmt w:val="bullet"/>
      <w:lvlText w:val="•"/>
      <w:lvlJc w:val="left"/>
      <w:pPr>
        <w:ind w:left="5860" w:hanging="488"/>
      </w:pPr>
      <w:rPr>
        <w:rFonts w:hint="default"/>
        <w:lang w:val="en-US" w:eastAsia="en-US" w:bidi="ar-SA"/>
      </w:rPr>
    </w:lvl>
    <w:lvl w:ilvl="7" w:tplc="4A308CCE">
      <w:numFmt w:val="bullet"/>
      <w:lvlText w:val="•"/>
      <w:lvlJc w:val="left"/>
      <w:pPr>
        <w:ind w:left="6720" w:hanging="488"/>
      </w:pPr>
      <w:rPr>
        <w:rFonts w:hint="default"/>
        <w:lang w:val="en-US" w:eastAsia="en-US" w:bidi="ar-SA"/>
      </w:rPr>
    </w:lvl>
    <w:lvl w:ilvl="8" w:tplc="1B70F13C">
      <w:numFmt w:val="bullet"/>
      <w:lvlText w:val="•"/>
      <w:lvlJc w:val="left"/>
      <w:pPr>
        <w:ind w:left="7580" w:hanging="488"/>
      </w:pPr>
      <w:rPr>
        <w:rFonts w:hint="default"/>
        <w:lang w:val="en-US" w:eastAsia="en-US" w:bidi="ar-SA"/>
      </w:rPr>
    </w:lvl>
  </w:abstractNum>
  <w:abstractNum w:abstractNumId="29" w15:restartNumberingAfterBreak="0">
    <w:nsid w:val="428415E7"/>
    <w:multiLevelType w:val="multilevel"/>
    <w:tmpl w:val="92100ADA"/>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0" w15:restartNumberingAfterBreak="0">
    <w:nsid w:val="45481EA4"/>
    <w:multiLevelType w:val="multilevel"/>
    <w:tmpl w:val="28525E6E"/>
    <w:lvl w:ilvl="0">
      <w:start w:val="1"/>
      <w:numFmt w:val="decimal"/>
      <w:pStyle w:val="ListNumber2"/>
      <w:lvlText w:val="(%1)"/>
      <w:lvlJc w:val="left"/>
      <w:pPr>
        <w:tabs>
          <w:tab w:val="num" w:pos="1786"/>
        </w:tabs>
        <w:ind w:left="1786" w:hanging="709"/>
      </w:pPr>
    </w:lvl>
    <w:lvl w:ilvl="1">
      <w:start w:val="1"/>
      <w:numFmt w:val="lowerLetter"/>
      <w:pStyle w:val="ListNumber2Level2"/>
      <w:lvlText w:val="(%2)"/>
      <w:lvlJc w:val="left"/>
      <w:pPr>
        <w:tabs>
          <w:tab w:val="num" w:pos="2494"/>
        </w:tabs>
        <w:ind w:left="2494" w:hanging="708"/>
      </w:pPr>
    </w:lvl>
    <w:lvl w:ilvl="2">
      <w:start w:val="1"/>
      <w:numFmt w:val="bullet"/>
      <w:pStyle w:val="ListNumber2Level3"/>
      <w:lvlText w:val="–"/>
      <w:lvlJc w:val="left"/>
      <w:pPr>
        <w:tabs>
          <w:tab w:val="num" w:pos="3203"/>
        </w:tabs>
        <w:ind w:left="3203" w:hanging="709"/>
      </w:pPr>
      <w:rPr>
        <w:rFonts w:ascii="Times New Roman" w:hAnsi="Times New Roman"/>
      </w:rPr>
    </w:lvl>
    <w:lvl w:ilvl="3">
      <w:start w:val="1"/>
      <w:numFmt w:val="bullet"/>
      <w:pStyle w:val="ListNumber2Level4"/>
      <w:lvlText w:val=""/>
      <w:lvlJc w:val="left"/>
      <w:pPr>
        <w:tabs>
          <w:tab w:val="num" w:pos="3912"/>
        </w:tabs>
        <w:ind w:left="3912"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1" w15:restartNumberingAfterBreak="0">
    <w:nsid w:val="46515476"/>
    <w:multiLevelType w:val="multilevel"/>
    <w:tmpl w:val="4B6CDE3A"/>
    <w:lvl w:ilvl="0">
      <w:start w:val="1"/>
      <w:numFmt w:val="decimal"/>
      <w:lvlText w:val="%1."/>
      <w:lvlJc w:val="left"/>
      <w:pPr>
        <w:ind w:left="837" w:hanging="360"/>
      </w:pPr>
      <w:rPr>
        <w:rFonts w:hint="default"/>
      </w:rPr>
    </w:lvl>
    <w:lvl w:ilvl="1">
      <w:start w:val="1"/>
      <w:numFmt w:val="decimal"/>
      <w:isLgl/>
      <w:lvlText w:val="%1.%2"/>
      <w:lvlJc w:val="left"/>
      <w:pPr>
        <w:ind w:left="504" w:hanging="2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1197" w:hanging="720"/>
      </w:pPr>
      <w:rPr>
        <w:rFonts w:ascii="Times New Roman" w:eastAsia="Times New Roman" w:hAnsi="Times New Roman" w:cs="Times New Roman" w:hint="default"/>
        <w:spacing w:val="-25"/>
        <w:w w:val="100"/>
        <w:sz w:val="24"/>
        <w:szCs w:val="24"/>
        <w:lang w:val="en-US" w:eastAsia="en-US" w:bidi="ar-SA"/>
      </w:rPr>
    </w:lvl>
    <w:lvl w:ilvl="3">
      <w:start w:val="1"/>
      <w:numFmt w:val="decimal"/>
      <w:isLgl/>
      <w:lvlText w:val="%1.%2.%3.%4"/>
      <w:lvlJc w:val="left"/>
      <w:pPr>
        <w:ind w:left="1197" w:hanging="720"/>
      </w:pPr>
      <w:rPr>
        <w:rFonts w:hint="default"/>
      </w:rPr>
    </w:lvl>
    <w:lvl w:ilvl="4">
      <w:start w:val="1"/>
      <w:numFmt w:val="decimal"/>
      <w:isLgl/>
      <w:lvlText w:val="%1.%2.%3.%4.%5"/>
      <w:lvlJc w:val="left"/>
      <w:pPr>
        <w:ind w:left="1557" w:hanging="1080"/>
      </w:pPr>
      <w:rPr>
        <w:rFonts w:hint="default"/>
      </w:rPr>
    </w:lvl>
    <w:lvl w:ilvl="5">
      <w:start w:val="1"/>
      <w:numFmt w:val="decimal"/>
      <w:isLgl/>
      <w:lvlText w:val="%1.%2.%3.%4.%5.%6"/>
      <w:lvlJc w:val="left"/>
      <w:pPr>
        <w:ind w:left="1557" w:hanging="1080"/>
      </w:pPr>
      <w:rPr>
        <w:rFonts w:hint="default"/>
      </w:rPr>
    </w:lvl>
    <w:lvl w:ilvl="6">
      <w:start w:val="1"/>
      <w:numFmt w:val="decimal"/>
      <w:isLgl/>
      <w:lvlText w:val="%1.%2.%3.%4.%5.%6.%7"/>
      <w:lvlJc w:val="left"/>
      <w:pPr>
        <w:ind w:left="1917" w:hanging="1440"/>
      </w:pPr>
      <w:rPr>
        <w:rFonts w:hint="default"/>
      </w:rPr>
    </w:lvl>
    <w:lvl w:ilvl="7">
      <w:start w:val="1"/>
      <w:numFmt w:val="decimal"/>
      <w:isLgl/>
      <w:lvlText w:val="%1.%2.%3.%4.%5.%6.%7.%8"/>
      <w:lvlJc w:val="left"/>
      <w:pPr>
        <w:ind w:left="1917" w:hanging="1440"/>
      </w:pPr>
      <w:rPr>
        <w:rFonts w:hint="default"/>
      </w:rPr>
    </w:lvl>
    <w:lvl w:ilvl="8">
      <w:start w:val="1"/>
      <w:numFmt w:val="decimal"/>
      <w:isLgl/>
      <w:lvlText w:val="%1.%2.%3.%4.%5.%6.%7.%8.%9"/>
      <w:lvlJc w:val="left"/>
      <w:pPr>
        <w:ind w:left="1917" w:hanging="1440"/>
      </w:pPr>
      <w:rPr>
        <w:rFonts w:hint="default"/>
      </w:rPr>
    </w:lvl>
  </w:abstractNum>
  <w:abstractNum w:abstractNumId="32" w15:restartNumberingAfterBreak="0">
    <w:nsid w:val="465D172F"/>
    <w:multiLevelType w:val="hybridMultilevel"/>
    <w:tmpl w:val="6AEE9BA4"/>
    <w:lvl w:ilvl="0" w:tplc="F2A8BCA8">
      <w:start w:val="1"/>
      <w:numFmt w:val="decimal"/>
      <w:pStyle w:val="ListNumber1"/>
      <w:lvlText w:val="(%1)"/>
      <w:lvlJc w:val="left"/>
      <w:pPr>
        <w:tabs>
          <w:tab w:val="num" w:pos="1191"/>
        </w:tabs>
        <w:ind w:left="1191" w:hanging="709"/>
      </w:pPr>
    </w:lvl>
    <w:lvl w:ilvl="1" w:tplc="F82A2A20">
      <w:start w:val="1"/>
      <w:numFmt w:val="lowerLetter"/>
      <w:pStyle w:val="ListNumber1Level2"/>
      <w:lvlText w:val="(%2)"/>
      <w:lvlJc w:val="left"/>
      <w:pPr>
        <w:tabs>
          <w:tab w:val="num" w:pos="1899"/>
        </w:tabs>
        <w:ind w:left="1899" w:hanging="708"/>
      </w:pPr>
    </w:lvl>
    <w:lvl w:ilvl="2" w:tplc="7D6AE14E">
      <w:start w:val="1"/>
      <w:numFmt w:val="bullet"/>
      <w:pStyle w:val="ListNumber1Level3"/>
      <w:lvlText w:val="–"/>
      <w:lvlJc w:val="left"/>
      <w:pPr>
        <w:tabs>
          <w:tab w:val="num" w:pos="2608"/>
        </w:tabs>
        <w:ind w:left="2608" w:hanging="709"/>
      </w:pPr>
      <w:rPr>
        <w:rFonts w:ascii="Times New Roman" w:hAnsi="Times New Roman"/>
      </w:rPr>
    </w:lvl>
    <w:lvl w:ilvl="3" w:tplc="00507AA8">
      <w:start w:val="1"/>
      <w:numFmt w:val="bullet"/>
      <w:pStyle w:val="ListNumber1Level4"/>
      <w:lvlText w:val=""/>
      <w:lvlJc w:val="left"/>
      <w:pPr>
        <w:tabs>
          <w:tab w:val="num" w:pos="3317"/>
        </w:tabs>
        <w:ind w:left="3317" w:hanging="709"/>
      </w:pPr>
      <w:rPr>
        <w:rFonts w:ascii="Symbol" w:hAnsi="Symbol"/>
      </w:rPr>
    </w:lvl>
    <w:lvl w:ilvl="4" w:tplc="E4E26B0A">
      <w:start w:val="1"/>
      <w:numFmt w:val="lowerLetter"/>
      <w:lvlText w:val="(%5)"/>
      <w:lvlJc w:val="left"/>
      <w:pPr>
        <w:tabs>
          <w:tab w:val="num" w:pos="1800"/>
        </w:tabs>
        <w:ind w:left="1800" w:hanging="360"/>
      </w:pPr>
    </w:lvl>
    <w:lvl w:ilvl="5" w:tplc="D37015B8">
      <w:start w:val="1"/>
      <w:numFmt w:val="lowerRoman"/>
      <w:lvlText w:val="(%6)"/>
      <w:lvlJc w:val="left"/>
      <w:pPr>
        <w:tabs>
          <w:tab w:val="num" w:pos="2160"/>
        </w:tabs>
        <w:ind w:left="2160" w:hanging="360"/>
      </w:pPr>
    </w:lvl>
    <w:lvl w:ilvl="6" w:tplc="7D9EBC88">
      <w:start w:val="1"/>
      <w:numFmt w:val="decimal"/>
      <w:lvlText w:val="%7."/>
      <w:lvlJc w:val="left"/>
      <w:pPr>
        <w:tabs>
          <w:tab w:val="num" w:pos="2520"/>
        </w:tabs>
        <w:ind w:left="2520" w:hanging="360"/>
      </w:pPr>
    </w:lvl>
    <w:lvl w:ilvl="7" w:tplc="1FD6CCA6">
      <w:start w:val="1"/>
      <w:numFmt w:val="lowerLetter"/>
      <w:lvlText w:val="%8."/>
      <w:lvlJc w:val="left"/>
      <w:pPr>
        <w:tabs>
          <w:tab w:val="num" w:pos="2880"/>
        </w:tabs>
        <w:ind w:left="2880" w:hanging="360"/>
      </w:pPr>
    </w:lvl>
    <w:lvl w:ilvl="8" w:tplc="A538DF8E">
      <w:start w:val="1"/>
      <w:numFmt w:val="lowerRoman"/>
      <w:lvlText w:val="%9."/>
      <w:lvlJc w:val="left"/>
      <w:pPr>
        <w:tabs>
          <w:tab w:val="num" w:pos="3240"/>
        </w:tabs>
        <w:ind w:left="3240" w:hanging="360"/>
      </w:pPr>
    </w:lvl>
  </w:abstractNum>
  <w:abstractNum w:abstractNumId="33" w15:restartNumberingAfterBreak="0">
    <w:nsid w:val="46782342"/>
    <w:multiLevelType w:val="multilevel"/>
    <w:tmpl w:val="4B6CDE3A"/>
    <w:lvl w:ilvl="0">
      <w:start w:val="1"/>
      <w:numFmt w:val="decimal"/>
      <w:lvlText w:val="%1."/>
      <w:lvlJc w:val="left"/>
      <w:pPr>
        <w:ind w:left="837" w:hanging="360"/>
      </w:pPr>
      <w:rPr>
        <w:rFonts w:hint="default"/>
      </w:rPr>
    </w:lvl>
    <w:lvl w:ilvl="1">
      <w:start w:val="1"/>
      <w:numFmt w:val="decimal"/>
      <w:isLgl/>
      <w:lvlText w:val="%1.%2"/>
      <w:lvlJc w:val="left"/>
      <w:pPr>
        <w:ind w:left="504" w:hanging="2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1197" w:hanging="720"/>
      </w:pPr>
      <w:rPr>
        <w:rFonts w:ascii="Times New Roman" w:eastAsia="Times New Roman" w:hAnsi="Times New Roman" w:cs="Times New Roman" w:hint="default"/>
        <w:spacing w:val="-25"/>
        <w:w w:val="100"/>
        <w:sz w:val="24"/>
        <w:szCs w:val="24"/>
        <w:lang w:val="en-US" w:eastAsia="en-US" w:bidi="ar-SA"/>
      </w:rPr>
    </w:lvl>
    <w:lvl w:ilvl="3">
      <w:start w:val="1"/>
      <w:numFmt w:val="decimal"/>
      <w:isLgl/>
      <w:lvlText w:val="%1.%2.%3.%4"/>
      <w:lvlJc w:val="left"/>
      <w:pPr>
        <w:ind w:left="1197" w:hanging="720"/>
      </w:pPr>
      <w:rPr>
        <w:rFonts w:hint="default"/>
      </w:rPr>
    </w:lvl>
    <w:lvl w:ilvl="4">
      <w:start w:val="1"/>
      <w:numFmt w:val="decimal"/>
      <w:isLgl/>
      <w:lvlText w:val="%1.%2.%3.%4.%5"/>
      <w:lvlJc w:val="left"/>
      <w:pPr>
        <w:ind w:left="1557" w:hanging="1080"/>
      </w:pPr>
      <w:rPr>
        <w:rFonts w:hint="default"/>
      </w:rPr>
    </w:lvl>
    <w:lvl w:ilvl="5">
      <w:start w:val="1"/>
      <w:numFmt w:val="decimal"/>
      <w:isLgl/>
      <w:lvlText w:val="%1.%2.%3.%4.%5.%6"/>
      <w:lvlJc w:val="left"/>
      <w:pPr>
        <w:ind w:left="1557" w:hanging="1080"/>
      </w:pPr>
      <w:rPr>
        <w:rFonts w:hint="default"/>
      </w:rPr>
    </w:lvl>
    <w:lvl w:ilvl="6">
      <w:start w:val="1"/>
      <w:numFmt w:val="decimal"/>
      <w:isLgl/>
      <w:lvlText w:val="%1.%2.%3.%4.%5.%6.%7"/>
      <w:lvlJc w:val="left"/>
      <w:pPr>
        <w:ind w:left="1917" w:hanging="1440"/>
      </w:pPr>
      <w:rPr>
        <w:rFonts w:hint="default"/>
      </w:rPr>
    </w:lvl>
    <w:lvl w:ilvl="7">
      <w:start w:val="1"/>
      <w:numFmt w:val="decimal"/>
      <w:isLgl/>
      <w:lvlText w:val="%1.%2.%3.%4.%5.%6.%7.%8"/>
      <w:lvlJc w:val="left"/>
      <w:pPr>
        <w:ind w:left="1917" w:hanging="1440"/>
      </w:pPr>
      <w:rPr>
        <w:rFonts w:hint="default"/>
      </w:rPr>
    </w:lvl>
    <w:lvl w:ilvl="8">
      <w:start w:val="1"/>
      <w:numFmt w:val="decimal"/>
      <w:isLgl/>
      <w:lvlText w:val="%1.%2.%3.%4.%5.%6.%7.%8.%9"/>
      <w:lvlJc w:val="left"/>
      <w:pPr>
        <w:ind w:left="1917" w:hanging="1440"/>
      </w:pPr>
      <w:rPr>
        <w:rFonts w:hint="default"/>
      </w:rPr>
    </w:lvl>
  </w:abstractNum>
  <w:abstractNum w:abstractNumId="34" w15:restartNumberingAfterBreak="0">
    <w:nsid w:val="483B375F"/>
    <w:multiLevelType w:val="hybridMultilevel"/>
    <w:tmpl w:val="0FFCA172"/>
    <w:lvl w:ilvl="0" w:tplc="FA5EAB66">
      <w:start w:val="1"/>
      <w:numFmt w:val="lowerLetter"/>
      <w:lvlText w:val="(%1)"/>
      <w:lvlJc w:val="left"/>
      <w:pPr>
        <w:ind w:left="443" w:hanging="326"/>
      </w:pPr>
      <w:rPr>
        <w:rFonts w:ascii="Arial" w:eastAsia="Times New Roman" w:hAnsi="Arial" w:cs="Arial" w:hint="default"/>
        <w:spacing w:val="-1"/>
        <w:w w:val="100"/>
        <w:sz w:val="22"/>
        <w:szCs w:val="22"/>
        <w:lang w:val="en-US" w:eastAsia="en-US" w:bidi="ar-SA"/>
      </w:rPr>
    </w:lvl>
    <w:lvl w:ilvl="1" w:tplc="B3BE2CAE">
      <w:numFmt w:val="bullet"/>
      <w:lvlText w:val="•"/>
      <w:lvlJc w:val="left"/>
      <w:pPr>
        <w:ind w:left="1326" w:hanging="326"/>
      </w:pPr>
      <w:rPr>
        <w:rFonts w:hint="default"/>
        <w:lang w:val="en-US" w:eastAsia="en-US" w:bidi="ar-SA"/>
      </w:rPr>
    </w:lvl>
    <w:lvl w:ilvl="2" w:tplc="9E1C1246">
      <w:numFmt w:val="bullet"/>
      <w:lvlText w:val="•"/>
      <w:lvlJc w:val="left"/>
      <w:pPr>
        <w:ind w:left="2212" w:hanging="326"/>
      </w:pPr>
      <w:rPr>
        <w:rFonts w:hint="default"/>
        <w:lang w:val="en-US" w:eastAsia="en-US" w:bidi="ar-SA"/>
      </w:rPr>
    </w:lvl>
    <w:lvl w:ilvl="3" w:tplc="54303B50">
      <w:numFmt w:val="bullet"/>
      <w:lvlText w:val="•"/>
      <w:lvlJc w:val="left"/>
      <w:pPr>
        <w:ind w:left="3098" w:hanging="326"/>
      </w:pPr>
      <w:rPr>
        <w:rFonts w:hint="default"/>
        <w:lang w:val="en-US" w:eastAsia="en-US" w:bidi="ar-SA"/>
      </w:rPr>
    </w:lvl>
    <w:lvl w:ilvl="4" w:tplc="F33CE65E">
      <w:numFmt w:val="bullet"/>
      <w:lvlText w:val="•"/>
      <w:lvlJc w:val="left"/>
      <w:pPr>
        <w:ind w:left="3984" w:hanging="326"/>
      </w:pPr>
      <w:rPr>
        <w:rFonts w:hint="default"/>
        <w:lang w:val="en-US" w:eastAsia="en-US" w:bidi="ar-SA"/>
      </w:rPr>
    </w:lvl>
    <w:lvl w:ilvl="5" w:tplc="2096894E">
      <w:numFmt w:val="bullet"/>
      <w:lvlText w:val="•"/>
      <w:lvlJc w:val="left"/>
      <w:pPr>
        <w:ind w:left="4870" w:hanging="326"/>
      </w:pPr>
      <w:rPr>
        <w:rFonts w:hint="default"/>
        <w:lang w:val="en-US" w:eastAsia="en-US" w:bidi="ar-SA"/>
      </w:rPr>
    </w:lvl>
    <w:lvl w:ilvl="6" w:tplc="079E7182">
      <w:numFmt w:val="bullet"/>
      <w:lvlText w:val="•"/>
      <w:lvlJc w:val="left"/>
      <w:pPr>
        <w:ind w:left="5756" w:hanging="326"/>
      </w:pPr>
      <w:rPr>
        <w:rFonts w:hint="default"/>
        <w:lang w:val="en-US" w:eastAsia="en-US" w:bidi="ar-SA"/>
      </w:rPr>
    </w:lvl>
    <w:lvl w:ilvl="7" w:tplc="F04C281C">
      <w:numFmt w:val="bullet"/>
      <w:lvlText w:val="•"/>
      <w:lvlJc w:val="left"/>
      <w:pPr>
        <w:ind w:left="6642" w:hanging="326"/>
      </w:pPr>
      <w:rPr>
        <w:rFonts w:hint="default"/>
        <w:lang w:val="en-US" w:eastAsia="en-US" w:bidi="ar-SA"/>
      </w:rPr>
    </w:lvl>
    <w:lvl w:ilvl="8" w:tplc="352E9DE8">
      <w:numFmt w:val="bullet"/>
      <w:lvlText w:val="•"/>
      <w:lvlJc w:val="left"/>
      <w:pPr>
        <w:ind w:left="7528" w:hanging="326"/>
      </w:pPr>
      <w:rPr>
        <w:rFonts w:hint="default"/>
        <w:lang w:val="en-US" w:eastAsia="en-US" w:bidi="ar-SA"/>
      </w:rPr>
    </w:lvl>
  </w:abstractNum>
  <w:abstractNum w:abstractNumId="35" w15:restartNumberingAfterBreak="0">
    <w:nsid w:val="48860AAB"/>
    <w:multiLevelType w:val="hybridMultilevel"/>
    <w:tmpl w:val="E8744BD2"/>
    <w:lvl w:ilvl="0" w:tplc="8614313C">
      <w:start w:val="1"/>
      <w:numFmt w:val="decimal"/>
      <w:pStyle w:val="ListNumber4"/>
      <w:lvlText w:val="(%1)"/>
      <w:lvlJc w:val="left"/>
      <w:pPr>
        <w:tabs>
          <w:tab w:val="num" w:pos="3589"/>
        </w:tabs>
        <w:ind w:left="3589" w:hanging="709"/>
      </w:pPr>
    </w:lvl>
    <w:lvl w:ilvl="1" w:tplc="5468AEEC">
      <w:start w:val="1"/>
      <w:numFmt w:val="lowerLetter"/>
      <w:pStyle w:val="ListNumber4Level2"/>
      <w:lvlText w:val="(%2)"/>
      <w:lvlJc w:val="left"/>
      <w:pPr>
        <w:tabs>
          <w:tab w:val="num" w:pos="4297"/>
        </w:tabs>
        <w:ind w:left="4297" w:hanging="708"/>
      </w:pPr>
    </w:lvl>
    <w:lvl w:ilvl="2" w:tplc="37FE7360">
      <w:start w:val="1"/>
      <w:numFmt w:val="bullet"/>
      <w:pStyle w:val="ListNumber4Level3"/>
      <w:lvlText w:val="–"/>
      <w:lvlJc w:val="left"/>
      <w:pPr>
        <w:tabs>
          <w:tab w:val="num" w:pos="5006"/>
        </w:tabs>
        <w:ind w:left="5006" w:hanging="709"/>
      </w:pPr>
      <w:rPr>
        <w:rFonts w:ascii="Times New Roman" w:hAnsi="Times New Roman"/>
      </w:rPr>
    </w:lvl>
    <w:lvl w:ilvl="3" w:tplc="9F94652A">
      <w:start w:val="1"/>
      <w:numFmt w:val="bullet"/>
      <w:pStyle w:val="ListNumber4Level4"/>
      <w:lvlText w:val=""/>
      <w:lvlJc w:val="left"/>
      <w:pPr>
        <w:tabs>
          <w:tab w:val="num" w:pos="5715"/>
        </w:tabs>
        <w:ind w:left="5715" w:hanging="709"/>
      </w:pPr>
      <w:rPr>
        <w:rFonts w:ascii="Symbol" w:hAnsi="Symbol"/>
      </w:rPr>
    </w:lvl>
    <w:lvl w:ilvl="4" w:tplc="59600C8C">
      <w:start w:val="1"/>
      <w:numFmt w:val="lowerLetter"/>
      <w:lvlText w:val="(%5)"/>
      <w:lvlJc w:val="left"/>
      <w:pPr>
        <w:tabs>
          <w:tab w:val="num" w:pos="1800"/>
        </w:tabs>
        <w:ind w:left="1800" w:hanging="360"/>
      </w:pPr>
    </w:lvl>
    <w:lvl w:ilvl="5" w:tplc="C116F50E">
      <w:start w:val="1"/>
      <w:numFmt w:val="lowerRoman"/>
      <w:lvlText w:val="(%6)"/>
      <w:lvlJc w:val="left"/>
      <w:pPr>
        <w:tabs>
          <w:tab w:val="num" w:pos="2160"/>
        </w:tabs>
        <w:ind w:left="2160" w:hanging="360"/>
      </w:pPr>
    </w:lvl>
    <w:lvl w:ilvl="6" w:tplc="9A16C67A">
      <w:start w:val="1"/>
      <w:numFmt w:val="decimal"/>
      <w:lvlText w:val="%7."/>
      <w:lvlJc w:val="left"/>
      <w:pPr>
        <w:tabs>
          <w:tab w:val="num" w:pos="2520"/>
        </w:tabs>
        <w:ind w:left="2520" w:hanging="360"/>
      </w:pPr>
    </w:lvl>
    <w:lvl w:ilvl="7" w:tplc="DB421C10">
      <w:start w:val="1"/>
      <w:numFmt w:val="lowerLetter"/>
      <w:lvlText w:val="%8."/>
      <w:lvlJc w:val="left"/>
      <w:pPr>
        <w:tabs>
          <w:tab w:val="num" w:pos="2880"/>
        </w:tabs>
        <w:ind w:left="2880" w:hanging="360"/>
      </w:pPr>
    </w:lvl>
    <w:lvl w:ilvl="8" w:tplc="113A3BAC">
      <w:start w:val="1"/>
      <w:numFmt w:val="lowerRoman"/>
      <w:lvlText w:val="%9."/>
      <w:lvlJc w:val="left"/>
      <w:pPr>
        <w:tabs>
          <w:tab w:val="num" w:pos="3240"/>
        </w:tabs>
        <w:ind w:left="3240" w:hanging="360"/>
      </w:pPr>
    </w:lvl>
  </w:abstractNum>
  <w:abstractNum w:abstractNumId="36" w15:restartNumberingAfterBreak="0">
    <w:nsid w:val="4DAF7C7C"/>
    <w:multiLevelType w:val="multilevel"/>
    <w:tmpl w:val="37BA4494"/>
    <w:lvl w:ilvl="0">
      <w:start w:val="6"/>
      <w:numFmt w:val="decimal"/>
      <w:lvlText w:val="%1"/>
      <w:lvlJc w:val="left"/>
      <w:pPr>
        <w:ind w:left="684" w:hanging="567"/>
      </w:pPr>
      <w:rPr>
        <w:rFonts w:hint="default"/>
        <w:lang w:val="en-US" w:eastAsia="en-US" w:bidi="ar-SA"/>
      </w:rPr>
    </w:lvl>
    <w:lvl w:ilvl="1">
      <w:start w:val="1"/>
      <w:numFmt w:val="decimal"/>
      <w:lvlText w:val="%1.%2"/>
      <w:lvlJc w:val="left"/>
      <w:pPr>
        <w:ind w:left="684" w:hanging="567"/>
      </w:pPr>
      <w:rPr>
        <w:rFonts w:ascii="Arial" w:eastAsia="Times New Roman" w:hAnsi="Arial" w:cs="Arial" w:hint="default"/>
        <w:b w:val="0"/>
        <w:bCs w:val="0"/>
        <w:spacing w:val="-15"/>
        <w:w w:val="100"/>
        <w:sz w:val="22"/>
        <w:szCs w:val="22"/>
        <w:lang w:val="en-US" w:eastAsia="en-US" w:bidi="ar-SA"/>
      </w:rPr>
    </w:lvl>
    <w:lvl w:ilvl="2">
      <w:numFmt w:val="bullet"/>
      <w:lvlText w:val="•"/>
      <w:lvlJc w:val="left"/>
      <w:pPr>
        <w:ind w:left="2404" w:hanging="567"/>
      </w:pPr>
      <w:rPr>
        <w:rFonts w:hint="default"/>
        <w:lang w:val="en-US" w:eastAsia="en-US" w:bidi="ar-SA"/>
      </w:rPr>
    </w:lvl>
    <w:lvl w:ilvl="3">
      <w:numFmt w:val="bullet"/>
      <w:lvlText w:val="•"/>
      <w:lvlJc w:val="left"/>
      <w:pPr>
        <w:ind w:left="3266" w:hanging="567"/>
      </w:pPr>
      <w:rPr>
        <w:rFonts w:hint="default"/>
        <w:lang w:val="en-US" w:eastAsia="en-US" w:bidi="ar-SA"/>
      </w:rPr>
    </w:lvl>
    <w:lvl w:ilvl="4">
      <w:numFmt w:val="bullet"/>
      <w:lvlText w:val="•"/>
      <w:lvlJc w:val="left"/>
      <w:pPr>
        <w:ind w:left="4128" w:hanging="567"/>
      </w:pPr>
      <w:rPr>
        <w:rFonts w:hint="default"/>
        <w:lang w:val="en-US" w:eastAsia="en-US" w:bidi="ar-SA"/>
      </w:rPr>
    </w:lvl>
    <w:lvl w:ilvl="5">
      <w:numFmt w:val="bullet"/>
      <w:lvlText w:val="•"/>
      <w:lvlJc w:val="left"/>
      <w:pPr>
        <w:ind w:left="4990" w:hanging="567"/>
      </w:pPr>
      <w:rPr>
        <w:rFonts w:hint="default"/>
        <w:lang w:val="en-US" w:eastAsia="en-US" w:bidi="ar-SA"/>
      </w:rPr>
    </w:lvl>
    <w:lvl w:ilvl="6">
      <w:numFmt w:val="bullet"/>
      <w:lvlText w:val="•"/>
      <w:lvlJc w:val="left"/>
      <w:pPr>
        <w:ind w:left="5852" w:hanging="567"/>
      </w:pPr>
      <w:rPr>
        <w:rFonts w:hint="default"/>
        <w:lang w:val="en-US" w:eastAsia="en-US" w:bidi="ar-SA"/>
      </w:rPr>
    </w:lvl>
    <w:lvl w:ilvl="7">
      <w:numFmt w:val="bullet"/>
      <w:lvlText w:val="•"/>
      <w:lvlJc w:val="left"/>
      <w:pPr>
        <w:ind w:left="6714" w:hanging="567"/>
      </w:pPr>
      <w:rPr>
        <w:rFonts w:hint="default"/>
        <w:lang w:val="en-US" w:eastAsia="en-US" w:bidi="ar-SA"/>
      </w:rPr>
    </w:lvl>
    <w:lvl w:ilvl="8">
      <w:numFmt w:val="bullet"/>
      <w:lvlText w:val="•"/>
      <w:lvlJc w:val="left"/>
      <w:pPr>
        <w:ind w:left="7576" w:hanging="567"/>
      </w:pPr>
      <w:rPr>
        <w:rFonts w:hint="default"/>
        <w:lang w:val="en-US" w:eastAsia="en-US" w:bidi="ar-SA"/>
      </w:rPr>
    </w:lvl>
  </w:abstractNum>
  <w:abstractNum w:abstractNumId="37" w15:restartNumberingAfterBreak="0">
    <w:nsid w:val="52F96BD6"/>
    <w:multiLevelType w:val="hybridMultilevel"/>
    <w:tmpl w:val="054C7FC6"/>
    <w:lvl w:ilvl="0" w:tplc="57EA35BA">
      <w:start w:val="1"/>
      <w:numFmt w:val="lowerLetter"/>
      <w:lvlText w:val="(%1)"/>
      <w:lvlJc w:val="left"/>
      <w:pPr>
        <w:ind w:left="444" w:hanging="326"/>
      </w:pPr>
      <w:rPr>
        <w:rFonts w:ascii="Arial" w:eastAsia="Times New Roman" w:hAnsi="Arial" w:cs="Arial" w:hint="default"/>
        <w:spacing w:val="-1"/>
        <w:w w:val="100"/>
        <w:sz w:val="22"/>
        <w:szCs w:val="22"/>
        <w:lang w:val="en-US" w:eastAsia="en-US" w:bidi="ar-SA"/>
      </w:rPr>
    </w:lvl>
    <w:lvl w:ilvl="1" w:tplc="9EA25A32">
      <w:numFmt w:val="bullet"/>
      <w:lvlText w:val="•"/>
      <w:lvlJc w:val="left"/>
      <w:pPr>
        <w:ind w:left="1326" w:hanging="326"/>
      </w:pPr>
      <w:rPr>
        <w:rFonts w:hint="default"/>
        <w:lang w:val="en-US" w:eastAsia="en-US" w:bidi="ar-SA"/>
      </w:rPr>
    </w:lvl>
    <w:lvl w:ilvl="2" w:tplc="B4605274">
      <w:numFmt w:val="bullet"/>
      <w:lvlText w:val="•"/>
      <w:lvlJc w:val="left"/>
      <w:pPr>
        <w:ind w:left="2212" w:hanging="326"/>
      </w:pPr>
      <w:rPr>
        <w:rFonts w:hint="default"/>
        <w:lang w:val="en-US" w:eastAsia="en-US" w:bidi="ar-SA"/>
      </w:rPr>
    </w:lvl>
    <w:lvl w:ilvl="3" w:tplc="83E8C09E">
      <w:numFmt w:val="bullet"/>
      <w:lvlText w:val="•"/>
      <w:lvlJc w:val="left"/>
      <w:pPr>
        <w:ind w:left="3098" w:hanging="326"/>
      </w:pPr>
      <w:rPr>
        <w:rFonts w:hint="default"/>
        <w:lang w:val="en-US" w:eastAsia="en-US" w:bidi="ar-SA"/>
      </w:rPr>
    </w:lvl>
    <w:lvl w:ilvl="4" w:tplc="025AA54A">
      <w:numFmt w:val="bullet"/>
      <w:lvlText w:val="•"/>
      <w:lvlJc w:val="left"/>
      <w:pPr>
        <w:ind w:left="3984" w:hanging="326"/>
      </w:pPr>
      <w:rPr>
        <w:rFonts w:hint="default"/>
        <w:lang w:val="en-US" w:eastAsia="en-US" w:bidi="ar-SA"/>
      </w:rPr>
    </w:lvl>
    <w:lvl w:ilvl="5" w:tplc="7A0A51BE">
      <w:numFmt w:val="bullet"/>
      <w:lvlText w:val="•"/>
      <w:lvlJc w:val="left"/>
      <w:pPr>
        <w:ind w:left="4870" w:hanging="326"/>
      </w:pPr>
      <w:rPr>
        <w:rFonts w:hint="default"/>
        <w:lang w:val="en-US" w:eastAsia="en-US" w:bidi="ar-SA"/>
      </w:rPr>
    </w:lvl>
    <w:lvl w:ilvl="6" w:tplc="56F2FFD0">
      <w:numFmt w:val="bullet"/>
      <w:lvlText w:val="•"/>
      <w:lvlJc w:val="left"/>
      <w:pPr>
        <w:ind w:left="5756" w:hanging="326"/>
      </w:pPr>
      <w:rPr>
        <w:rFonts w:hint="default"/>
        <w:lang w:val="en-US" w:eastAsia="en-US" w:bidi="ar-SA"/>
      </w:rPr>
    </w:lvl>
    <w:lvl w:ilvl="7" w:tplc="7FB6D4C0">
      <w:numFmt w:val="bullet"/>
      <w:lvlText w:val="•"/>
      <w:lvlJc w:val="left"/>
      <w:pPr>
        <w:ind w:left="6642" w:hanging="326"/>
      </w:pPr>
      <w:rPr>
        <w:rFonts w:hint="default"/>
        <w:lang w:val="en-US" w:eastAsia="en-US" w:bidi="ar-SA"/>
      </w:rPr>
    </w:lvl>
    <w:lvl w:ilvl="8" w:tplc="67FA77DC">
      <w:numFmt w:val="bullet"/>
      <w:lvlText w:val="•"/>
      <w:lvlJc w:val="left"/>
      <w:pPr>
        <w:ind w:left="7528" w:hanging="326"/>
      </w:pPr>
      <w:rPr>
        <w:rFonts w:hint="default"/>
        <w:lang w:val="en-US" w:eastAsia="en-US" w:bidi="ar-SA"/>
      </w:rPr>
    </w:lvl>
  </w:abstractNum>
  <w:abstractNum w:abstractNumId="38" w15:restartNumberingAfterBreak="0">
    <w:nsid w:val="531B7B50"/>
    <w:multiLevelType w:val="hybridMultilevel"/>
    <w:tmpl w:val="BEB6F538"/>
    <w:lvl w:ilvl="0" w:tplc="1474F836">
      <w:start w:val="1"/>
      <w:numFmt w:val="lowerLetter"/>
      <w:lvlText w:val="(%1)"/>
      <w:lvlJc w:val="left"/>
      <w:pPr>
        <w:ind w:left="720" w:hanging="360"/>
      </w:pPr>
      <w:rPr>
        <w:rFonts w:ascii="Arial" w:eastAsia="Times New Roman" w:hAnsi="Arial" w:cs="Arial" w:hint="default"/>
        <w:spacing w:val="-25"/>
        <w:w w:val="100"/>
        <w:sz w:val="22"/>
        <w:szCs w:val="22"/>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3936438"/>
    <w:multiLevelType w:val="multilevel"/>
    <w:tmpl w:val="4B6CDE3A"/>
    <w:lvl w:ilvl="0">
      <w:start w:val="1"/>
      <w:numFmt w:val="decimal"/>
      <w:lvlText w:val="%1."/>
      <w:lvlJc w:val="left"/>
      <w:pPr>
        <w:ind w:left="837" w:hanging="360"/>
      </w:pPr>
      <w:rPr>
        <w:rFonts w:hint="default"/>
      </w:rPr>
    </w:lvl>
    <w:lvl w:ilvl="1">
      <w:start w:val="1"/>
      <w:numFmt w:val="decimal"/>
      <w:isLgl/>
      <w:lvlText w:val="%1.%2"/>
      <w:lvlJc w:val="left"/>
      <w:pPr>
        <w:ind w:left="504" w:hanging="2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1197" w:hanging="720"/>
      </w:pPr>
      <w:rPr>
        <w:rFonts w:ascii="Times New Roman" w:eastAsia="Times New Roman" w:hAnsi="Times New Roman" w:cs="Times New Roman" w:hint="default"/>
        <w:spacing w:val="-25"/>
        <w:w w:val="100"/>
        <w:sz w:val="24"/>
        <w:szCs w:val="24"/>
        <w:lang w:val="en-US" w:eastAsia="en-US" w:bidi="ar-SA"/>
      </w:rPr>
    </w:lvl>
    <w:lvl w:ilvl="3">
      <w:start w:val="1"/>
      <w:numFmt w:val="decimal"/>
      <w:isLgl/>
      <w:lvlText w:val="%1.%2.%3.%4"/>
      <w:lvlJc w:val="left"/>
      <w:pPr>
        <w:ind w:left="1197" w:hanging="720"/>
      </w:pPr>
      <w:rPr>
        <w:rFonts w:hint="default"/>
      </w:rPr>
    </w:lvl>
    <w:lvl w:ilvl="4">
      <w:start w:val="1"/>
      <w:numFmt w:val="decimal"/>
      <w:isLgl/>
      <w:lvlText w:val="%1.%2.%3.%4.%5"/>
      <w:lvlJc w:val="left"/>
      <w:pPr>
        <w:ind w:left="1557" w:hanging="1080"/>
      </w:pPr>
      <w:rPr>
        <w:rFonts w:hint="default"/>
      </w:rPr>
    </w:lvl>
    <w:lvl w:ilvl="5">
      <w:start w:val="1"/>
      <w:numFmt w:val="decimal"/>
      <w:isLgl/>
      <w:lvlText w:val="%1.%2.%3.%4.%5.%6"/>
      <w:lvlJc w:val="left"/>
      <w:pPr>
        <w:ind w:left="1557" w:hanging="1080"/>
      </w:pPr>
      <w:rPr>
        <w:rFonts w:hint="default"/>
      </w:rPr>
    </w:lvl>
    <w:lvl w:ilvl="6">
      <w:start w:val="1"/>
      <w:numFmt w:val="decimal"/>
      <w:isLgl/>
      <w:lvlText w:val="%1.%2.%3.%4.%5.%6.%7"/>
      <w:lvlJc w:val="left"/>
      <w:pPr>
        <w:ind w:left="1917" w:hanging="1440"/>
      </w:pPr>
      <w:rPr>
        <w:rFonts w:hint="default"/>
      </w:rPr>
    </w:lvl>
    <w:lvl w:ilvl="7">
      <w:start w:val="1"/>
      <w:numFmt w:val="decimal"/>
      <w:isLgl/>
      <w:lvlText w:val="%1.%2.%3.%4.%5.%6.%7.%8"/>
      <w:lvlJc w:val="left"/>
      <w:pPr>
        <w:ind w:left="1917" w:hanging="1440"/>
      </w:pPr>
      <w:rPr>
        <w:rFonts w:hint="default"/>
      </w:rPr>
    </w:lvl>
    <w:lvl w:ilvl="8">
      <w:start w:val="1"/>
      <w:numFmt w:val="decimal"/>
      <w:isLgl/>
      <w:lvlText w:val="%1.%2.%3.%4.%5.%6.%7.%8.%9"/>
      <w:lvlJc w:val="left"/>
      <w:pPr>
        <w:ind w:left="1917" w:hanging="1440"/>
      </w:pPr>
      <w:rPr>
        <w:rFonts w:hint="default"/>
      </w:rPr>
    </w:lvl>
  </w:abstractNum>
  <w:abstractNum w:abstractNumId="40" w15:restartNumberingAfterBreak="0">
    <w:nsid w:val="53AD6479"/>
    <w:multiLevelType w:val="multilevel"/>
    <w:tmpl w:val="7B10A2C4"/>
    <w:lvl w:ilvl="0">
      <w:start w:val="9"/>
      <w:numFmt w:val="decimal"/>
      <w:lvlText w:val="%1"/>
      <w:lvlJc w:val="left"/>
      <w:pPr>
        <w:ind w:left="478" w:hanging="360"/>
      </w:pPr>
      <w:rPr>
        <w:rFonts w:hint="default"/>
        <w:lang w:val="en-US" w:eastAsia="en-US" w:bidi="ar-SA"/>
      </w:rPr>
    </w:lvl>
    <w:lvl w:ilvl="1">
      <w:start w:val="1"/>
      <w:numFmt w:val="decimal"/>
      <w:lvlText w:val="%1.%2"/>
      <w:lvlJc w:val="left"/>
      <w:pPr>
        <w:ind w:left="478" w:hanging="360"/>
      </w:pPr>
      <w:rPr>
        <w:rFonts w:ascii="Arial" w:eastAsia="Times New Roman" w:hAnsi="Arial" w:cs="Arial" w:hint="default"/>
        <w:b/>
        <w:bCs/>
        <w:spacing w:val="-3"/>
        <w:w w:val="100"/>
        <w:sz w:val="22"/>
        <w:szCs w:val="22"/>
        <w:lang w:val="en-US" w:eastAsia="en-US" w:bidi="ar-SA"/>
      </w:rPr>
    </w:lvl>
    <w:lvl w:ilvl="2">
      <w:start w:val="1"/>
      <w:numFmt w:val="lowerLetter"/>
      <w:lvlText w:val="(%3)"/>
      <w:lvlJc w:val="left"/>
      <w:pPr>
        <w:ind w:left="838" w:hanging="360"/>
      </w:pPr>
      <w:rPr>
        <w:rFonts w:ascii="Arial" w:eastAsia="Times New Roman" w:hAnsi="Arial" w:cs="Arial" w:hint="default"/>
        <w:spacing w:val="-25"/>
        <w:w w:val="100"/>
        <w:sz w:val="22"/>
        <w:szCs w:val="22"/>
        <w:lang w:val="en-US" w:eastAsia="en-US" w:bidi="ar-SA"/>
      </w:rPr>
    </w:lvl>
    <w:lvl w:ilvl="3">
      <w:numFmt w:val="bullet"/>
      <w:lvlText w:val="•"/>
      <w:lvlJc w:val="left"/>
      <w:pPr>
        <w:ind w:left="2720" w:hanging="360"/>
      </w:pPr>
      <w:rPr>
        <w:rFonts w:hint="default"/>
        <w:lang w:val="en-US" w:eastAsia="en-US" w:bidi="ar-SA"/>
      </w:rPr>
    </w:lvl>
    <w:lvl w:ilvl="4">
      <w:numFmt w:val="bullet"/>
      <w:lvlText w:val="•"/>
      <w:lvlJc w:val="left"/>
      <w:pPr>
        <w:ind w:left="3660" w:hanging="360"/>
      </w:pPr>
      <w:rPr>
        <w:rFonts w:hint="default"/>
        <w:lang w:val="en-US" w:eastAsia="en-US" w:bidi="ar-SA"/>
      </w:rPr>
    </w:lvl>
    <w:lvl w:ilvl="5">
      <w:numFmt w:val="bullet"/>
      <w:lvlText w:val="•"/>
      <w:lvlJc w:val="left"/>
      <w:pPr>
        <w:ind w:left="4600" w:hanging="360"/>
      </w:pPr>
      <w:rPr>
        <w:rFonts w:hint="default"/>
        <w:lang w:val="en-US" w:eastAsia="en-US" w:bidi="ar-SA"/>
      </w:rPr>
    </w:lvl>
    <w:lvl w:ilvl="6">
      <w:numFmt w:val="bullet"/>
      <w:lvlText w:val="•"/>
      <w:lvlJc w:val="left"/>
      <w:pPr>
        <w:ind w:left="5540" w:hanging="360"/>
      </w:pPr>
      <w:rPr>
        <w:rFonts w:hint="default"/>
        <w:lang w:val="en-US" w:eastAsia="en-US" w:bidi="ar-SA"/>
      </w:rPr>
    </w:lvl>
    <w:lvl w:ilvl="7">
      <w:numFmt w:val="bullet"/>
      <w:lvlText w:val="•"/>
      <w:lvlJc w:val="left"/>
      <w:pPr>
        <w:ind w:left="6480" w:hanging="360"/>
      </w:pPr>
      <w:rPr>
        <w:rFonts w:hint="default"/>
        <w:lang w:val="en-US" w:eastAsia="en-US" w:bidi="ar-SA"/>
      </w:rPr>
    </w:lvl>
    <w:lvl w:ilvl="8">
      <w:numFmt w:val="bullet"/>
      <w:lvlText w:val="•"/>
      <w:lvlJc w:val="left"/>
      <w:pPr>
        <w:ind w:left="7420" w:hanging="360"/>
      </w:pPr>
      <w:rPr>
        <w:rFonts w:hint="default"/>
        <w:lang w:val="en-US" w:eastAsia="en-US" w:bidi="ar-SA"/>
      </w:rPr>
    </w:lvl>
  </w:abstractNum>
  <w:abstractNum w:abstractNumId="41" w15:restartNumberingAfterBreak="0">
    <w:nsid w:val="54BD0BEC"/>
    <w:multiLevelType w:val="hybridMultilevel"/>
    <w:tmpl w:val="72D6F376"/>
    <w:lvl w:ilvl="0" w:tplc="ADDC78FE">
      <w:start w:val="1"/>
      <w:numFmt w:val="bullet"/>
      <w:pStyle w:val="ListBullet"/>
      <w:lvlText w:val=""/>
      <w:lvlJc w:val="left"/>
      <w:pPr>
        <w:tabs>
          <w:tab w:val="num" w:pos="283"/>
        </w:tabs>
        <w:ind w:left="283" w:hanging="283"/>
      </w:pPr>
      <w:rPr>
        <w:rFonts w:ascii="Symbol" w:hAnsi="Symbol"/>
      </w:rPr>
    </w:lvl>
    <w:lvl w:ilvl="1" w:tplc="0F244D2C">
      <w:numFmt w:val="decimal"/>
      <w:lvlText w:val=""/>
      <w:lvlJc w:val="left"/>
    </w:lvl>
    <w:lvl w:ilvl="2" w:tplc="03286D1A">
      <w:numFmt w:val="decimal"/>
      <w:lvlText w:val=""/>
      <w:lvlJc w:val="left"/>
    </w:lvl>
    <w:lvl w:ilvl="3" w:tplc="E8DABAD6">
      <w:numFmt w:val="decimal"/>
      <w:lvlText w:val=""/>
      <w:lvlJc w:val="left"/>
    </w:lvl>
    <w:lvl w:ilvl="4" w:tplc="5434AEB6">
      <w:numFmt w:val="decimal"/>
      <w:lvlText w:val=""/>
      <w:lvlJc w:val="left"/>
    </w:lvl>
    <w:lvl w:ilvl="5" w:tplc="F62810CA">
      <w:numFmt w:val="decimal"/>
      <w:lvlText w:val=""/>
      <w:lvlJc w:val="left"/>
    </w:lvl>
    <w:lvl w:ilvl="6" w:tplc="99B4F302">
      <w:numFmt w:val="decimal"/>
      <w:lvlText w:val=""/>
      <w:lvlJc w:val="left"/>
    </w:lvl>
    <w:lvl w:ilvl="7" w:tplc="5BB0C23A">
      <w:numFmt w:val="decimal"/>
      <w:lvlText w:val=""/>
      <w:lvlJc w:val="left"/>
    </w:lvl>
    <w:lvl w:ilvl="8" w:tplc="CA92D326">
      <w:numFmt w:val="decimal"/>
      <w:lvlText w:val=""/>
      <w:lvlJc w:val="left"/>
    </w:lvl>
  </w:abstractNum>
  <w:abstractNum w:abstractNumId="42" w15:restartNumberingAfterBreak="0">
    <w:nsid w:val="5BEF39E2"/>
    <w:multiLevelType w:val="multilevel"/>
    <w:tmpl w:val="57F48E06"/>
    <w:lvl w:ilvl="0">
      <w:start w:val="1"/>
      <w:numFmt w:val="upperRoman"/>
      <w:pStyle w:val="Heading1"/>
      <w:suff w:val="space"/>
      <w:lvlText w:val="%1."/>
      <w:lvlJc w:val="left"/>
      <w:pPr>
        <w:ind w:left="480" w:hanging="480"/>
      </w:pPr>
      <w:rPr>
        <w:rFonts w:hint="default"/>
      </w:rPr>
    </w:lvl>
    <w:lvl w:ilvl="1">
      <w:start w:val="1"/>
      <w:numFmt w:val="decimal"/>
      <w:pStyle w:val="Heading2contracts"/>
      <w:suff w:val="space"/>
      <w:lvlText w:val="%1.%2."/>
      <w:lvlJc w:val="left"/>
      <w:pPr>
        <w:ind w:left="1984" w:firstLine="0"/>
      </w:pPr>
      <w:rPr>
        <w:rFonts w:hint="default"/>
      </w:rPr>
    </w:lvl>
    <w:lvl w:ilvl="2">
      <w:start w:val="1"/>
      <w:numFmt w:val="decimal"/>
      <w:pStyle w:val="Heading3contract"/>
      <w:suff w:val="space"/>
      <w:lvlText w:val="%1.%2.%3."/>
      <w:lvlJc w:val="left"/>
      <w:pPr>
        <w:ind w:left="850" w:firstLine="0"/>
      </w:pPr>
      <w:rPr>
        <w:rFonts w:hint="default"/>
      </w:rPr>
    </w:lvl>
    <w:lvl w:ilvl="3">
      <w:start w:val="1"/>
      <w:numFmt w:val="decimal"/>
      <w:lvlText w:val="%1.%2.%3.%4."/>
      <w:lvlJc w:val="left"/>
      <w:pPr>
        <w:tabs>
          <w:tab w:val="num" w:pos="1920"/>
        </w:tabs>
        <w:ind w:left="1920" w:hanging="72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3" w15:restartNumberingAfterBreak="0">
    <w:nsid w:val="5C5B596E"/>
    <w:multiLevelType w:val="multilevel"/>
    <w:tmpl w:val="7794CEF4"/>
    <w:lvl w:ilvl="0">
      <w:start w:val="21"/>
      <w:numFmt w:val="decimal"/>
      <w:lvlText w:val="%1"/>
      <w:lvlJc w:val="left"/>
      <w:pPr>
        <w:ind w:left="684" w:hanging="566"/>
      </w:pPr>
      <w:rPr>
        <w:rFonts w:hint="default"/>
        <w:lang w:val="en-US" w:eastAsia="en-US" w:bidi="ar-SA"/>
      </w:rPr>
    </w:lvl>
    <w:lvl w:ilvl="1">
      <w:start w:val="2"/>
      <w:numFmt w:val="decimal"/>
      <w:lvlText w:val="%1.%2"/>
      <w:lvlJc w:val="left"/>
      <w:pPr>
        <w:ind w:left="684" w:hanging="566"/>
      </w:pPr>
      <w:rPr>
        <w:rFonts w:asciiTheme="minorHAnsi" w:eastAsia="Times New Roman" w:hAnsiTheme="minorHAnsi" w:cstheme="minorHAnsi" w:hint="default"/>
        <w:b/>
        <w:bCs/>
        <w:spacing w:val="-1"/>
        <w:w w:val="100"/>
        <w:sz w:val="22"/>
        <w:szCs w:val="22"/>
        <w:lang w:val="en-US" w:eastAsia="en-US" w:bidi="ar-SA"/>
      </w:rPr>
    </w:lvl>
    <w:lvl w:ilvl="2">
      <w:numFmt w:val="bullet"/>
      <w:lvlText w:val="•"/>
      <w:lvlJc w:val="left"/>
      <w:pPr>
        <w:ind w:left="2404" w:hanging="566"/>
      </w:pPr>
      <w:rPr>
        <w:rFonts w:hint="default"/>
        <w:lang w:val="en-US" w:eastAsia="en-US" w:bidi="ar-SA"/>
      </w:rPr>
    </w:lvl>
    <w:lvl w:ilvl="3">
      <w:numFmt w:val="bullet"/>
      <w:lvlText w:val="•"/>
      <w:lvlJc w:val="left"/>
      <w:pPr>
        <w:ind w:left="3266" w:hanging="566"/>
      </w:pPr>
      <w:rPr>
        <w:rFonts w:hint="default"/>
        <w:lang w:val="en-US" w:eastAsia="en-US" w:bidi="ar-SA"/>
      </w:rPr>
    </w:lvl>
    <w:lvl w:ilvl="4">
      <w:numFmt w:val="bullet"/>
      <w:lvlText w:val="•"/>
      <w:lvlJc w:val="left"/>
      <w:pPr>
        <w:ind w:left="4128" w:hanging="566"/>
      </w:pPr>
      <w:rPr>
        <w:rFonts w:hint="default"/>
        <w:lang w:val="en-US" w:eastAsia="en-US" w:bidi="ar-SA"/>
      </w:rPr>
    </w:lvl>
    <w:lvl w:ilvl="5">
      <w:numFmt w:val="bullet"/>
      <w:lvlText w:val="•"/>
      <w:lvlJc w:val="left"/>
      <w:pPr>
        <w:ind w:left="4990" w:hanging="566"/>
      </w:pPr>
      <w:rPr>
        <w:rFonts w:hint="default"/>
        <w:lang w:val="en-US" w:eastAsia="en-US" w:bidi="ar-SA"/>
      </w:rPr>
    </w:lvl>
    <w:lvl w:ilvl="6">
      <w:numFmt w:val="bullet"/>
      <w:lvlText w:val="•"/>
      <w:lvlJc w:val="left"/>
      <w:pPr>
        <w:ind w:left="5852" w:hanging="566"/>
      </w:pPr>
      <w:rPr>
        <w:rFonts w:hint="default"/>
        <w:lang w:val="en-US" w:eastAsia="en-US" w:bidi="ar-SA"/>
      </w:rPr>
    </w:lvl>
    <w:lvl w:ilvl="7">
      <w:numFmt w:val="bullet"/>
      <w:lvlText w:val="•"/>
      <w:lvlJc w:val="left"/>
      <w:pPr>
        <w:ind w:left="6714" w:hanging="566"/>
      </w:pPr>
      <w:rPr>
        <w:rFonts w:hint="default"/>
        <w:lang w:val="en-US" w:eastAsia="en-US" w:bidi="ar-SA"/>
      </w:rPr>
    </w:lvl>
    <w:lvl w:ilvl="8">
      <w:numFmt w:val="bullet"/>
      <w:lvlText w:val="•"/>
      <w:lvlJc w:val="left"/>
      <w:pPr>
        <w:ind w:left="7576" w:hanging="566"/>
      </w:pPr>
      <w:rPr>
        <w:rFonts w:hint="default"/>
        <w:lang w:val="en-US" w:eastAsia="en-US" w:bidi="ar-SA"/>
      </w:rPr>
    </w:lvl>
  </w:abstractNum>
  <w:abstractNum w:abstractNumId="44" w15:restartNumberingAfterBreak="0">
    <w:nsid w:val="621B6A66"/>
    <w:multiLevelType w:val="hybridMultilevel"/>
    <w:tmpl w:val="350C7E8E"/>
    <w:lvl w:ilvl="0" w:tplc="6C241294">
      <w:start w:val="4"/>
      <w:numFmt w:val="decimal"/>
      <w:lvlText w:val="%1"/>
      <w:lvlJc w:val="left"/>
      <w:pPr>
        <w:ind w:left="476" w:hanging="358"/>
      </w:pPr>
      <w:rPr>
        <w:rFonts w:hint="default"/>
        <w:w w:val="89"/>
        <w:lang w:val="en-US" w:eastAsia="en-US" w:bidi="ar-SA"/>
      </w:rPr>
    </w:lvl>
    <w:lvl w:ilvl="1" w:tplc="FD0A2738">
      <w:numFmt w:val="bullet"/>
      <w:lvlText w:val="•"/>
      <w:lvlJc w:val="left"/>
      <w:pPr>
        <w:ind w:left="1362" w:hanging="358"/>
      </w:pPr>
      <w:rPr>
        <w:rFonts w:hint="default"/>
        <w:lang w:val="en-US" w:eastAsia="en-US" w:bidi="ar-SA"/>
      </w:rPr>
    </w:lvl>
    <w:lvl w:ilvl="2" w:tplc="EE748556">
      <w:numFmt w:val="bullet"/>
      <w:lvlText w:val="•"/>
      <w:lvlJc w:val="left"/>
      <w:pPr>
        <w:ind w:left="2244" w:hanging="358"/>
      </w:pPr>
      <w:rPr>
        <w:rFonts w:hint="default"/>
        <w:lang w:val="en-US" w:eastAsia="en-US" w:bidi="ar-SA"/>
      </w:rPr>
    </w:lvl>
    <w:lvl w:ilvl="3" w:tplc="9ED61FC2">
      <w:numFmt w:val="bullet"/>
      <w:lvlText w:val="•"/>
      <w:lvlJc w:val="left"/>
      <w:pPr>
        <w:ind w:left="3126" w:hanging="358"/>
      </w:pPr>
      <w:rPr>
        <w:rFonts w:hint="default"/>
        <w:lang w:val="en-US" w:eastAsia="en-US" w:bidi="ar-SA"/>
      </w:rPr>
    </w:lvl>
    <w:lvl w:ilvl="4" w:tplc="DF044F12">
      <w:numFmt w:val="bullet"/>
      <w:lvlText w:val="•"/>
      <w:lvlJc w:val="left"/>
      <w:pPr>
        <w:ind w:left="4008" w:hanging="358"/>
      </w:pPr>
      <w:rPr>
        <w:rFonts w:hint="default"/>
        <w:lang w:val="en-US" w:eastAsia="en-US" w:bidi="ar-SA"/>
      </w:rPr>
    </w:lvl>
    <w:lvl w:ilvl="5" w:tplc="E31E9C80">
      <w:numFmt w:val="bullet"/>
      <w:lvlText w:val="•"/>
      <w:lvlJc w:val="left"/>
      <w:pPr>
        <w:ind w:left="4890" w:hanging="358"/>
      </w:pPr>
      <w:rPr>
        <w:rFonts w:hint="default"/>
        <w:lang w:val="en-US" w:eastAsia="en-US" w:bidi="ar-SA"/>
      </w:rPr>
    </w:lvl>
    <w:lvl w:ilvl="6" w:tplc="7FE86294">
      <w:numFmt w:val="bullet"/>
      <w:lvlText w:val="•"/>
      <w:lvlJc w:val="left"/>
      <w:pPr>
        <w:ind w:left="5772" w:hanging="358"/>
      </w:pPr>
      <w:rPr>
        <w:rFonts w:hint="default"/>
        <w:lang w:val="en-US" w:eastAsia="en-US" w:bidi="ar-SA"/>
      </w:rPr>
    </w:lvl>
    <w:lvl w:ilvl="7" w:tplc="3B50D904">
      <w:numFmt w:val="bullet"/>
      <w:lvlText w:val="•"/>
      <w:lvlJc w:val="left"/>
      <w:pPr>
        <w:ind w:left="6654" w:hanging="358"/>
      </w:pPr>
      <w:rPr>
        <w:rFonts w:hint="default"/>
        <w:lang w:val="en-US" w:eastAsia="en-US" w:bidi="ar-SA"/>
      </w:rPr>
    </w:lvl>
    <w:lvl w:ilvl="8" w:tplc="FEBE7B0E">
      <w:numFmt w:val="bullet"/>
      <w:lvlText w:val="•"/>
      <w:lvlJc w:val="left"/>
      <w:pPr>
        <w:ind w:left="7536" w:hanging="358"/>
      </w:pPr>
      <w:rPr>
        <w:rFonts w:hint="default"/>
        <w:lang w:val="en-US" w:eastAsia="en-US" w:bidi="ar-SA"/>
      </w:rPr>
    </w:lvl>
  </w:abstractNum>
  <w:abstractNum w:abstractNumId="45" w15:restartNumberingAfterBreak="0">
    <w:nsid w:val="662B5C67"/>
    <w:multiLevelType w:val="hybridMultilevel"/>
    <w:tmpl w:val="40D2097A"/>
    <w:lvl w:ilvl="0" w:tplc="3B5489D0">
      <w:start w:val="1"/>
      <w:numFmt w:val="bullet"/>
      <w:pStyle w:val="ListDash"/>
      <w:lvlText w:val="–"/>
      <w:lvlJc w:val="left"/>
      <w:pPr>
        <w:tabs>
          <w:tab w:val="num" w:pos="283"/>
        </w:tabs>
        <w:ind w:left="283" w:hanging="283"/>
      </w:pPr>
      <w:rPr>
        <w:rFonts w:ascii="Times New Roman" w:hAnsi="Times New Roman"/>
      </w:rPr>
    </w:lvl>
    <w:lvl w:ilvl="1" w:tplc="72BC25BA">
      <w:numFmt w:val="decimal"/>
      <w:lvlText w:val=""/>
      <w:lvlJc w:val="left"/>
    </w:lvl>
    <w:lvl w:ilvl="2" w:tplc="D076E216">
      <w:numFmt w:val="decimal"/>
      <w:lvlText w:val=""/>
      <w:lvlJc w:val="left"/>
    </w:lvl>
    <w:lvl w:ilvl="3" w:tplc="FC8C40A4">
      <w:numFmt w:val="decimal"/>
      <w:lvlText w:val=""/>
      <w:lvlJc w:val="left"/>
    </w:lvl>
    <w:lvl w:ilvl="4" w:tplc="27680D64">
      <w:numFmt w:val="decimal"/>
      <w:lvlText w:val=""/>
      <w:lvlJc w:val="left"/>
    </w:lvl>
    <w:lvl w:ilvl="5" w:tplc="FA54297C">
      <w:numFmt w:val="decimal"/>
      <w:lvlText w:val=""/>
      <w:lvlJc w:val="left"/>
    </w:lvl>
    <w:lvl w:ilvl="6" w:tplc="C48A886A">
      <w:numFmt w:val="decimal"/>
      <w:lvlText w:val=""/>
      <w:lvlJc w:val="left"/>
    </w:lvl>
    <w:lvl w:ilvl="7" w:tplc="DFD80CD8">
      <w:numFmt w:val="decimal"/>
      <w:lvlText w:val=""/>
      <w:lvlJc w:val="left"/>
    </w:lvl>
    <w:lvl w:ilvl="8" w:tplc="3126E46C">
      <w:numFmt w:val="decimal"/>
      <w:lvlText w:val=""/>
      <w:lvlJc w:val="left"/>
    </w:lvl>
  </w:abstractNum>
  <w:abstractNum w:abstractNumId="46" w15:restartNumberingAfterBreak="0">
    <w:nsid w:val="668A10F7"/>
    <w:multiLevelType w:val="hybridMultilevel"/>
    <w:tmpl w:val="BD783356"/>
    <w:lvl w:ilvl="0" w:tplc="51189E0A">
      <w:start w:val="1"/>
      <w:numFmt w:val="bullet"/>
      <w:pStyle w:val="ListDash2"/>
      <w:lvlText w:val="–"/>
      <w:lvlJc w:val="left"/>
      <w:pPr>
        <w:tabs>
          <w:tab w:val="num" w:pos="1360"/>
        </w:tabs>
        <w:ind w:left="1360" w:hanging="283"/>
      </w:pPr>
      <w:rPr>
        <w:rFonts w:ascii="Times New Roman" w:hAnsi="Times New Roman"/>
      </w:rPr>
    </w:lvl>
    <w:lvl w:ilvl="1" w:tplc="5DBC4B3C">
      <w:numFmt w:val="decimal"/>
      <w:lvlText w:val=""/>
      <w:lvlJc w:val="left"/>
    </w:lvl>
    <w:lvl w:ilvl="2" w:tplc="B1489C2A">
      <w:numFmt w:val="decimal"/>
      <w:lvlText w:val=""/>
      <w:lvlJc w:val="left"/>
    </w:lvl>
    <w:lvl w:ilvl="3" w:tplc="5E78A0FC">
      <w:numFmt w:val="decimal"/>
      <w:lvlText w:val=""/>
      <w:lvlJc w:val="left"/>
    </w:lvl>
    <w:lvl w:ilvl="4" w:tplc="65062210">
      <w:numFmt w:val="decimal"/>
      <w:lvlText w:val=""/>
      <w:lvlJc w:val="left"/>
    </w:lvl>
    <w:lvl w:ilvl="5" w:tplc="29EA4E02">
      <w:numFmt w:val="decimal"/>
      <w:lvlText w:val=""/>
      <w:lvlJc w:val="left"/>
    </w:lvl>
    <w:lvl w:ilvl="6" w:tplc="12662D86">
      <w:numFmt w:val="decimal"/>
      <w:lvlText w:val=""/>
      <w:lvlJc w:val="left"/>
    </w:lvl>
    <w:lvl w:ilvl="7" w:tplc="E1EE207A">
      <w:numFmt w:val="decimal"/>
      <w:lvlText w:val=""/>
      <w:lvlJc w:val="left"/>
    </w:lvl>
    <w:lvl w:ilvl="8" w:tplc="6B24D126">
      <w:numFmt w:val="decimal"/>
      <w:lvlText w:val=""/>
      <w:lvlJc w:val="left"/>
    </w:lvl>
  </w:abstractNum>
  <w:abstractNum w:abstractNumId="47" w15:restartNumberingAfterBreak="0">
    <w:nsid w:val="67671EEF"/>
    <w:multiLevelType w:val="hybridMultilevel"/>
    <w:tmpl w:val="249CEA72"/>
    <w:lvl w:ilvl="0" w:tplc="88524E96">
      <w:start w:val="1"/>
      <w:numFmt w:val="bullet"/>
      <w:pStyle w:val="ListDash1"/>
      <w:lvlText w:val="–"/>
      <w:lvlJc w:val="left"/>
      <w:pPr>
        <w:tabs>
          <w:tab w:val="num" w:pos="765"/>
        </w:tabs>
        <w:ind w:left="765" w:hanging="283"/>
      </w:pPr>
      <w:rPr>
        <w:rFonts w:ascii="Times New Roman" w:hAnsi="Times New Roman"/>
      </w:rPr>
    </w:lvl>
    <w:lvl w:ilvl="1" w:tplc="52504FB6">
      <w:numFmt w:val="decimal"/>
      <w:lvlText w:val=""/>
      <w:lvlJc w:val="left"/>
    </w:lvl>
    <w:lvl w:ilvl="2" w:tplc="74F8E818">
      <w:numFmt w:val="decimal"/>
      <w:lvlText w:val=""/>
      <w:lvlJc w:val="left"/>
    </w:lvl>
    <w:lvl w:ilvl="3" w:tplc="5E1E07A4">
      <w:numFmt w:val="decimal"/>
      <w:lvlText w:val=""/>
      <w:lvlJc w:val="left"/>
    </w:lvl>
    <w:lvl w:ilvl="4" w:tplc="6228F2DE">
      <w:numFmt w:val="decimal"/>
      <w:lvlText w:val=""/>
      <w:lvlJc w:val="left"/>
    </w:lvl>
    <w:lvl w:ilvl="5" w:tplc="DE04BFDC">
      <w:numFmt w:val="decimal"/>
      <w:lvlText w:val=""/>
      <w:lvlJc w:val="left"/>
    </w:lvl>
    <w:lvl w:ilvl="6" w:tplc="D75EBACE">
      <w:numFmt w:val="decimal"/>
      <w:lvlText w:val=""/>
      <w:lvlJc w:val="left"/>
    </w:lvl>
    <w:lvl w:ilvl="7" w:tplc="1024AC88">
      <w:numFmt w:val="decimal"/>
      <w:lvlText w:val=""/>
      <w:lvlJc w:val="left"/>
    </w:lvl>
    <w:lvl w:ilvl="8" w:tplc="57C469F4">
      <w:numFmt w:val="decimal"/>
      <w:lvlText w:val=""/>
      <w:lvlJc w:val="left"/>
    </w:lvl>
  </w:abstractNum>
  <w:abstractNum w:abstractNumId="48" w15:restartNumberingAfterBreak="0">
    <w:nsid w:val="6B9C1115"/>
    <w:multiLevelType w:val="multilevel"/>
    <w:tmpl w:val="3A4E1D86"/>
    <w:lvl w:ilvl="0">
      <w:start w:val="22"/>
      <w:numFmt w:val="decimal"/>
      <w:lvlText w:val="%1"/>
      <w:lvlJc w:val="left"/>
      <w:pPr>
        <w:ind w:left="826" w:hanging="708"/>
      </w:pPr>
      <w:rPr>
        <w:rFonts w:hint="default"/>
        <w:lang w:val="en-US" w:eastAsia="en-US" w:bidi="ar-SA"/>
      </w:rPr>
    </w:lvl>
    <w:lvl w:ilvl="1">
      <w:start w:val="1"/>
      <w:numFmt w:val="decimal"/>
      <w:lvlText w:val="%1.%2"/>
      <w:lvlJc w:val="left"/>
      <w:pPr>
        <w:ind w:left="826" w:hanging="708"/>
      </w:pPr>
      <w:rPr>
        <w:rFonts w:ascii="Arial" w:eastAsia="Times New Roman" w:hAnsi="Arial" w:cs="Arial" w:hint="default"/>
        <w:b w:val="0"/>
        <w:bCs w:val="0"/>
        <w:spacing w:val="-12"/>
        <w:w w:val="100"/>
        <w:sz w:val="22"/>
        <w:szCs w:val="22"/>
        <w:lang w:val="en-US" w:eastAsia="en-US" w:bidi="ar-SA"/>
      </w:rPr>
    </w:lvl>
    <w:lvl w:ilvl="2">
      <w:numFmt w:val="bullet"/>
      <w:lvlText w:val="•"/>
      <w:lvlJc w:val="left"/>
      <w:pPr>
        <w:ind w:left="2516" w:hanging="708"/>
      </w:pPr>
      <w:rPr>
        <w:rFonts w:hint="default"/>
        <w:lang w:val="en-US" w:eastAsia="en-US" w:bidi="ar-SA"/>
      </w:rPr>
    </w:lvl>
    <w:lvl w:ilvl="3">
      <w:numFmt w:val="bullet"/>
      <w:lvlText w:val="•"/>
      <w:lvlJc w:val="left"/>
      <w:pPr>
        <w:ind w:left="3364" w:hanging="708"/>
      </w:pPr>
      <w:rPr>
        <w:rFonts w:hint="default"/>
        <w:lang w:val="en-US" w:eastAsia="en-US" w:bidi="ar-SA"/>
      </w:rPr>
    </w:lvl>
    <w:lvl w:ilvl="4">
      <w:numFmt w:val="bullet"/>
      <w:lvlText w:val="•"/>
      <w:lvlJc w:val="left"/>
      <w:pPr>
        <w:ind w:left="4212" w:hanging="708"/>
      </w:pPr>
      <w:rPr>
        <w:rFonts w:hint="default"/>
        <w:lang w:val="en-US" w:eastAsia="en-US" w:bidi="ar-SA"/>
      </w:rPr>
    </w:lvl>
    <w:lvl w:ilvl="5">
      <w:numFmt w:val="bullet"/>
      <w:lvlText w:val="•"/>
      <w:lvlJc w:val="left"/>
      <w:pPr>
        <w:ind w:left="5060" w:hanging="708"/>
      </w:pPr>
      <w:rPr>
        <w:rFonts w:hint="default"/>
        <w:lang w:val="en-US" w:eastAsia="en-US" w:bidi="ar-SA"/>
      </w:rPr>
    </w:lvl>
    <w:lvl w:ilvl="6">
      <w:numFmt w:val="bullet"/>
      <w:lvlText w:val="•"/>
      <w:lvlJc w:val="left"/>
      <w:pPr>
        <w:ind w:left="5908" w:hanging="708"/>
      </w:pPr>
      <w:rPr>
        <w:rFonts w:hint="default"/>
        <w:lang w:val="en-US" w:eastAsia="en-US" w:bidi="ar-SA"/>
      </w:rPr>
    </w:lvl>
    <w:lvl w:ilvl="7">
      <w:numFmt w:val="bullet"/>
      <w:lvlText w:val="•"/>
      <w:lvlJc w:val="left"/>
      <w:pPr>
        <w:ind w:left="6756" w:hanging="708"/>
      </w:pPr>
      <w:rPr>
        <w:rFonts w:hint="default"/>
        <w:lang w:val="en-US" w:eastAsia="en-US" w:bidi="ar-SA"/>
      </w:rPr>
    </w:lvl>
    <w:lvl w:ilvl="8">
      <w:numFmt w:val="bullet"/>
      <w:lvlText w:val="•"/>
      <w:lvlJc w:val="left"/>
      <w:pPr>
        <w:ind w:left="7604" w:hanging="708"/>
      </w:pPr>
      <w:rPr>
        <w:rFonts w:hint="default"/>
        <w:lang w:val="en-US" w:eastAsia="en-US" w:bidi="ar-SA"/>
      </w:rPr>
    </w:lvl>
  </w:abstractNum>
  <w:abstractNum w:abstractNumId="49" w15:restartNumberingAfterBreak="0">
    <w:nsid w:val="6DEB255D"/>
    <w:multiLevelType w:val="multilevel"/>
    <w:tmpl w:val="4B6CDE3A"/>
    <w:lvl w:ilvl="0">
      <w:start w:val="1"/>
      <w:numFmt w:val="decimal"/>
      <w:lvlText w:val="%1."/>
      <w:lvlJc w:val="left"/>
      <w:pPr>
        <w:ind w:left="837" w:hanging="360"/>
      </w:pPr>
      <w:rPr>
        <w:rFonts w:hint="default"/>
      </w:rPr>
    </w:lvl>
    <w:lvl w:ilvl="1">
      <w:start w:val="1"/>
      <w:numFmt w:val="decimal"/>
      <w:isLgl/>
      <w:lvlText w:val="%1.%2"/>
      <w:lvlJc w:val="left"/>
      <w:pPr>
        <w:ind w:left="504" w:hanging="2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Letter"/>
      <w:lvlText w:val="(%3)"/>
      <w:lvlJc w:val="left"/>
      <w:pPr>
        <w:ind w:left="1197" w:hanging="720"/>
      </w:pPr>
      <w:rPr>
        <w:rFonts w:ascii="Times New Roman" w:eastAsia="Times New Roman" w:hAnsi="Times New Roman" w:cs="Times New Roman" w:hint="default"/>
        <w:spacing w:val="-25"/>
        <w:w w:val="100"/>
        <w:sz w:val="24"/>
        <w:szCs w:val="24"/>
        <w:lang w:val="en-US" w:eastAsia="en-US" w:bidi="ar-SA"/>
      </w:rPr>
    </w:lvl>
    <w:lvl w:ilvl="3">
      <w:start w:val="1"/>
      <w:numFmt w:val="decimal"/>
      <w:isLgl/>
      <w:lvlText w:val="%1.%2.%3.%4"/>
      <w:lvlJc w:val="left"/>
      <w:pPr>
        <w:ind w:left="1197" w:hanging="720"/>
      </w:pPr>
      <w:rPr>
        <w:rFonts w:hint="default"/>
      </w:rPr>
    </w:lvl>
    <w:lvl w:ilvl="4">
      <w:start w:val="1"/>
      <w:numFmt w:val="decimal"/>
      <w:isLgl/>
      <w:lvlText w:val="%1.%2.%3.%4.%5"/>
      <w:lvlJc w:val="left"/>
      <w:pPr>
        <w:ind w:left="1557" w:hanging="1080"/>
      </w:pPr>
      <w:rPr>
        <w:rFonts w:hint="default"/>
      </w:rPr>
    </w:lvl>
    <w:lvl w:ilvl="5">
      <w:start w:val="1"/>
      <w:numFmt w:val="decimal"/>
      <w:isLgl/>
      <w:lvlText w:val="%1.%2.%3.%4.%5.%6"/>
      <w:lvlJc w:val="left"/>
      <w:pPr>
        <w:ind w:left="1557" w:hanging="1080"/>
      </w:pPr>
      <w:rPr>
        <w:rFonts w:hint="default"/>
      </w:rPr>
    </w:lvl>
    <w:lvl w:ilvl="6">
      <w:start w:val="1"/>
      <w:numFmt w:val="decimal"/>
      <w:isLgl/>
      <w:lvlText w:val="%1.%2.%3.%4.%5.%6.%7"/>
      <w:lvlJc w:val="left"/>
      <w:pPr>
        <w:ind w:left="1917" w:hanging="1440"/>
      </w:pPr>
      <w:rPr>
        <w:rFonts w:hint="default"/>
      </w:rPr>
    </w:lvl>
    <w:lvl w:ilvl="7">
      <w:start w:val="1"/>
      <w:numFmt w:val="decimal"/>
      <w:isLgl/>
      <w:lvlText w:val="%1.%2.%3.%4.%5.%6.%7.%8"/>
      <w:lvlJc w:val="left"/>
      <w:pPr>
        <w:ind w:left="1917" w:hanging="1440"/>
      </w:pPr>
      <w:rPr>
        <w:rFonts w:hint="default"/>
      </w:rPr>
    </w:lvl>
    <w:lvl w:ilvl="8">
      <w:start w:val="1"/>
      <w:numFmt w:val="decimal"/>
      <w:isLgl/>
      <w:lvlText w:val="%1.%2.%3.%4.%5.%6.%7.%8.%9"/>
      <w:lvlJc w:val="left"/>
      <w:pPr>
        <w:ind w:left="1917" w:hanging="1440"/>
      </w:pPr>
      <w:rPr>
        <w:rFonts w:hint="default"/>
      </w:rPr>
    </w:lvl>
  </w:abstractNum>
  <w:abstractNum w:abstractNumId="50" w15:restartNumberingAfterBreak="0">
    <w:nsid w:val="6E5C21E3"/>
    <w:multiLevelType w:val="multilevel"/>
    <w:tmpl w:val="91AE4CCA"/>
    <w:lvl w:ilvl="0">
      <w:start w:val="1"/>
      <w:numFmt w:val="bullet"/>
      <w:pStyle w:val="ListDash3"/>
      <w:lvlText w:val="–"/>
      <w:lvlJc w:val="left"/>
      <w:pPr>
        <w:tabs>
          <w:tab w:val="num" w:pos="2199"/>
        </w:tabs>
        <w:ind w:left="2199" w:hanging="283"/>
      </w:pPr>
      <w:rPr>
        <w:rFonts w:ascii="Times New Roman" w:hAnsi="Times New Roma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D9355D"/>
    <w:multiLevelType w:val="multilevel"/>
    <w:tmpl w:val="7792C06A"/>
    <w:lvl w:ilvl="0">
      <w:start w:val="1"/>
      <w:numFmt w:val="decimal"/>
      <w:lvlText w:val="%1."/>
      <w:lvlJc w:val="left"/>
      <w:pPr>
        <w:ind w:left="365" w:hanging="248"/>
      </w:pPr>
      <w:rPr>
        <w:rFonts w:hint="default"/>
        <w:b/>
        <w:bCs/>
        <w:w w:val="100"/>
        <w:lang w:val="en-US" w:eastAsia="en-US" w:bidi="ar-SA"/>
      </w:rPr>
    </w:lvl>
    <w:lvl w:ilvl="1">
      <w:start w:val="1"/>
      <w:numFmt w:val="none"/>
      <w:lvlText w:val=""/>
      <w:lvlJc w:val="left"/>
      <w:pPr>
        <w:ind w:left="684" w:hanging="567"/>
      </w:pPr>
      <w:rPr>
        <w:rFonts w:ascii="Times New Roman" w:eastAsia="Times New Roman" w:hAnsi="Times New Roman" w:cs="Times New Roman" w:hint="default"/>
        <w:b/>
        <w:bCs/>
        <w:spacing w:val="-17"/>
        <w:w w:val="100"/>
        <w:sz w:val="24"/>
        <w:szCs w:val="24"/>
        <w:lang w:val="en-US" w:eastAsia="en-US" w:bidi="ar-SA"/>
      </w:rPr>
    </w:lvl>
    <w:lvl w:ilvl="2">
      <w:start w:val="1"/>
      <w:numFmt w:val="lowerLetter"/>
      <w:lvlText w:val="(%3)"/>
      <w:lvlJc w:val="left"/>
      <w:pPr>
        <w:ind w:left="838" w:hanging="360"/>
      </w:pPr>
      <w:rPr>
        <w:rFonts w:ascii="Arial" w:eastAsia="Times New Roman" w:hAnsi="Arial" w:cs="Arial" w:hint="default"/>
        <w:spacing w:val="-25"/>
        <w:w w:val="100"/>
        <w:sz w:val="22"/>
        <w:szCs w:val="22"/>
        <w:lang w:val="en-US" w:eastAsia="en-US" w:bidi="ar-SA"/>
      </w:rPr>
    </w:lvl>
    <w:lvl w:ilvl="3">
      <w:start w:val="1"/>
      <w:numFmt w:val="lowerRoman"/>
      <w:lvlText w:val="(%4)"/>
      <w:lvlJc w:val="left"/>
      <w:pPr>
        <w:ind w:left="1395" w:hanging="425"/>
      </w:pPr>
      <w:rPr>
        <w:rFonts w:ascii="Arial" w:eastAsia="Times New Roman" w:hAnsi="Arial" w:cs="Arial" w:hint="default"/>
        <w:spacing w:val="-29"/>
        <w:w w:val="100"/>
        <w:sz w:val="22"/>
        <w:szCs w:val="22"/>
        <w:lang w:val="en-US" w:eastAsia="en-US" w:bidi="ar-SA"/>
      </w:rPr>
    </w:lvl>
    <w:lvl w:ilvl="4">
      <w:numFmt w:val="bullet"/>
      <w:lvlText w:val="•"/>
      <w:lvlJc w:val="left"/>
      <w:pPr>
        <w:ind w:left="680" w:hanging="425"/>
      </w:pPr>
      <w:rPr>
        <w:rFonts w:hint="default"/>
        <w:lang w:val="en-US" w:eastAsia="en-US" w:bidi="ar-SA"/>
      </w:rPr>
    </w:lvl>
    <w:lvl w:ilvl="5">
      <w:numFmt w:val="bullet"/>
      <w:lvlText w:val="•"/>
      <w:lvlJc w:val="left"/>
      <w:pPr>
        <w:ind w:left="840" w:hanging="425"/>
      </w:pPr>
      <w:rPr>
        <w:rFonts w:hint="default"/>
        <w:lang w:val="en-US" w:eastAsia="en-US" w:bidi="ar-SA"/>
      </w:rPr>
    </w:lvl>
    <w:lvl w:ilvl="6">
      <w:numFmt w:val="bullet"/>
      <w:lvlText w:val="•"/>
      <w:lvlJc w:val="left"/>
      <w:pPr>
        <w:ind w:left="1120" w:hanging="425"/>
      </w:pPr>
      <w:rPr>
        <w:rFonts w:hint="default"/>
        <w:lang w:val="en-US" w:eastAsia="en-US" w:bidi="ar-SA"/>
      </w:rPr>
    </w:lvl>
    <w:lvl w:ilvl="7">
      <w:numFmt w:val="bullet"/>
      <w:lvlText w:val="•"/>
      <w:lvlJc w:val="left"/>
      <w:pPr>
        <w:ind w:left="1260" w:hanging="425"/>
      </w:pPr>
      <w:rPr>
        <w:rFonts w:hint="default"/>
        <w:lang w:val="en-US" w:eastAsia="en-US" w:bidi="ar-SA"/>
      </w:rPr>
    </w:lvl>
    <w:lvl w:ilvl="8">
      <w:numFmt w:val="bullet"/>
      <w:lvlText w:val="•"/>
      <w:lvlJc w:val="left"/>
      <w:pPr>
        <w:ind w:left="1400" w:hanging="425"/>
      </w:pPr>
      <w:rPr>
        <w:rFonts w:hint="default"/>
        <w:lang w:val="en-US" w:eastAsia="en-US" w:bidi="ar-SA"/>
      </w:rPr>
    </w:lvl>
  </w:abstractNum>
  <w:abstractNum w:abstractNumId="52" w15:restartNumberingAfterBreak="0">
    <w:nsid w:val="73C17ED5"/>
    <w:multiLevelType w:val="hybridMultilevel"/>
    <w:tmpl w:val="07E2B756"/>
    <w:lvl w:ilvl="0" w:tplc="D5A810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749B383D"/>
    <w:multiLevelType w:val="multilevel"/>
    <w:tmpl w:val="81C6F5DE"/>
    <w:numStyleLink w:val="Heading5b"/>
  </w:abstractNum>
  <w:abstractNum w:abstractNumId="54" w15:restartNumberingAfterBreak="0">
    <w:nsid w:val="7A1D7248"/>
    <w:multiLevelType w:val="hybridMultilevel"/>
    <w:tmpl w:val="0E6478CA"/>
    <w:lvl w:ilvl="0" w:tplc="5E8C885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7C7E5299"/>
    <w:multiLevelType w:val="multilevel"/>
    <w:tmpl w:val="0CF225A8"/>
    <w:lvl w:ilvl="0">
      <w:start w:val="1"/>
      <w:numFmt w:val="decimal"/>
      <w:lvlText w:val="%1."/>
      <w:lvlJc w:val="left"/>
      <w:pPr>
        <w:ind w:left="365" w:hanging="248"/>
      </w:pPr>
      <w:rPr>
        <w:rFonts w:hint="default"/>
        <w:b/>
        <w:bCs/>
        <w:w w:val="100"/>
        <w:lang w:val="en-US" w:eastAsia="en-US" w:bidi="ar-SA"/>
      </w:rPr>
    </w:lvl>
    <w:lvl w:ilvl="1">
      <w:start w:val="1"/>
      <w:numFmt w:val="none"/>
      <w:lvlText w:val=""/>
      <w:lvlJc w:val="left"/>
      <w:pPr>
        <w:ind w:left="684" w:hanging="567"/>
      </w:pPr>
      <w:rPr>
        <w:rFonts w:ascii="Times New Roman" w:eastAsia="Times New Roman" w:hAnsi="Times New Roman" w:cs="Times New Roman" w:hint="default"/>
        <w:b/>
        <w:bCs/>
        <w:spacing w:val="-17"/>
        <w:w w:val="100"/>
        <w:sz w:val="24"/>
        <w:szCs w:val="24"/>
        <w:lang w:val="en-US" w:eastAsia="en-US" w:bidi="ar-SA"/>
      </w:rPr>
    </w:lvl>
    <w:lvl w:ilvl="2">
      <w:start w:val="1"/>
      <w:numFmt w:val="lowerLetter"/>
      <w:lvlText w:val="(%3)"/>
      <w:lvlJc w:val="left"/>
      <w:pPr>
        <w:ind w:left="838" w:hanging="360"/>
      </w:pPr>
      <w:rPr>
        <w:rFonts w:ascii="Arial" w:eastAsia="Times New Roman" w:hAnsi="Arial" w:cs="Arial" w:hint="default"/>
        <w:spacing w:val="-25"/>
        <w:w w:val="100"/>
        <w:sz w:val="22"/>
        <w:szCs w:val="22"/>
        <w:lang w:val="en-US" w:eastAsia="en-US" w:bidi="ar-SA"/>
      </w:rPr>
    </w:lvl>
    <w:lvl w:ilvl="3">
      <w:start w:val="1"/>
      <w:numFmt w:val="lowerRoman"/>
      <w:lvlText w:val="(%4)"/>
      <w:lvlJc w:val="left"/>
      <w:pPr>
        <w:ind w:left="1395" w:hanging="425"/>
      </w:pPr>
      <w:rPr>
        <w:rFonts w:ascii="Times New Roman" w:eastAsia="Times New Roman" w:hAnsi="Times New Roman" w:cs="Times New Roman" w:hint="default"/>
        <w:spacing w:val="-29"/>
        <w:w w:val="100"/>
        <w:sz w:val="24"/>
        <w:szCs w:val="24"/>
        <w:lang w:val="en-US" w:eastAsia="en-US" w:bidi="ar-SA"/>
      </w:rPr>
    </w:lvl>
    <w:lvl w:ilvl="4">
      <w:numFmt w:val="bullet"/>
      <w:lvlText w:val="•"/>
      <w:lvlJc w:val="left"/>
      <w:pPr>
        <w:ind w:left="680" w:hanging="425"/>
      </w:pPr>
      <w:rPr>
        <w:rFonts w:hint="default"/>
        <w:lang w:val="en-US" w:eastAsia="en-US" w:bidi="ar-SA"/>
      </w:rPr>
    </w:lvl>
    <w:lvl w:ilvl="5">
      <w:numFmt w:val="bullet"/>
      <w:lvlText w:val="•"/>
      <w:lvlJc w:val="left"/>
      <w:pPr>
        <w:ind w:left="840" w:hanging="425"/>
      </w:pPr>
      <w:rPr>
        <w:rFonts w:hint="default"/>
        <w:lang w:val="en-US" w:eastAsia="en-US" w:bidi="ar-SA"/>
      </w:rPr>
    </w:lvl>
    <w:lvl w:ilvl="6">
      <w:numFmt w:val="bullet"/>
      <w:lvlText w:val="•"/>
      <w:lvlJc w:val="left"/>
      <w:pPr>
        <w:ind w:left="1120" w:hanging="425"/>
      </w:pPr>
      <w:rPr>
        <w:rFonts w:hint="default"/>
        <w:lang w:val="en-US" w:eastAsia="en-US" w:bidi="ar-SA"/>
      </w:rPr>
    </w:lvl>
    <w:lvl w:ilvl="7">
      <w:numFmt w:val="bullet"/>
      <w:lvlText w:val="•"/>
      <w:lvlJc w:val="left"/>
      <w:pPr>
        <w:ind w:left="1260" w:hanging="425"/>
      </w:pPr>
      <w:rPr>
        <w:rFonts w:hint="default"/>
        <w:lang w:val="en-US" w:eastAsia="en-US" w:bidi="ar-SA"/>
      </w:rPr>
    </w:lvl>
    <w:lvl w:ilvl="8">
      <w:numFmt w:val="bullet"/>
      <w:lvlText w:val="•"/>
      <w:lvlJc w:val="left"/>
      <w:pPr>
        <w:ind w:left="1400" w:hanging="425"/>
      </w:pPr>
      <w:rPr>
        <w:rFonts w:hint="default"/>
        <w:lang w:val="en-US" w:eastAsia="en-US" w:bidi="ar-SA"/>
      </w:rPr>
    </w:lvl>
  </w:abstractNum>
  <w:abstractNum w:abstractNumId="56" w15:restartNumberingAfterBreak="0">
    <w:nsid w:val="7FEC5F05"/>
    <w:multiLevelType w:val="hybridMultilevel"/>
    <w:tmpl w:val="75780EFC"/>
    <w:lvl w:ilvl="0" w:tplc="5C689F2E">
      <w:start w:val="1"/>
      <w:numFmt w:val="decimal"/>
      <w:lvlText w:val="%1."/>
      <w:lvlJc w:val="left"/>
      <w:pPr>
        <w:ind w:left="365" w:hanging="248"/>
      </w:pPr>
      <w:rPr>
        <w:rFonts w:hint="default"/>
        <w:b/>
        <w:bCs/>
        <w:w w:val="100"/>
        <w:lang w:val="en-US" w:eastAsia="en-US" w:bidi="ar-SA"/>
      </w:rPr>
    </w:lvl>
    <w:lvl w:ilvl="1" w:tplc="373A2B86">
      <w:start w:val="1"/>
      <w:numFmt w:val="none"/>
      <w:lvlText w:val=""/>
      <w:lvlJc w:val="left"/>
      <w:pPr>
        <w:ind w:left="684" w:hanging="567"/>
      </w:pPr>
      <w:rPr>
        <w:rFonts w:ascii="Times New Roman" w:eastAsia="Times New Roman" w:hAnsi="Times New Roman" w:cs="Times New Roman" w:hint="default"/>
        <w:b/>
        <w:bCs/>
        <w:spacing w:val="-17"/>
        <w:w w:val="100"/>
        <w:sz w:val="24"/>
        <w:szCs w:val="24"/>
        <w:lang w:val="en-US" w:eastAsia="en-US" w:bidi="ar-SA"/>
      </w:rPr>
    </w:lvl>
    <w:lvl w:ilvl="2" w:tplc="603679E2">
      <w:start w:val="1"/>
      <w:numFmt w:val="lowerLetter"/>
      <w:lvlText w:val="(%3)"/>
      <w:lvlJc w:val="left"/>
      <w:pPr>
        <w:ind w:left="838" w:hanging="360"/>
      </w:pPr>
      <w:rPr>
        <w:rFonts w:ascii="Arial" w:eastAsia="Times New Roman" w:hAnsi="Arial" w:cs="Arial" w:hint="default"/>
        <w:spacing w:val="-25"/>
        <w:w w:val="100"/>
        <w:sz w:val="22"/>
        <w:szCs w:val="22"/>
        <w:lang w:val="en-US" w:eastAsia="en-US" w:bidi="ar-SA"/>
      </w:rPr>
    </w:lvl>
    <w:lvl w:ilvl="3" w:tplc="42D0883E">
      <w:start w:val="1"/>
      <w:numFmt w:val="lowerRoman"/>
      <w:lvlText w:val="(%4)"/>
      <w:lvlJc w:val="left"/>
      <w:pPr>
        <w:ind w:left="1395" w:hanging="425"/>
      </w:pPr>
      <w:rPr>
        <w:rFonts w:ascii="Times New Roman" w:eastAsia="Times New Roman" w:hAnsi="Times New Roman" w:cs="Times New Roman" w:hint="default"/>
        <w:spacing w:val="-29"/>
        <w:w w:val="100"/>
        <w:sz w:val="24"/>
        <w:szCs w:val="24"/>
        <w:lang w:val="en-US" w:eastAsia="en-US" w:bidi="ar-SA"/>
      </w:rPr>
    </w:lvl>
    <w:lvl w:ilvl="4" w:tplc="5C34CFEE">
      <w:numFmt w:val="bullet"/>
      <w:lvlText w:val="•"/>
      <w:lvlJc w:val="left"/>
      <w:pPr>
        <w:ind w:left="680" w:hanging="425"/>
      </w:pPr>
      <w:rPr>
        <w:rFonts w:hint="default"/>
        <w:lang w:val="en-US" w:eastAsia="en-US" w:bidi="ar-SA"/>
      </w:rPr>
    </w:lvl>
    <w:lvl w:ilvl="5" w:tplc="7E0032DC">
      <w:numFmt w:val="bullet"/>
      <w:lvlText w:val="•"/>
      <w:lvlJc w:val="left"/>
      <w:pPr>
        <w:ind w:left="840" w:hanging="425"/>
      </w:pPr>
      <w:rPr>
        <w:rFonts w:hint="default"/>
        <w:lang w:val="en-US" w:eastAsia="en-US" w:bidi="ar-SA"/>
      </w:rPr>
    </w:lvl>
    <w:lvl w:ilvl="6" w:tplc="81E4AAD8">
      <w:numFmt w:val="bullet"/>
      <w:lvlText w:val="•"/>
      <w:lvlJc w:val="left"/>
      <w:pPr>
        <w:ind w:left="1120" w:hanging="425"/>
      </w:pPr>
      <w:rPr>
        <w:rFonts w:hint="default"/>
        <w:lang w:val="en-US" w:eastAsia="en-US" w:bidi="ar-SA"/>
      </w:rPr>
    </w:lvl>
    <w:lvl w:ilvl="7" w:tplc="C42E9F16">
      <w:numFmt w:val="bullet"/>
      <w:lvlText w:val="•"/>
      <w:lvlJc w:val="left"/>
      <w:pPr>
        <w:ind w:left="1260" w:hanging="425"/>
      </w:pPr>
      <w:rPr>
        <w:rFonts w:hint="default"/>
        <w:lang w:val="en-US" w:eastAsia="en-US" w:bidi="ar-SA"/>
      </w:rPr>
    </w:lvl>
    <w:lvl w:ilvl="8" w:tplc="7C2868B2">
      <w:numFmt w:val="bullet"/>
      <w:lvlText w:val="•"/>
      <w:lvlJc w:val="left"/>
      <w:pPr>
        <w:ind w:left="1400" w:hanging="425"/>
      </w:pPr>
      <w:rPr>
        <w:rFonts w:hint="default"/>
        <w:lang w:val="en-US" w:eastAsia="en-US" w:bidi="ar-SA"/>
      </w:rPr>
    </w:lvl>
  </w:abstractNum>
  <w:num w:numId="1" w16cid:durableId="1948779351">
    <w:abstractNumId w:val="14"/>
  </w:num>
  <w:num w:numId="2" w16cid:durableId="2033453375">
    <w:abstractNumId w:val="29"/>
  </w:num>
  <w:num w:numId="3" w16cid:durableId="8692630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71270474">
    <w:abstractNumId w:val="52"/>
  </w:num>
  <w:num w:numId="5" w16cid:durableId="1033266248">
    <w:abstractNumId w:val="0"/>
  </w:num>
  <w:num w:numId="6" w16cid:durableId="1854151578">
    <w:abstractNumId w:val="42"/>
  </w:num>
  <w:num w:numId="7" w16cid:durableId="411314346">
    <w:abstractNumId w:val="22"/>
  </w:num>
  <w:num w:numId="8" w16cid:durableId="1735276219">
    <w:abstractNumId w:val="25"/>
  </w:num>
  <w:num w:numId="9" w16cid:durableId="315260458">
    <w:abstractNumId w:val="54"/>
  </w:num>
  <w:num w:numId="10" w16cid:durableId="1642225682">
    <w:abstractNumId w:val="24"/>
  </w:num>
  <w:num w:numId="11" w16cid:durableId="1490246995">
    <w:abstractNumId w:val="19"/>
  </w:num>
  <w:num w:numId="12" w16cid:durableId="2052537457">
    <w:abstractNumId w:val="41"/>
  </w:num>
  <w:num w:numId="13" w16cid:durableId="2031687702">
    <w:abstractNumId w:val="26"/>
  </w:num>
  <w:num w:numId="14" w16cid:durableId="799032166">
    <w:abstractNumId w:val="20"/>
  </w:num>
  <w:num w:numId="15" w16cid:durableId="1405910314">
    <w:abstractNumId w:val="9"/>
  </w:num>
  <w:num w:numId="16" w16cid:durableId="763502016">
    <w:abstractNumId w:val="8"/>
  </w:num>
  <w:num w:numId="17" w16cid:durableId="1565332421">
    <w:abstractNumId w:val="45"/>
  </w:num>
  <w:num w:numId="18" w16cid:durableId="216554035">
    <w:abstractNumId w:val="47"/>
  </w:num>
  <w:num w:numId="19" w16cid:durableId="1954171972">
    <w:abstractNumId w:val="46"/>
  </w:num>
  <w:num w:numId="20" w16cid:durableId="954360375">
    <w:abstractNumId w:val="50"/>
  </w:num>
  <w:num w:numId="21" w16cid:durableId="355933527">
    <w:abstractNumId w:val="16"/>
  </w:num>
  <w:num w:numId="22" w16cid:durableId="1437629670">
    <w:abstractNumId w:val="29"/>
  </w:num>
  <w:num w:numId="23" w16cid:durableId="1002119914">
    <w:abstractNumId w:val="32"/>
  </w:num>
  <w:num w:numId="24" w16cid:durableId="1741368366">
    <w:abstractNumId w:val="30"/>
  </w:num>
  <w:num w:numId="25" w16cid:durableId="588584826">
    <w:abstractNumId w:val="1"/>
  </w:num>
  <w:num w:numId="26" w16cid:durableId="1549955637">
    <w:abstractNumId w:val="35"/>
  </w:num>
  <w:num w:numId="27" w16cid:durableId="201078578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7949230">
    <w:abstractNumId w:val="48"/>
  </w:num>
  <w:num w:numId="29" w16cid:durableId="229191691">
    <w:abstractNumId w:val="17"/>
  </w:num>
  <w:num w:numId="30" w16cid:durableId="208032482">
    <w:abstractNumId w:val="43"/>
  </w:num>
  <w:num w:numId="31" w16cid:durableId="1991252199">
    <w:abstractNumId w:val="15"/>
  </w:num>
  <w:num w:numId="32" w16cid:durableId="1667124199">
    <w:abstractNumId w:val="44"/>
  </w:num>
  <w:num w:numId="33" w16cid:durableId="1967587940">
    <w:abstractNumId w:val="21"/>
  </w:num>
  <w:num w:numId="34" w16cid:durableId="131991872">
    <w:abstractNumId w:val="37"/>
  </w:num>
  <w:num w:numId="35" w16cid:durableId="1522163132">
    <w:abstractNumId w:val="34"/>
  </w:num>
  <w:num w:numId="36" w16cid:durableId="492725572">
    <w:abstractNumId w:val="28"/>
  </w:num>
  <w:num w:numId="37" w16cid:durableId="1408265439">
    <w:abstractNumId w:val="5"/>
  </w:num>
  <w:num w:numId="38" w16cid:durableId="1760172096">
    <w:abstractNumId w:val="40"/>
  </w:num>
  <w:num w:numId="39" w16cid:durableId="1649169268">
    <w:abstractNumId w:val="36"/>
  </w:num>
  <w:num w:numId="40" w16cid:durableId="1985157480">
    <w:abstractNumId w:val="27"/>
  </w:num>
  <w:num w:numId="41" w16cid:durableId="303896197">
    <w:abstractNumId w:val="2"/>
  </w:num>
  <w:num w:numId="42" w16cid:durableId="1017267140">
    <w:abstractNumId w:val="6"/>
  </w:num>
  <w:num w:numId="43" w16cid:durableId="959149798">
    <w:abstractNumId w:val="12"/>
  </w:num>
  <w:num w:numId="44" w16cid:durableId="1908225794">
    <w:abstractNumId w:val="13"/>
  </w:num>
  <w:num w:numId="45" w16cid:durableId="2140145839">
    <w:abstractNumId w:val="10"/>
  </w:num>
  <w:num w:numId="46" w16cid:durableId="1723140820">
    <w:abstractNumId w:val="11"/>
  </w:num>
  <w:num w:numId="47" w16cid:durableId="1248921132">
    <w:abstractNumId w:val="53"/>
    <w:lvlOverride w:ilvl="0">
      <w:lvl w:ilvl="0">
        <w:start w:val="1"/>
        <w:numFmt w:val="decimal"/>
        <w:lvlText w:val="5.%1"/>
        <w:lvlJc w:val="left"/>
        <w:pPr>
          <w:ind w:left="360" w:hanging="360"/>
        </w:pPr>
        <w:rPr>
          <w:rFonts w:ascii="Arial" w:hAnsi="Arial" w:cs="Arial" w:hint="default"/>
          <w:b w:val="0"/>
          <w:bCs w:val="0"/>
          <w:i w:val="0"/>
          <w:iCs w:val="0"/>
          <w:caps w:val="0"/>
          <w:smallCaps w:val="0"/>
          <w:strike w:val="0"/>
          <w:dstrike w:val="0"/>
          <w:outline w:val="0"/>
          <w:shadow w:val="0"/>
          <w:emboss w:val="0"/>
          <w:imprint w:val="0"/>
          <w:noProof w:val="0"/>
          <w:vanish w:val="0"/>
          <w:spacing w:val="0"/>
          <w:w w:val="89"/>
          <w:kern w:val="0"/>
          <w:position w:val="0"/>
          <w:u w:val="none"/>
          <w:effect w:val="none"/>
          <w:vertAlign w:val="baseline"/>
          <w:em w:val="none"/>
          <w:lang w:val="en-US" w:eastAsia="en-US" w:bidi="ar-SA"/>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num>
  <w:num w:numId="48" w16cid:durableId="618268657">
    <w:abstractNumId w:val="18"/>
  </w:num>
  <w:num w:numId="49" w16cid:durableId="650869731">
    <w:abstractNumId w:val="56"/>
  </w:num>
  <w:num w:numId="50" w16cid:durableId="69472117">
    <w:abstractNumId w:val="38"/>
  </w:num>
  <w:num w:numId="51" w16cid:durableId="1687057642">
    <w:abstractNumId w:val="51"/>
  </w:num>
  <w:num w:numId="52" w16cid:durableId="1724940252">
    <w:abstractNumId w:val="55"/>
  </w:num>
  <w:num w:numId="53" w16cid:durableId="1222403607">
    <w:abstractNumId w:val="4"/>
  </w:num>
  <w:num w:numId="54" w16cid:durableId="896353290">
    <w:abstractNumId w:val="3"/>
  </w:num>
  <w:num w:numId="55" w16cid:durableId="990594270">
    <w:abstractNumId w:val="33"/>
  </w:num>
  <w:num w:numId="56" w16cid:durableId="993681542">
    <w:abstractNumId w:val="39"/>
  </w:num>
  <w:num w:numId="57" w16cid:durableId="1975988907">
    <w:abstractNumId w:val="31"/>
  </w:num>
  <w:num w:numId="58" w16cid:durableId="392432111">
    <w:abstractNumId w:val="23"/>
  </w:num>
  <w:num w:numId="59" w16cid:durableId="38750258">
    <w:abstractNumId w:val="49"/>
  </w:num>
  <w:num w:numId="60" w16cid:durableId="1504658594">
    <w:abstractNumId w:val="7"/>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GB" w:vendorID="64" w:dllVersion="0" w:nlCheck="1" w:checkStyle="0"/>
  <w:activeWritingStyle w:appName="MSWord" w:lang="en-US"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urolookLanguage" w:val="2057"/>
    <w:docVar w:name="LW_DocType" w:val="NORMAL"/>
    <w:docVar w:name="Stamp" w:val="\\BXL-DOSSIERS\DOSSIERS\BUDG\BUDG-2002-01958\BUDG-2002-01958-00-00-EN-REV-00.DOC"/>
  </w:docVars>
  <w:rsids>
    <w:rsidRoot w:val="00CC123C"/>
    <w:rsid w:val="0000154A"/>
    <w:rsid w:val="00002C62"/>
    <w:rsid w:val="00002FE2"/>
    <w:rsid w:val="00003326"/>
    <w:rsid w:val="000039BC"/>
    <w:rsid w:val="00003D4B"/>
    <w:rsid w:val="00005B95"/>
    <w:rsid w:val="00005E81"/>
    <w:rsid w:val="00006766"/>
    <w:rsid w:val="00010210"/>
    <w:rsid w:val="00010DEC"/>
    <w:rsid w:val="000110BC"/>
    <w:rsid w:val="0001169B"/>
    <w:rsid w:val="00011CAC"/>
    <w:rsid w:val="00012FDD"/>
    <w:rsid w:val="00013B05"/>
    <w:rsid w:val="000144CB"/>
    <w:rsid w:val="00015955"/>
    <w:rsid w:val="00015FA0"/>
    <w:rsid w:val="0001710E"/>
    <w:rsid w:val="000171EE"/>
    <w:rsid w:val="00017793"/>
    <w:rsid w:val="00020008"/>
    <w:rsid w:val="00021C3F"/>
    <w:rsid w:val="000224D7"/>
    <w:rsid w:val="00022568"/>
    <w:rsid w:val="00023750"/>
    <w:rsid w:val="00024079"/>
    <w:rsid w:val="00026BAF"/>
    <w:rsid w:val="00026F12"/>
    <w:rsid w:val="00026FAC"/>
    <w:rsid w:val="000306F9"/>
    <w:rsid w:val="00030F90"/>
    <w:rsid w:val="000327FF"/>
    <w:rsid w:val="0003410C"/>
    <w:rsid w:val="0003537D"/>
    <w:rsid w:val="00035632"/>
    <w:rsid w:val="00036B7D"/>
    <w:rsid w:val="00041062"/>
    <w:rsid w:val="000412A6"/>
    <w:rsid w:val="000414F6"/>
    <w:rsid w:val="000418D3"/>
    <w:rsid w:val="00042898"/>
    <w:rsid w:val="0004357F"/>
    <w:rsid w:val="00043A27"/>
    <w:rsid w:val="000448B9"/>
    <w:rsid w:val="00045299"/>
    <w:rsid w:val="000463D5"/>
    <w:rsid w:val="00046DEF"/>
    <w:rsid w:val="00047C23"/>
    <w:rsid w:val="0005030A"/>
    <w:rsid w:val="000505F4"/>
    <w:rsid w:val="00051551"/>
    <w:rsid w:val="00052922"/>
    <w:rsid w:val="00053631"/>
    <w:rsid w:val="00053D19"/>
    <w:rsid w:val="00053E47"/>
    <w:rsid w:val="00057E68"/>
    <w:rsid w:val="00060629"/>
    <w:rsid w:val="00060D01"/>
    <w:rsid w:val="00061D8E"/>
    <w:rsid w:val="0006431E"/>
    <w:rsid w:val="000647A2"/>
    <w:rsid w:val="00070000"/>
    <w:rsid w:val="0007123B"/>
    <w:rsid w:val="000712C7"/>
    <w:rsid w:val="00071AE1"/>
    <w:rsid w:val="00072255"/>
    <w:rsid w:val="00072C3A"/>
    <w:rsid w:val="00076FBD"/>
    <w:rsid w:val="000809B6"/>
    <w:rsid w:val="00081D2F"/>
    <w:rsid w:val="00081ED5"/>
    <w:rsid w:val="000835A2"/>
    <w:rsid w:val="00083DBC"/>
    <w:rsid w:val="00083F07"/>
    <w:rsid w:val="00084A95"/>
    <w:rsid w:val="00085CC5"/>
    <w:rsid w:val="000860E0"/>
    <w:rsid w:val="00087055"/>
    <w:rsid w:val="00087073"/>
    <w:rsid w:val="00087F53"/>
    <w:rsid w:val="000919CD"/>
    <w:rsid w:val="00091FEF"/>
    <w:rsid w:val="00092AEB"/>
    <w:rsid w:val="000930A7"/>
    <w:rsid w:val="00094359"/>
    <w:rsid w:val="0009582D"/>
    <w:rsid w:val="00097199"/>
    <w:rsid w:val="00097721"/>
    <w:rsid w:val="000A0ED5"/>
    <w:rsid w:val="000A17D7"/>
    <w:rsid w:val="000A2618"/>
    <w:rsid w:val="000A4263"/>
    <w:rsid w:val="000A4553"/>
    <w:rsid w:val="000A4A54"/>
    <w:rsid w:val="000A4DBF"/>
    <w:rsid w:val="000A57F3"/>
    <w:rsid w:val="000A58DE"/>
    <w:rsid w:val="000A62D7"/>
    <w:rsid w:val="000A6D1E"/>
    <w:rsid w:val="000B05F0"/>
    <w:rsid w:val="000B0A4E"/>
    <w:rsid w:val="000B14B2"/>
    <w:rsid w:val="000B179C"/>
    <w:rsid w:val="000B2569"/>
    <w:rsid w:val="000B34C4"/>
    <w:rsid w:val="000B38AB"/>
    <w:rsid w:val="000B4DD7"/>
    <w:rsid w:val="000B6303"/>
    <w:rsid w:val="000B6F5B"/>
    <w:rsid w:val="000B750E"/>
    <w:rsid w:val="000C11D0"/>
    <w:rsid w:val="000C16B6"/>
    <w:rsid w:val="000C25F6"/>
    <w:rsid w:val="000C4D68"/>
    <w:rsid w:val="000C51FE"/>
    <w:rsid w:val="000C5243"/>
    <w:rsid w:val="000C574D"/>
    <w:rsid w:val="000C7EB7"/>
    <w:rsid w:val="000D0936"/>
    <w:rsid w:val="000D24B7"/>
    <w:rsid w:val="000D291A"/>
    <w:rsid w:val="000D3C30"/>
    <w:rsid w:val="000D40BC"/>
    <w:rsid w:val="000D4FD1"/>
    <w:rsid w:val="000D53D1"/>
    <w:rsid w:val="000D5E92"/>
    <w:rsid w:val="000D67A1"/>
    <w:rsid w:val="000E1822"/>
    <w:rsid w:val="000E2919"/>
    <w:rsid w:val="000E2A9E"/>
    <w:rsid w:val="000E391D"/>
    <w:rsid w:val="000E3ED6"/>
    <w:rsid w:val="000E4D3F"/>
    <w:rsid w:val="000E7374"/>
    <w:rsid w:val="000E7C40"/>
    <w:rsid w:val="000F0E73"/>
    <w:rsid w:val="000F1C89"/>
    <w:rsid w:val="000F251A"/>
    <w:rsid w:val="000F2BD5"/>
    <w:rsid w:val="000F2CE8"/>
    <w:rsid w:val="000F382F"/>
    <w:rsid w:val="000F56B7"/>
    <w:rsid w:val="000F6383"/>
    <w:rsid w:val="000F6DE0"/>
    <w:rsid w:val="000F7A35"/>
    <w:rsid w:val="000F7ED6"/>
    <w:rsid w:val="00102BC3"/>
    <w:rsid w:val="00103036"/>
    <w:rsid w:val="00103AA1"/>
    <w:rsid w:val="0010497E"/>
    <w:rsid w:val="00105672"/>
    <w:rsid w:val="00106888"/>
    <w:rsid w:val="00106B5A"/>
    <w:rsid w:val="00110827"/>
    <w:rsid w:val="00111E22"/>
    <w:rsid w:val="0011268F"/>
    <w:rsid w:val="0011345C"/>
    <w:rsid w:val="001141E9"/>
    <w:rsid w:val="00115ECA"/>
    <w:rsid w:val="001169FF"/>
    <w:rsid w:val="00120ADC"/>
    <w:rsid w:val="001217E1"/>
    <w:rsid w:val="00122137"/>
    <w:rsid w:val="00123490"/>
    <w:rsid w:val="001243DF"/>
    <w:rsid w:val="00124580"/>
    <w:rsid w:val="001253D8"/>
    <w:rsid w:val="001257E7"/>
    <w:rsid w:val="00126636"/>
    <w:rsid w:val="00126F26"/>
    <w:rsid w:val="001277F9"/>
    <w:rsid w:val="00127AB1"/>
    <w:rsid w:val="00131D71"/>
    <w:rsid w:val="00132919"/>
    <w:rsid w:val="00133D6B"/>
    <w:rsid w:val="00133FD6"/>
    <w:rsid w:val="0013419B"/>
    <w:rsid w:val="0013425A"/>
    <w:rsid w:val="001345F6"/>
    <w:rsid w:val="00134CA5"/>
    <w:rsid w:val="0013516E"/>
    <w:rsid w:val="00140D45"/>
    <w:rsid w:val="0014758E"/>
    <w:rsid w:val="00153531"/>
    <w:rsid w:val="00154963"/>
    <w:rsid w:val="00154996"/>
    <w:rsid w:val="001558E0"/>
    <w:rsid w:val="00157609"/>
    <w:rsid w:val="00157899"/>
    <w:rsid w:val="00157A91"/>
    <w:rsid w:val="00157B0A"/>
    <w:rsid w:val="00157C40"/>
    <w:rsid w:val="0016026B"/>
    <w:rsid w:val="00160414"/>
    <w:rsid w:val="00161121"/>
    <w:rsid w:val="00161C2A"/>
    <w:rsid w:val="001625FE"/>
    <w:rsid w:val="00162A93"/>
    <w:rsid w:val="00162F07"/>
    <w:rsid w:val="00162F8D"/>
    <w:rsid w:val="00163468"/>
    <w:rsid w:val="0016458C"/>
    <w:rsid w:val="00164F56"/>
    <w:rsid w:val="00165626"/>
    <w:rsid w:val="00167139"/>
    <w:rsid w:val="00167C91"/>
    <w:rsid w:val="00170CBF"/>
    <w:rsid w:val="001713E8"/>
    <w:rsid w:val="0017228D"/>
    <w:rsid w:val="00172E89"/>
    <w:rsid w:val="00174AEC"/>
    <w:rsid w:val="00175AF4"/>
    <w:rsid w:val="00176278"/>
    <w:rsid w:val="00176D1B"/>
    <w:rsid w:val="00177073"/>
    <w:rsid w:val="00177760"/>
    <w:rsid w:val="001777E4"/>
    <w:rsid w:val="00180A7A"/>
    <w:rsid w:val="00181CF3"/>
    <w:rsid w:val="00181D56"/>
    <w:rsid w:val="00182592"/>
    <w:rsid w:val="00185DD9"/>
    <w:rsid w:val="001867CD"/>
    <w:rsid w:val="001869E4"/>
    <w:rsid w:val="001869FE"/>
    <w:rsid w:val="00190CD8"/>
    <w:rsid w:val="001949C8"/>
    <w:rsid w:val="0019530D"/>
    <w:rsid w:val="001958F3"/>
    <w:rsid w:val="001962EB"/>
    <w:rsid w:val="00197579"/>
    <w:rsid w:val="0019775F"/>
    <w:rsid w:val="001A0100"/>
    <w:rsid w:val="001A37D1"/>
    <w:rsid w:val="001A45CF"/>
    <w:rsid w:val="001A5CF1"/>
    <w:rsid w:val="001A5FA8"/>
    <w:rsid w:val="001A697B"/>
    <w:rsid w:val="001A6D07"/>
    <w:rsid w:val="001A7908"/>
    <w:rsid w:val="001A7A24"/>
    <w:rsid w:val="001A7F51"/>
    <w:rsid w:val="001B047B"/>
    <w:rsid w:val="001B088A"/>
    <w:rsid w:val="001B0A0C"/>
    <w:rsid w:val="001B0BEC"/>
    <w:rsid w:val="001B12C1"/>
    <w:rsid w:val="001B20AD"/>
    <w:rsid w:val="001B2A22"/>
    <w:rsid w:val="001B2E87"/>
    <w:rsid w:val="001B45EF"/>
    <w:rsid w:val="001B65E1"/>
    <w:rsid w:val="001B68D5"/>
    <w:rsid w:val="001C0157"/>
    <w:rsid w:val="001C0533"/>
    <w:rsid w:val="001C1BB9"/>
    <w:rsid w:val="001C1C6F"/>
    <w:rsid w:val="001C1CA2"/>
    <w:rsid w:val="001C28D9"/>
    <w:rsid w:val="001C3112"/>
    <w:rsid w:val="001C3852"/>
    <w:rsid w:val="001C3A0D"/>
    <w:rsid w:val="001C44D2"/>
    <w:rsid w:val="001C6CE8"/>
    <w:rsid w:val="001C7595"/>
    <w:rsid w:val="001D0664"/>
    <w:rsid w:val="001D1C28"/>
    <w:rsid w:val="001D24A0"/>
    <w:rsid w:val="001D295D"/>
    <w:rsid w:val="001D2F69"/>
    <w:rsid w:val="001D303C"/>
    <w:rsid w:val="001D3075"/>
    <w:rsid w:val="001D3858"/>
    <w:rsid w:val="001D3DD2"/>
    <w:rsid w:val="001D4194"/>
    <w:rsid w:val="001D540C"/>
    <w:rsid w:val="001D5D60"/>
    <w:rsid w:val="001D637F"/>
    <w:rsid w:val="001D6756"/>
    <w:rsid w:val="001D7CF1"/>
    <w:rsid w:val="001E0F68"/>
    <w:rsid w:val="001E16D8"/>
    <w:rsid w:val="001E2516"/>
    <w:rsid w:val="001E275F"/>
    <w:rsid w:val="001E329F"/>
    <w:rsid w:val="001E5A15"/>
    <w:rsid w:val="001E64DF"/>
    <w:rsid w:val="001E6570"/>
    <w:rsid w:val="001E77BF"/>
    <w:rsid w:val="001E7952"/>
    <w:rsid w:val="001E7B57"/>
    <w:rsid w:val="001E7EEE"/>
    <w:rsid w:val="001E7FEB"/>
    <w:rsid w:val="001F0857"/>
    <w:rsid w:val="001F119A"/>
    <w:rsid w:val="001F2451"/>
    <w:rsid w:val="001F3340"/>
    <w:rsid w:val="001F399C"/>
    <w:rsid w:val="001F3EDA"/>
    <w:rsid w:val="001F4381"/>
    <w:rsid w:val="001F49B8"/>
    <w:rsid w:val="001F6BD8"/>
    <w:rsid w:val="001F7C06"/>
    <w:rsid w:val="001F7D99"/>
    <w:rsid w:val="001F7F02"/>
    <w:rsid w:val="002001F7"/>
    <w:rsid w:val="00201051"/>
    <w:rsid w:val="00201898"/>
    <w:rsid w:val="00202449"/>
    <w:rsid w:val="00202A39"/>
    <w:rsid w:val="00204C24"/>
    <w:rsid w:val="00204C5A"/>
    <w:rsid w:val="002057A5"/>
    <w:rsid w:val="002062AC"/>
    <w:rsid w:val="002064CD"/>
    <w:rsid w:val="002069A7"/>
    <w:rsid w:val="0020725A"/>
    <w:rsid w:val="002078F8"/>
    <w:rsid w:val="002078FF"/>
    <w:rsid w:val="00207AE7"/>
    <w:rsid w:val="0021016F"/>
    <w:rsid w:val="0021069C"/>
    <w:rsid w:val="00210933"/>
    <w:rsid w:val="00210C4A"/>
    <w:rsid w:val="0021126B"/>
    <w:rsid w:val="00211733"/>
    <w:rsid w:val="00211851"/>
    <w:rsid w:val="00212CF5"/>
    <w:rsid w:val="002134CB"/>
    <w:rsid w:val="00213A41"/>
    <w:rsid w:val="00214196"/>
    <w:rsid w:val="002148FE"/>
    <w:rsid w:val="002153D5"/>
    <w:rsid w:val="00215771"/>
    <w:rsid w:val="00221256"/>
    <w:rsid w:val="002219BB"/>
    <w:rsid w:val="002238F9"/>
    <w:rsid w:val="0022398B"/>
    <w:rsid w:val="00223FFA"/>
    <w:rsid w:val="002262CD"/>
    <w:rsid w:val="002276AF"/>
    <w:rsid w:val="0023087C"/>
    <w:rsid w:val="00230935"/>
    <w:rsid w:val="00230A59"/>
    <w:rsid w:val="00232435"/>
    <w:rsid w:val="002324F5"/>
    <w:rsid w:val="00232F93"/>
    <w:rsid w:val="00234FBF"/>
    <w:rsid w:val="0023526F"/>
    <w:rsid w:val="00235A46"/>
    <w:rsid w:val="00235AE3"/>
    <w:rsid w:val="00236BF0"/>
    <w:rsid w:val="00236FC4"/>
    <w:rsid w:val="00237470"/>
    <w:rsid w:val="00237538"/>
    <w:rsid w:val="00237979"/>
    <w:rsid w:val="00240FDA"/>
    <w:rsid w:val="002412DD"/>
    <w:rsid w:val="00241387"/>
    <w:rsid w:val="002437F0"/>
    <w:rsid w:val="00245523"/>
    <w:rsid w:val="00245F98"/>
    <w:rsid w:val="0024619A"/>
    <w:rsid w:val="00246D9D"/>
    <w:rsid w:val="00247348"/>
    <w:rsid w:val="002513FF"/>
    <w:rsid w:val="0025275A"/>
    <w:rsid w:val="00252ADC"/>
    <w:rsid w:val="00255E8C"/>
    <w:rsid w:val="00256721"/>
    <w:rsid w:val="00257369"/>
    <w:rsid w:val="002575DA"/>
    <w:rsid w:val="00261C6A"/>
    <w:rsid w:val="00261EAE"/>
    <w:rsid w:val="002629AA"/>
    <w:rsid w:val="0026433C"/>
    <w:rsid w:val="00264ACF"/>
    <w:rsid w:val="00264DE3"/>
    <w:rsid w:val="00266A9F"/>
    <w:rsid w:val="0026713E"/>
    <w:rsid w:val="00270CD8"/>
    <w:rsid w:val="00270E95"/>
    <w:rsid w:val="00273375"/>
    <w:rsid w:val="002739B1"/>
    <w:rsid w:val="00273D5B"/>
    <w:rsid w:val="0027459E"/>
    <w:rsid w:val="00275A98"/>
    <w:rsid w:val="00280ACE"/>
    <w:rsid w:val="00281EBD"/>
    <w:rsid w:val="002830DF"/>
    <w:rsid w:val="00284E9C"/>
    <w:rsid w:val="002855E1"/>
    <w:rsid w:val="00286008"/>
    <w:rsid w:val="0028671E"/>
    <w:rsid w:val="00287276"/>
    <w:rsid w:val="00287BE4"/>
    <w:rsid w:val="00290200"/>
    <w:rsid w:val="002902A7"/>
    <w:rsid w:val="002919E2"/>
    <w:rsid w:val="00291B82"/>
    <w:rsid w:val="002959FB"/>
    <w:rsid w:val="00296078"/>
    <w:rsid w:val="002967E6"/>
    <w:rsid w:val="00297F83"/>
    <w:rsid w:val="002A02E3"/>
    <w:rsid w:val="002A03C7"/>
    <w:rsid w:val="002A0C10"/>
    <w:rsid w:val="002A175E"/>
    <w:rsid w:val="002A2A0A"/>
    <w:rsid w:val="002A3B98"/>
    <w:rsid w:val="002A5101"/>
    <w:rsid w:val="002A5649"/>
    <w:rsid w:val="002A72FA"/>
    <w:rsid w:val="002A7877"/>
    <w:rsid w:val="002B01A5"/>
    <w:rsid w:val="002B01A8"/>
    <w:rsid w:val="002B133F"/>
    <w:rsid w:val="002B17A5"/>
    <w:rsid w:val="002B207A"/>
    <w:rsid w:val="002B3E0E"/>
    <w:rsid w:val="002B487D"/>
    <w:rsid w:val="002B48FB"/>
    <w:rsid w:val="002B49F0"/>
    <w:rsid w:val="002B5FAD"/>
    <w:rsid w:val="002B637C"/>
    <w:rsid w:val="002B6649"/>
    <w:rsid w:val="002B6F6B"/>
    <w:rsid w:val="002B7CCB"/>
    <w:rsid w:val="002C1525"/>
    <w:rsid w:val="002C1C48"/>
    <w:rsid w:val="002C323D"/>
    <w:rsid w:val="002C338A"/>
    <w:rsid w:val="002C382E"/>
    <w:rsid w:val="002C4820"/>
    <w:rsid w:val="002C5318"/>
    <w:rsid w:val="002C6E08"/>
    <w:rsid w:val="002D002E"/>
    <w:rsid w:val="002D131A"/>
    <w:rsid w:val="002D29A2"/>
    <w:rsid w:val="002D2E4A"/>
    <w:rsid w:val="002D3074"/>
    <w:rsid w:val="002D31F6"/>
    <w:rsid w:val="002D4116"/>
    <w:rsid w:val="002D41FA"/>
    <w:rsid w:val="002D4E61"/>
    <w:rsid w:val="002D5022"/>
    <w:rsid w:val="002D63EF"/>
    <w:rsid w:val="002D64BB"/>
    <w:rsid w:val="002D74CE"/>
    <w:rsid w:val="002D7801"/>
    <w:rsid w:val="002D79EE"/>
    <w:rsid w:val="002E0706"/>
    <w:rsid w:val="002E116C"/>
    <w:rsid w:val="002E13DB"/>
    <w:rsid w:val="002E16BC"/>
    <w:rsid w:val="002E1AAD"/>
    <w:rsid w:val="002E3CF7"/>
    <w:rsid w:val="002E3D90"/>
    <w:rsid w:val="002E4F78"/>
    <w:rsid w:val="002E54F9"/>
    <w:rsid w:val="002E7091"/>
    <w:rsid w:val="002E7C8D"/>
    <w:rsid w:val="002F0692"/>
    <w:rsid w:val="002F0EA3"/>
    <w:rsid w:val="002F22F1"/>
    <w:rsid w:val="002F3611"/>
    <w:rsid w:val="002F4372"/>
    <w:rsid w:val="002F443D"/>
    <w:rsid w:val="002F46E3"/>
    <w:rsid w:val="002F57D2"/>
    <w:rsid w:val="002F738B"/>
    <w:rsid w:val="002F77A3"/>
    <w:rsid w:val="003006E1"/>
    <w:rsid w:val="003007F3"/>
    <w:rsid w:val="00300D40"/>
    <w:rsid w:val="003018CE"/>
    <w:rsid w:val="00301AE1"/>
    <w:rsid w:val="00302339"/>
    <w:rsid w:val="003029E9"/>
    <w:rsid w:val="00303BF7"/>
    <w:rsid w:val="00305361"/>
    <w:rsid w:val="00305F3D"/>
    <w:rsid w:val="00306E0A"/>
    <w:rsid w:val="0030715A"/>
    <w:rsid w:val="00312BF1"/>
    <w:rsid w:val="00312F54"/>
    <w:rsid w:val="0031351D"/>
    <w:rsid w:val="00316471"/>
    <w:rsid w:val="00317230"/>
    <w:rsid w:val="00317F7A"/>
    <w:rsid w:val="00320062"/>
    <w:rsid w:val="00320D3F"/>
    <w:rsid w:val="00320FD6"/>
    <w:rsid w:val="00321107"/>
    <w:rsid w:val="003218EA"/>
    <w:rsid w:val="00321A7D"/>
    <w:rsid w:val="00321E81"/>
    <w:rsid w:val="00322D78"/>
    <w:rsid w:val="0032325E"/>
    <w:rsid w:val="003237B3"/>
    <w:rsid w:val="00323D6D"/>
    <w:rsid w:val="0032464C"/>
    <w:rsid w:val="00324D1F"/>
    <w:rsid w:val="0032517B"/>
    <w:rsid w:val="00325C86"/>
    <w:rsid w:val="00325EA8"/>
    <w:rsid w:val="00325FC9"/>
    <w:rsid w:val="003265A4"/>
    <w:rsid w:val="00326C65"/>
    <w:rsid w:val="00326EE6"/>
    <w:rsid w:val="0032792D"/>
    <w:rsid w:val="00330824"/>
    <w:rsid w:val="00330D67"/>
    <w:rsid w:val="003319C4"/>
    <w:rsid w:val="0033280C"/>
    <w:rsid w:val="00333BB3"/>
    <w:rsid w:val="00334ABC"/>
    <w:rsid w:val="0033535B"/>
    <w:rsid w:val="0033676F"/>
    <w:rsid w:val="0033688D"/>
    <w:rsid w:val="003368BC"/>
    <w:rsid w:val="00337C34"/>
    <w:rsid w:val="003401A5"/>
    <w:rsid w:val="00340847"/>
    <w:rsid w:val="00341F4B"/>
    <w:rsid w:val="00343EC0"/>
    <w:rsid w:val="003444E2"/>
    <w:rsid w:val="00344661"/>
    <w:rsid w:val="00346315"/>
    <w:rsid w:val="003463DA"/>
    <w:rsid w:val="003507CE"/>
    <w:rsid w:val="003508CE"/>
    <w:rsid w:val="00350EF1"/>
    <w:rsid w:val="00351C99"/>
    <w:rsid w:val="00352973"/>
    <w:rsid w:val="00352F23"/>
    <w:rsid w:val="003543F9"/>
    <w:rsid w:val="0035442D"/>
    <w:rsid w:val="00355F79"/>
    <w:rsid w:val="0035740F"/>
    <w:rsid w:val="00357F6C"/>
    <w:rsid w:val="00360EAB"/>
    <w:rsid w:val="00363749"/>
    <w:rsid w:val="00363781"/>
    <w:rsid w:val="00365E2A"/>
    <w:rsid w:val="00366060"/>
    <w:rsid w:val="003668AE"/>
    <w:rsid w:val="00366D4A"/>
    <w:rsid w:val="003676EF"/>
    <w:rsid w:val="0037000B"/>
    <w:rsid w:val="00370C44"/>
    <w:rsid w:val="00371A1E"/>
    <w:rsid w:val="00371EB2"/>
    <w:rsid w:val="00372111"/>
    <w:rsid w:val="0037344B"/>
    <w:rsid w:val="00373761"/>
    <w:rsid w:val="00374613"/>
    <w:rsid w:val="0037487D"/>
    <w:rsid w:val="00374914"/>
    <w:rsid w:val="00374F06"/>
    <w:rsid w:val="003755AC"/>
    <w:rsid w:val="00375B70"/>
    <w:rsid w:val="003765C5"/>
    <w:rsid w:val="00377EF6"/>
    <w:rsid w:val="00380737"/>
    <w:rsid w:val="00380B0D"/>
    <w:rsid w:val="0038373A"/>
    <w:rsid w:val="00385CBD"/>
    <w:rsid w:val="003869A8"/>
    <w:rsid w:val="0039174D"/>
    <w:rsid w:val="003951AD"/>
    <w:rsid w:val="00396362"/>
    <w:rsid w:val="00396752"/>
    <w:rsid w:val="00397369"/>
    <w:rsid w:val="003A057F"/>
    <w:rsid w:val="003A05EF"/>
    <w:rsid w:val="003A1001"/>
    <w:rsid w:val="003A329B"/>
    <w:rsid w:val="003A3A58"/>
    <w:rsid w:val="003A3F10"/>
    <w:rsid w:val="003A4729"/>
    <w:rsid w:val="003A4FCB"/>
    <w:rsid w:val="003A6AEC"/>
    <w:rsid w:val="003A6D31"/>
    <w:rsid w:val="003A71E8"/>
    <w:rsid w:val="003A7258"/>
    <w:rsid w:val="003A7D7A"/>
    <w:rsid w:val="003B2305"/>
    <w:rsid w:val="003B240C"/>
    <w:rsid w:val="003B3B17"/>
    <w:rsid w:val="003B3D53"/>
    <w:rsid w:val="003B4494"/>
    <w:rsid w:val="003B5020"/>
    <w:rsid w:val="003B6CAC"/>
    <w:rsid w:val="003B75DE"/>
    <w:rsid w:val="003C097A"/>
    <w:rsid w:val="003C0C7D"/>
    <w:rsid w:val="003C123C"/>
    <w:rsid w:val="003C3D4A"/>
    <w:rsid w:val="003C47CD"/>
    <w:rsid w:val="003C4D20"/>
    <w:rsid w:val="003C7ABA"/>
    <w:rsid w:val="003C7F24"/>
    <w:rsid w:val="003D0655"/>
    <w:rsid w:val="003D0719"/>
    <w:rsid w:val="003D0AA0"/>
    <w:rsid w:val="003D133E"/>
    <w:rsid w:val="003D18E6"/>
    <w:rsid w:val="003D2E8F"/>
    <w:rsid w:val="003D5E23"/>
    <w:rsid w:val="003D6223"/>
    <w:rsid w:val="003D626C"/>
    <w:rsid w:val="003D6E82"/>
    <w:rsid w:val="003E00C9"/>
    <w:rsid w:val="003E221E"/>
    <w:rsid w:val="003E3135"/>
    <w:rsid w:val="003E32E4"/>
    <w:rsid w:val="003E6A7E"/>
    <w:rsid w:val="003E7914"/>
    <w:rsid w:val="003F18DB"/>
    <w:rsid w:val="003F32A9"/>
    <w:rsid w:val="003F3710"/>
    <w:rsid w:val="003F4006"/>
    <w:rsid w:val="003F4230"/>
    <w:rsid w:val="003F5272"/>
    <w:rsid w:val="003F57E3"/>
    <w:rsid w:val="003F7452"/>
    <w:rsid w:val="004015C5"/>
    <w:rsid w:val="00402AC2"/>
    <w:rsid w:val="0040474C"/>
    <w:rsid w:val="00405567"/>
    <w:rsid w:val="00406A38"/>
    <w:rsid w:val="00406C41"/>
    <w:rsid w:val="004106CE"/>
    <w:rsid w:val="00413337"/>
    <w:rsid w:val="004146AB"/>
    <w:rsid w:val="00415030"/>
    <w:rsid w:val="004155B9"/>
    <w:rsid w:val="00415F89"/>
    <w:rsid w:val="00416278"/>
    <w:rsid w:val="004162C4"/>
    <w:rsid w:val="00416674"/>
    <w:rsid w:val="00416809"/>
    <w:rsid w:val="00416947"/>
    <w:rsid w:val="00417F7C"/>
    <w:rsid w:val="004218D8"/>
    <w:rsid w:val="00421B50"/>
    <w:rsid w:val="0042283F"/>
    <w:rsid w:val="00422F62"/>
    <w:rsid w:val="0042394C"/>
    <w:rsid w:val="0042400A"/>
    <w:rsid w:val="004271E4"/>
    <w:rsid w:val="004276AE"/>
    <w:rsid w:val="00427F63"/>
    <w:rsid w:val="00430319"/>
    <w:rsid w:val="004312CE"/>
    <w:rsid w:val="004325C3"/>
    <w:rsid w:val="00435249"/>
    <w:rsid w:val="00435C5B"/>
    <w:rsid w:val="004367A9"/>
    <w:rsid w:val="00436D4E"/>
    <w:rsid w:val="00437018"/>
    <w:rsid w:val="0044050A"/>
    <w:rsid w:val="004420A8"/>
    <w:rsid w:val="0044219B"/>
    <w:rsid w:val="004437C7"/>
    <w:rsid w:val="004445D9"/>
    <w:rsid w:val="00445320"/>
    <w:rsid w:val="00450168"/>
    <w:rsid w:val="00451057"/>
    <w:rsid w:val="00454199"/>
    <w:rsid w:val="00456B36"/>
    <w:rsid w:val="004605A0"/>
    <w:rsid w:val="004607C2"/>
    <w:rsid w:val="00461BD1"/>
    <w:rsid w:val="00462764"/>
    <w:rsid w:val="00463F61"/>
    <w:rsid w:val="00465A88"/>
    <w:rsid w:val="0046616F"/>
    <w:rsid w:val="00470A4F"/>
    <w:rsid w:val="00471230"/>
    <w:rsid w:val="0047144D"/>
    <w:rsid w:val="004715AB"/>
    <w:rsid w:val="004716B0"/>
    <w:rsid w:val="00472817"/>
    <w:rsid w:val="00473A94"/>
    <w:rsid w:val="00473F72"/>
    <w:rsid w:val="00474980"/>
    <w:rsid w:val="00474CC3"/>
    <w:rsid w:val="00477535"/>
    <w:rsid w:val="0047777E"/>
    <w:rsid w:val="00477A8B"/>
    <w:rsid w:val="00477C3F"/>
    <w:rsid w:val="00480059"/>
    <w:rsid w:val="00482105"/>
    <w:rsid w:val="0048443C"/>
    <w:rsid w:val="00485CDF"/>
    <w:rsid w:val="00486B8F"/>
    <w:rsid w:val="004872C5"/>
    <w:rsid w:val="00487B09"/>
    <w:rsid w:val="00487EEB"/>
    <w:rsid w:val="004903C5"/>
    <w:rsid w:val="00490B5E"/>
    <w:rsid w:val="00492044"/>
    <w:rsid w:val="00492E11"/>
    <w:rsid w:val="00492E5C"/>
    <w:rsid w:val="00493525"/>
    <w:rsid w:val="00493EEB"/>
    <w:rsid w:val="00494D64"/>
    <w:rsid w:val="00494F22"/>
    <w:rsid w:val="00495938"/>
    <w:rsid w:val="004960DD"/>
    <w:rsid w:val="004A0A36"/>
    <w:rsid w:val="004A0E4B"/>
    <w:rsid w:val="004A2780"/>
    <w:rsid w:val="004A2AB1"/>
    <w:rsid w:val="004A3392"/>
    <w:rsid w:val="004A3D34"/>
    <w:rsid w:val="004A3DB4"/>
    <w:rsid w:val="004A4BA7"/>
    <w:rsid w:val="004A6118"/>
    <w:rsid w:val="004A65DB"/>
    <w:rsid w:val="004A6902"/>
    <w:rsid w:val="004A7C6E"/>
    <w:rsid w:val="004B0B18"/>
    <w:rsid w:val="004B2896"/>
    <w:rsid w:val="004B323E"/>
    <w:rsid w:val="004B3B75"/>
    <w:rsid w:val="004B3BF1"/>
    <w:rsid w:val="004B404E"/>
    <w:rsid w:val="004B4646"/>
    <w:rsid w:val="004B4AB2"/>
    <w:rsid w:val="004B690C"/>
    <w:rsid w:val="004B69A6"/>
    <w:rsid w:val="004B7476"/>
    <w:rsid w:val="004C1A3D"/>
    <w:rsid w:val="004C3C92"/>
    <w:rsid w:val="004C5A1D"/>
    <w:rsid w:val="004C7726"/>
    <w:rsid w:val="004D079B"/>
    <w:rsid w:val="004D1124"/>
    <w:rsid w:val="004D13CB"/>
    <w:rsid w:val="004D3A18"/>
    <w:rsid w:val="004D3DDF"/>
    <w:rsid w:val="004D74DD"/>
    <w:rsid w:val="004D7720"/>
    <w:rsid w:val="004D796B"/>
    <w:rsid w:val="004E1A37"/>
    <w:rsid w:val="004E1C42"/>
    <w:rsid w:val="004E21B7"/>
    <w:rsid w:val="004E3D37"/>
    <w:rsid w:val="004E5F1C"/>
    <w:rsid w:val="004F0479"/>
    <w:rsid w:val="004F0495"/>
    <w:rsid w:val="004F0873"/>
    <w:rsid w:val="004F0D4B"/>
    <w:rsid w:val="004F54C5"/>
    <w:rsid w:val="004F57E4"/>
    <w:rsid w:val="004F588E"/>
    <w:rsid w:val="004F5B5F"/>
    <w:rsid w:val="004F63D9"/>
    <w:rsid w:val="004F6B62"/>
    <w:rsid w:val="004F6D62"/>
    <w:rsid w:val="004F7BC6"/>
    <w:rsid w:val="00501027"/>
    <w:rsid w:val="00501794"/>
    <w:rsid w:val="00502B8F"/>
    <w:rsid w:val="00502C81"/>
    <w:rsid w:val="005035F0"/>
    <w:rsid w:val="00504FDD"/>
    <w:rsid w:val="005055E9"/>
    <w:rsid w:val="0050641C"/>
    <w:rsid w:val="00506A53"/>
    <w:rsid w:val="00506FAB"/>
    <w:rsid w:val="00507A23"/>
    <w:rsid w:val="00510ACA"/>
    <w:rsid w:val="005117EA"/>
    <w:rsid w:val="00511F0D"/>
    <w:rsid w:val="005121D0"/>
    <w:rsid w:val="0051477B"/>
    <w:rsid w:val="005150E9"/>
    <w:rsid w:val="00515853"/>
    <w:rsid w:val="0051586A"/>
    <w:rsid w:val="00516ECE"/>
    <w:rsid w:val="00517210"/>
    <w:rsid w:val="005179BA"/>
    <w:rsid w:val="00517DCA"/>
    <w:rsid w:val="00520B75"/>
    <w:rsid w:val="005224F8"/>
    <w:rsid w:val="00522A2E"/>
    <w:rsid w:val="00523B38"/>
    <w:rsid w:val="005247E2"/>
    <w:rsid w:val="00524C2C"/>
    <w:rsid w:val="00524D5D"/>
    <w:rsid w:val="005254D5"/>
    <w:rsid w:val="00525D71"/>
    <w:rsid w:val="00525F48"/>
    <w:rsid w:val="00531EAB"/>
    <w:rsid w:val="00536B80"/>
    <w:rsid w:val="00540FDE"/>
    <w:rsid w:val="00542BAB"/>
    <w:rsid w:val="00542D7B"/>
    <w:rsid w:val="00544D46"/>
    <w:rsid w:val="00546107"/>
    <w:rsid w:val="005468C5"/>
    <w:rsid w:val="00546974"/>
    <w:rsid w:val="005500A0"/>
    <w:rsid w:val="005501F0"/>
    <w:rsid w:val="00550701"/>
    <w:rsid w:val="00550D8F"/>
    <w:rsid w:val="0055215E"/>
    <w:rsid w:val="00552CC7"/>
    <w:rsid w:val="005531F7"/>
    <w:rsid w:val="005545B8"/>
    <w:rsid w:val="00555059"/>
    <w:rsid w:val="00555311"/>
    <w:rsid w:val="00556365"/>
    <w:rsid w:val="00556479"/>
    <w:rsid w:val="005604FE"/>
    <w:rsid w:val="005607EC"/>
    <w:rsid w:val="00561358"/>
    <w:rsid w:val="005623F6"/>
    <w:rsid w:val="00562C10"/>
    <w:rsid w:val="00566039"/>
    <w:rsid w:val="00566DE8"/>
    <w:rsid w:val="0057047C"/>
    <w:rsid w:val="0057064B"/>
    <w:rsid w:val="00570E44"/>
    <w:rsid w:val="005710D0"/>
    <w:rsid w:val="00571819"/>
    <w:rsid w:val="00571D0E"/>
    <w:rsid w:val="0057292C"/>
    <w:rsid w:val="005738AE"/>
    <w:rsid w:val="005740AA"/>
    <w:rsid w:val="00576D3E"/>
    <w:rsid w:val="00577D60"/>
    <w:rsid w:val="00582CED"/>
    <w:rsid w:val="00590956"/>
    <w:rsid w:val="00591BF7"/>
    <w:rsid w:val="00592530"/>
    <w:rsid w:val="005927BA"/>
    <w:rsid w:val="005930C1"/>
    <w:rsid w:val="00594754"/>
    <w:rsid w:val="00595871"/>
    <w:rsid w:val="00596048"/>
    <w:rsid w:val="00596419"/>
    <w:rsid w:val="00597645"/>
    <w:rsid w:val="0059786F"/>
    <w:rsid w:val="005A0189"/>
    <w:rsid w:val="005A0D3F"/>
    <w:rsid w:val="005A0EF1"/>
    <w:rsid w:val="005A4634"/>
    <w:rsid w:val="005A49D2"/>
    <w:rsid w:val="005A5AAA"/>
    <w:rsid w:val="005A5E5B"/>
    <w:rsid w:val="005A760C"/>
    <w:rsid w:val="005A7EA8"/>
    <w:rsid w:val="005B0E2D"/>
    <w:rsid w:val="005B20AF"/>
    <w:rsid w:val="005B33C5"/>
    <w:rsid w:val="005B3DE2"/>
    <w:rsid w:val="005B44CC"/>
    <w:rsid w:val="005B4838"/>
    <w:rsid w:val="005B5802"/>
    <w:rsid w:val="005B603F"/>
    <w:rsid w:val="005B60DD"/>
    <w:rsid w:val="005B688C"/>
    <w:rsid w:val="005C2326"/>
    <w:rsid w:val="005C2D64"/>
    <w:rsid w:val="005C335D"/>
    <w:rsid w:val="005C460A"/>
    <w:rsid w:val="005C4CE9"/>
    <w:rsid w:val="005C4ED0"/>
    <w:rsid w:val="005C537A"/>
    <w:rsid w:val="005C601F"/>
    <w:rsid w:val="005C696F"/>
    <w:rsid w:val="005C7141"/>
    <w:rsid w:val="005C76B3"/>
    <w:rsid w:val="005D322B"/>
    <w:rsid w:val="005D4960"/>
    <w:rsid w:val="005D4BEA"/>
    <w:rsid w:val="005D4C5D"/>
    <w:rsid w:val="005D67A7"/>
    <w:rsid w:val="005D7427"/>
    <w:rsid w:val="005D76CB"/>
    <w:rsid w:val="005D7D13"/>
    <w:rsid w:val="005E1F9C"/>
    <w:rsid w:val="005E30CE"/>
    <w:rsid w:val="005E32E1"/>
    <w:rsid w:val="005E43DA"/>
    <w:rsid w:val="005E4400"/>
    <w:rsid w:val="005E4B24"/>
    <w:rsid w:val="005E4CBD"/>
    <w:rsid w:val="005E5CEC"/>
    <w:rsid w:val="005E62F8"/>
    <w:rsid w:val="005E6B2B"/>
    <w:rsid w:val="005E6F00"/>
    <w:rsid w:val="005E7782"/>
    <w:rsid w:val="005E7C3A"/>
    <w:rsid w:val="005F2CFD"/>
    <w:rsid w:val="005F2EFD"/>
    <w:rsid w:val="005F417D"/>
    <w:rsid w:val="005F4678"/>
    <w:rsid w:val="005F4760"/>
    <w:rsid w:val="005F4D39"/>
    <w:rsid w:val="005F5237"/>
    <w:rsid w:val="005F5710"/>
    <w:rsid w:val="006002DD"/>
    <w:rsid w:val="00602AC6"/>
    <w:rsid w:val="00603494"/>
    <w:rsid w:val="00604F4E"/>
    <w:rsid w:val="00605097"/>
    <w:rsid w:val="006068EE"/>
    <w:rsid w:val="00606CA7"/>
    <w:rsid w:val="00606F57"/>
    <w:rsid w:val="00610611"/>
    <w:rsid w:val="00610715"/>
    <w:rsid w:val="00610F3A"/>
    <w:rsid w:val="00611BC1"/>
    <w:rsid w:val="00612981"/>
    <w:rsid w:val="00613E1F"/>
    <w:rsid w:val="006142F6"/>
    <w:rsid w:val="006156F4"/>
    <w:rsid w:val="006205B2"/>
    <w:rsid w:val="00621126"/>
    <w:rsid w:val="006213D6"/>
    <w:rsid w:val="00621484"/>
    <w:rsid w:val="00622122"/>
    <w:rsid w:val="00622744"/>
    <w:rsid w:val="006246F0"/>
    <w:rsid w:val="006247D7"/>
    <w:rsid w:val="0062483F"/>
    <w:rsid w:val="006250BE"/>
    <w:rsid w:val="006273D6"/>
    <w:rsid w:val="0063026F"/>
    <w:rsid w:val="0063088F"/>
    <w:rsid w:val="00633672"/>
    <w:rsid w:val="0063436F"/>
    <w:rsid w:val="00635D1E"/>
    <w:rsid w:val="00637384"/>
    <w:rsid w:val="00640BD3"/>
    <w:rsid w:val="0064191F"/>
    <w:rsid w:val="00642425"/>
    <w:rsid w:val="00642C6D"/>
    <w:rsid w:val="00642DE9"/>
    <w:rsid w:val="00643CDA"/>
    <w:rsid w:val="00643DD6"/>
    <w:rsid w:val="00645071"/>
    <w:rsid w:val="00645487"/>
    <w:rsid w:val="00645BCF"/>
    <w:rsid w:val="0064651B"/>
    <w:rsid w:val="00651FDA"/>
    <w:rsid w:val="006531BF"/>
    <w:rsid w:val="00654B02"/>
    <w:rsid w:val="0065563E"/>
    <w:rsid w:val="0065635C"/>
    <w:rsid w:val="00656C6D"/>
    <w:rsid w:val="00657716"/>
    <w:rsid w:val="0066017C"/>
    <w:rsid w:val="006601C7"/>
    <w:rsid w:val="006623D9"/>
    <w:rsid w:val="006645A3"/>
    <w:rsid w:val="00664EFB"/>
    <w:rsid w:val="0066534A"/>
    <w:rsid w:val="0066585E"/>
    <w:rsid w:val="00666F24"/>
    <w:rsid w:val="006720DD"/>
    <w:rsid w:val="00673B0F"/>
    <w:rsid w:val="006740EF"/>
    <w:rsid w:val="00674326"/>
    <w:rsid w:val="00675323"/>
    <w:rsid w:val="00675E68"/>
    <w:rsid w:val="00677555"/>
    <w:rsid w:val="00681C47"/>
    <w:rsid w:val="006821C5"/>
    <w:rsid w:val="00682982"/>
    <w:rsid w:val="00684549"/>
    <w:rsid w:val="00684696"/>
    <w:rsid w:val="006856DF"/>
    <w:rsid w:val="0068647C"/>
    <w:rsid w:val="00687464"/>
    <w:rsid w:val="00687D1D"/>
    <w:rsid w:val="00687EE9"/>
    <w:rsid w:val="0069012C"/>
    <w:rsid w:val="00690347"/>
    <w:rsid w:val="00690683"/>
    <w:rsid w:val="00691590"/>
    <w:rsid w:val="0069176D"/>
    <w:rsid w:val="00691CBC"/>
    <w:rsid w:val="00694310"/>
    <w:rsid w:val="00696819"/>
    <w:rsid w:val="00696840"/>
    <w:rsid w:val="00697E69"/>
    <w:rsid w:val="006A008B"/>
    <w:rsid w:val="006A1963"/>
    <w:rsid w:val="006A1E00"/>
    <w:rsid w:val="006A21A1"/>
    <w:rsid w:val="006A2720"/>
    <w:rsid w:val="006A2FAD"/>
    <w:rsid w:val="006A50C0"/>
    <w:rsid w:val="006A705E"/>
    <w:rsid w:val="006B1C70"/>
    <w:rsid w:val="006B5355"/>
    <w:rsid w:val="006B556F"/>
    <w:rsid w:val="006C093D"/>
    <w:rsid w:val="006C1408"/>
    <w:rsid w:val="006C26E8"/>
    <w:rsid w:val="006C4B8E"/>
    <w:rsid w:val="006C5CD7"/>
    <w:rsid w:val="006D1043"/>
    <w:rsid w:val="006D1664"/>
    <w:rsid w:val="006D226F"/>
    <w:rsid w:val="006D4F0C"/>
    <w:rsid w:val="006D52A9"/>
    <w:rsid w:val="006D5A1A"/>
    <w:rsid w:val="006D6834"/>
    <w:rsid w:val="006D6F2C"/>
    <w:rsid w:val="006D76D2"/>
    <w:rsid w:val="006E04D9"/>
    <w:rsid w:val="006E05B9"/>
    <w:rsid w:val="006E0666"/>
    <w:rsid w:val="006E216F"/>
    <w:rsid w:val="006E3872"/>
    <w:rsid w:val="006E39A5"/>
    <w:rsid w:val="006E6808"/>
    <w:rsid w:val="006E79F6"/>
    <w:rsid w:val="006E7B34"/>
    <w:rsid w:val="006E7FC8"/>
    <w:rsid w:val="006F06DC"/>
    <w:rsid w:val="006F1CA9"/>
    <w:rsid w:val="006F1DF0"/>
    <w:rsid w:val="006F213C"/>
    <w:rsid w:val="006F2360"/>
    <w:rsid w:val="006F30CE"/>
    <w:rsid w:val="006F4422"/>
    <w:rsid w:val="006F457F"/>
    <w:rsid w:val="006F4616"/>
    <w:rsid w:val="006F6DF4"/>
    <w:rsid w:val="006F6F10"/>
    <w:rsid w:val="006F707F"/>
    <w:rsid w:val="006F7405"/>
    <w:rsid w:val="00701438"/>
    <w:rsid w:val="00701671"/>
    <w:rsid w:val="00702680"/>
    <w:rsid w:val="00702A06"/>
    <w:rsid w:val="00703846"/>
    <w:rsid w:val="00703AF7"/>
    <w:rsid w:val="00704680"/>
    <w:rsid w:val="00704D5E"/>
    <w:rsid w:val="007056C8"/>
    <w:rsid w:val="0070605D"/>
    <w:rsid w:val="0070627E"/>
    <w:rsid w:val="00706AF9"/>
    <w:rsid w:val="0070743B"/>
    <w:rsid w:val="00707505"/>
    <w:rsid w:val="00707759"/>
    <w:rsid w:val="00707F63"/>
    <w:rsid w:val="00710FBB"/>
    <w:rsid w:val="00711921"/>
    <w:rsid w:val="00711B2E"/>
    <w:rsid w:val="007127F7"/>
    <w:rsid w:val="00712881"/>
    <w:rsid w:val="00712A96"/>
    <w:rsid w:val="00714639"/>
    <w:rsid w:val="00716568"/>
    <w:rsid w:val="00717760"/>
    <w:rsid w:val="00717A59"/>
    <w:rsid w:val="007206C0"/>
    <w:rsid w:val="00721524"/>
    <w:rsid w:val="0072174F"/>
    <w:rsid w:val="00721F8C"/>
    <w:rsid w:val="00722AA6"/>
    <w:rsid w:val="00724FFE"/>
    <w:rsid w:val="00727CB5"/>
    <w:rsid w:val="00730057"/>
    <w:rsid w:val="007318AF"/>
    <w:rsid w:val="00732637"/>
    <w:rsid w:val="0073381D"/>
    <w:rsid w:val="00734109"/>
    <w:rsid w:val="0073426D"/>
    <w:rsid w:val="00734579"/>
    <w:rsid w:val="007363B0"/>
    <w:rsid w:val="00736974"/>
    <w:rsid w:val="00741EAC"/>
    <w:rsid w:val="007455EC"/>
    <w:rsid w:val="007460E6"/>
    <w:rsid w:val="0074669F"/>
    <w:rsid w:val="00746D98"/>
    <w:rsid w:val="00746FA9"/>
    <w:rsid w:val="007507B0"/>
    <w:rsid w:val="00751364"/>
    <w:rsid w:val="00751E39"/>
    <w:rsid w:val="007520B4"/>
    <w:rsid w:val="00752E61"/>
    <w:rsid w:val="00753506"/>
    <w:rsid w:val="0075488E"/>
    <w:rsid w:val="00754C55"/>
    <w:rsid w:val="0075517E"/>
    <w:rsid w:val="00755181"/>
    <w:rsid w:val="0075623C"/>
    <w:rsid w:val="00756A4A"/>
    <w:rsid w:val="00757064"/>
    <w:rsid w:val="00757DAA"/>
    <w:rsid w:val="00761FF2"/>
    <w:rsid w:val="00762175"/>
    <w:rsid w:val="007622E8"/>
    <w:rsid w:val="00764B86"/>
    <w:rsid w:val="0076544C"/>
    <w:rsid w:val="00765AF4"/>
    <w:rsid w:val="007719A9"/>
    <w:rsid w:val="00771B11"/>
    <w:rsid w:val="0077248F"/>
    <w:rsid w:val="0077293F"/>
    <w:rsid w:val="007731C9"/>
    <w:rsid w:val="00773327"/>
    <w:rsid w:val="0077360F"/>
    <w:rsid w:val="007740E9"/>
    <w:rsid w:val="00774B24"/>
    <w:rsid w:val="0077522E"/>
    <w:rsid w:val="00776951"/>
    <w:rsid w:val="007812F5"/>
    <w:rsid w:val="0078142E"/>
    <w:rsid w:val="00787735"/>
    <w:rsid w:val="00787BB8"/>
    <w:rsid w:val="0079190D"/>
    <w:rsid w:val="00791C04"/>
    <w:rsid w:val="0079393F"/>
    <w:rsid w:val="0079536C"/>
    <w:rsid w:val="0079585E"/>
    <w:rsid w:val="00796F08"/>
    <w:rsid w:val="0079757F"/>
    <w:rsid w:val="007978E5"/>
    <w:rsid w:val="0079798A"/>
    <w:rsid w:val="00797EFE"/>
    <w:rsid w:val="007A0017"/>
    <w:rsid w:val="007A0F4D"/>
    <w:rsid w:val="007A14F0"/>
    <w:rsid w:val="007A1EE9"/>
    <w:rsid w:val="007A252B"/>
    <w:rsid w:val="007A2902"/>
    <w:rsid w:val="007A39EE"/>
    <w:rsid w:val="007A433C"/>
    <w:rsid w:val="007A4B0F"/>
    <w:rsid w:val="007A51A4"/>
    <w:rsid w:val="007A5249"/>
    <w:rsid w:val="007A6404"/>
    <w:rsid w:val="007A73FD"/>
    <w:rsid w:val="007A79E1"/>
    <w:rsid w:val="007A7FF1"/>
    <w:rsid w:val="007A7FF4"/>
    <w:rsid w:val="007B0C02"/>
    <w:rsid w:val="007B0C6D"/>
    <w:rsid w:val="007B0DC5"/>
    <w:rsid w:val="007B14E4"/>
    <w:rsid w:val="007B22FA"/>
    <w:rsid w:val="007B2690"/>
    <w:rsid w:val="007B2CD3"/>
    <w:rsid w:val="007B427D"/>
    <w:rsid w:val="007B435B"/>
    <w:rsid w:val="007B6D87"/>
    <w:rsid w:val="007B6E49"/>
    <w:rsid w:val="007C195A"/>
    <w:rsid w:val="007C2878"/>
    <w:rsid w:val="007C42A4"/>
    <w:rsid w:val="007C44F2"/>
    <w:rsid w:val="007C5076"/>
    <w:rsid w:val="007C7014"/>
    <w:rsid w:val="007C71D2"/>
    <w:rsid w:val="007D073E"/>
    <w:rsid w:val="007D1519"/>
    <w:rsid w:val="007D1C75"/>
    <w:rsid w:val="007D345A"/>
    <w:rsid w:val="007D37E3"/>
    <w:rsid w:val="007D4509"/>
    <w:rsid w:val="007D4A8F"/>
    <w:rsid w:val="007D57A6"/>
    <w:rsid w:val="007D7ABF"/>
    <w:rsid w:val="007E1DF3"/>
    <w:rsid w:val="007E1E0C"/>
    <w:rsid w:val="007E202C"/>
    <w:rsid w:val="007E2C8C"/>
    <w:rsid w:val="007E4A5F"/>
    <w:rsid w:val="007E6E6A"/>
    <w:rsid w:val="007E7E95"/>
    <w:rsid w:val="007F0053"/>
    <w:rsid w:val="007F19D3"/>
    <w:rsid w:val="007F3DC6"/>
    <w:rsid w:val="007F508A"/>
    <w:rsid w:val="007F5445"/>
    <w:rsid w:val="007F5BD2"/>
    <w:rsid w:val="007F5EB6"/>
    <w:rsid w:val="007F7006"/>
    <w:rsid w:val="008006E9"/>
    <w:rsid w:val="008012D7"/>
    <w:rsid w:val="00801F92"/>
    <w:rsid w:val="00803E45"/>
    <w:rsid w:val="00804CEC"/>
    <w:rsid w:val="00806941"/>
    <w:rsid w:val="00807FA5"/>
    <w:rsid w:val="0081037E"/>
    <w:rsid w:val="0081265C"/>
    <w:rsid w:val="008126B3"/>
    <w:rsid w:val="00812A26"/>
    <w:rsid w:val="008136CC"/>
    <w:rsid w:val="008137BC"/>
    <w:rsid w:val="008140B7"/>
    <w:rsid w:val="00814531"/>
    <w:rsid w:val="00817755"/>
    <w:rsid w:val="008210E6"/>
    <w:rsid w:val="0082118F"/>
    <w:rsid w:val="00821FA1"/>
    <w:rsid w:val="00823153"/>
    <w:rsid w:val="00823701"/>
    <w:rsid w:val="00823A7B"/>
    <w:rsid w:val="00823B80"/>
    <w:rsid w:val="00824492"/>
    <w:rsid w:val="00824AC6"/>
    <w:rsid w:val="008256C6"/>
    <w:rsid w:val="00825A74"/>
    <w:rsid w:val="008261FC"/>
    <w:rsid w:val="00826264"/>
    <w:rsid w:val="00826599"/>
    <w:rsid w:val="00826DE8"/>
    <w:rsid w:val="0082784E"/>
    <w:rsid w:val="00830BA3"/>
    <w:rsid w:val="0083121B"/>
    <w:rsid w:val="00831F31"/>
    <w:rsid w:val="0083359B"/>
    <w:rsid w:val="0083445A"/>
    <w:rsid w:val="0083568F"/>
    <w:rsid w:val="00840A76"/>
    <w:rsid w:val="008447FA"/>
    <w:rsid w:val="00845A58"/>
    <w:rsid w:val="00846130"/>
    <w:rsid w:val="008468B3"/>
    <w:rsid w:val="00847663"/>
    <w:rsid w:val="00850F08"/>
    <w:rsid w:val="00851A7C"/>
    <w:rsid w:val="00852084"/>
    <w:rsid w:val="0085297C"/>
    <w:rsid w:val="00852998"/>
    <w:rsid w:val="00853140"/>
    <w:rsid w:val="008547AE"/>
    <w:rsid w:val="008559FF"/>
    <w:rsid w:val="00855C8D"/>
    <w:rsid w:val="00855D2B"/>
    <w:rsid w:val="00856228"/>
    <w:rsid w:val="008568BB"/>
    <w:rsid w:val="00856CBF"/>
    <w:rsid w:val="00856CEE"/>
    <w:rsid w:val="00857C2D"/>
    <w:rsid w:val="00861D51"/>
    <w:rsid w:val="00862044"/>
    <w:rsid w:val="008636E0"/>
    <w:rsid w:val="00864135"/>
    <w:rsid w:val="00864166"/>
    <w:rsid w:val="00866905"/>
    <w:rsid w:val="008704FF"/>
    <w:rsid w:val="00870DBD"/>
    <w:rsid w:val="008712C8"/>
    <w:rsid w:val="008723F2"/>
    <w:rsid w:val="00872877"/>
    <w:rsid w:val="00874B96"/>
    <w:rsid w:val="00874BF0"/>
    <w:rsid w:val="008759A1"/>
    <w:rsid w:val="00876754"/>
    <w:rsid w:val="0087775F"/>
    <w:rsid w:val="00877F32"/>
    <w:rsid w:val="00880657"/>
    <w:rsid w:val="00881DA2"/>
    <w:rsid w:val="00882012"/>
    <w:rsid w:val="00883549"/>
    <w:rsid w:val="0088476C"/>
    <w:rsid w:val="008859B1"/>
    <w:rsid w:val="00885C50"/>
    <w:rsid w:val="008869F7"/>
    <w:rsid w:val="00891BB1"/>
    <w:rsid w:val="00891DB2"/>
    <w:rsid w:val="00892BD9"/>
    <w:rsid w:val="00892FA9"/>
    <w:rsid w:val="00893306"/>
    <w:rsid w:val="00893ECD"/>
    <w:rsid w:val="0089404F"/>
    <w:rsid w:val="00894C1B"/>
    <w:rsid w:val="00896FC4"/>
    <w:rsid w:val="00897C87"/>
    <w:rsid w:val="00897CDD"/>
    <w:rsid w:val="008A063F"/>
    <w:rsid w:val="008A0C9F"/>
    <w:rsid w:val="008A3437"/>
    <w:rsid w:val="008A3A32"/>
    <w:rsid w:val="008A4720"/>
    <w:rsid w:val="008A4778"/>
    <w:rsid w:val="008A5DDB"/>
    <w:rsid w:val="008A7BEC"/>
    <w:rsid w:val="008B0511"/>
    <w:rsid w:val="008B09B5"/>
    <w:rsid w:val="008B10E9"/>
    <w:rsid w:val="008B111D"/>
    <w:rsid w:val="008B1A3A"/>
    <w:rsid w:val="008B2541"/>
    <w:rsid w:val="008B2C9F"/>
    <w:rsid w:val="008B2F14"/>
    <w:rsid w:val="008B3824"/>
    <w:rsid w:val="008B3D5D"/>
    <w:rsid w:val="008B4011"/>
    <w:rsid w:val="008C0885"/>
    <w:rsid w:val="008C4525"/>
    <w:rsid w:val="008C4FF0"/>
    <w:rsid w:val="008C52E2"/>
    <w:rsid w:val="008C5E1E"/>
    <w:rsid w:val="008C6152"/>
    <w:rsid w:val="008D0599"/>
    <w:rsid w:val="008D17BC"/>
    <w:rsid w:val="008D1935"/>
    <w:rsid w:val="008D35DE"/>
    <w:rsid w:val="008D504F"/>
    <w:rsid w:val="008D5949"/>
    <w:rsid w:val="008D629C"/>
    <w:rsid w:val="008D75D1"/>
    <w:rsid w:val="008E1F89"/>
    <w:rsid w:val="008E2BAE"/>
    <w:rsid w:val="008E43DE"/>
    <w:rsid w:val="008E5A97"/>
    <w:rsid w:val="008E5EB7"/>
    <w:rsid w:val="008E61D9"/>
    <w:rsid w:val="008E6BB9"/>
    <w:rsid w:val="008E6FED"/>
    <w:rsid w:val="008E7188"/>
    <w:rsid w:val="008F1624"/>
    <w:rsid w:val="008F1927"/>
    <w:rsid w:val="008F2108"/>
    <w:rsid w:val="008F3136"/>
    <w:rsid w:val="008F39E4"/>
    <w:rsid w:val="008F3F07"/>
    <w:rsid w:val="008F4105"/>
    <w:rsid w:val="0090095C"/>
    <w:rsid w:val="00901225"/>
    <w:rsid w:val="00901C4F"/>
    <w:rsid w:val="00902852"/>
    <w:rsid w:val="00903412"/>
    <w:rsid w:val="00903CA8"/>
    <w:rsid w:val="00905843"/>
    <w:rsid w:val="0090593A"/>
    <w:rsid w:val="00905A17"/>
    <w:rsid w:val="0090660A"/>
    <w:rsid w:val="00906889"/>
    <w:rsid w:val="00906AAC"/>
    <w:rsid w:val="009108E0"/>
    <w:rsid w:val="00910CAA"/>
    <w:rsid w:val="00911963"/>
    <w:rsid w:val="00913BA3"/>
    <w:rsid w:val="00915FA7"/>
    <w:rsid w:val="00915FFD"/>
    <w:rsid w:val="00916110"/>
    <w:rsid w:val="00916F9A"/>
    <w:rsid w:val="00917A53"/>
    <w:rsid w:val="0092017D"/>
    <w:rsid w:val="00922B8C"/>
    <w:rsid w:val="00922ED8"/>
    <w:rsid w:val="00923281"/>
    <w:rsid w:val="00923E58"/>
    <w:rsid w:val="00924DC3"/>
    <w:rsid w:val="009273E7"/>
    <w:rsid w:val="00927F50"/>
    <w:rsid w:val="00933EDF"/>
    <w:rsid w:val="00934769"/>
    <w:rsid w:val="00934F2F"/>
    <w:rsid w:val="00935676"/>
    <w:rsid w:val="00936AF6"/>
    <w:rsid w:val="0094029D"/>
    <w:rsid w:val="0094217C"/>
    <w:rsid w:val="009421E9"/>
    <w:rsid w:val="00943409"/>
    <w:rsid w:val="00944332"/>
    <w:rsid w:val="00944E62"/>
    <w:rsid w:val="0094511A"/>
    <w:rsid w:val="0094602F"/>
    <w:rsid w:val="00947A8D"/>
    <w:rsid w:val="00947C84"/>
    <w:rsid w:val="0095036F"/>
    <w:rsid w:val="00950FB8"/>
    <w:rsid w:val="009514F7"/>
    <w:rsid w:val="009515E3"/>
    <w:rsid w:val="00951889"/>
    <w:rsid w:val="00951C63"/>
    <w:rsid w:val="009520E5"/>
    <w:rsid w:val="00952CF7"/>
    <w:rsid w:val="00952FD1"/>
    <w:rsid w:val="00953523"/>
    <w:rsid w:val="0095355C"/>
    <w:rsid w:val="009537DE"/>
    <w:rsid w:val="00954E7D"/>
    <w:rsid w:val="00954FE5"/>
    <w:rsid w:val="009550CC"/>
    <w:rsid w:val="00955121"/>
    <w:rsid w:val="00956678"/>
    <w:rsid w:val="00957970"/>
    <w:rsid w:val="00960AD1"/>
    <w:rsid w:val="00962611"/>
    <w:rsid w:val="0096399C"/>
    <w:rsid w:val="00964C7A"/>
    <w:rsid w:val="00965E5D"/>
    <w:rsid w:val="00966065"/>
    <w:rsid w:val="00971499"/>
    <w:rsid w:val="0097211F"/>
    <w:rsid w:val="00972215"/>
    <w:rsid w:val="00973538"/>
    <w:rsid w:val="00974769"/>
    <w:rsid w:val="00974C2E"/>
    <w:rsid w:val="0097518B"/>
    <w:rsid w:val="0097561D"/>
    <w:rsid w:val="009766AF"/>
    <w:rsid w:val="0097694C"/>
    <w:rsid w:val="009773E8"/>
    <w:rsid w:val="00977991"/>
    <w:rsid w:val="009779DE"/>
    <w:rsid w:val="00981A36"/>
    <w:rsid w:val="0098375B"/>
    <w:rsid w:val="00985E87"/>
    <w:rsid w:val="0099008F"/>
    <w:rsid w:val="00991077"/>
    <w:rsid w:val="00991CE7"/>
    <w:rsid w:val="00996C40"/>
    <w:rsid w:val="00996FAA"/>
    <w:rsid w:val="00997A03"/>
    <w:rsid w:val="00997C34"/>
    <w:rsid w:val="009A09E2"/>
    <w:rsid w:val="009A146B"/>
    <w:rsid w:val="009A3447"/>
    <w:rsid w:val="009A3911"/>
    <w:rsid w:val="009A5B74"/>
    <w:rsid w:val="009A5DD0"/>
    <w:rsid w:val="009A616C"/>
    <w:rsid w:val="009A67D6"/>
    <w:rsid w:val="009A7781"/>
    <w:rsid w:val="009A7BAC"/>
    <w:rsid w:val="009B17FD"/>
    <w:rsid w:val="009B1D01"/>
    <w:rsid w:val="009B259E"/>
    <w:rsid w:val="009B3D6B"/>
    <w:rsid w:val="009B5568"/>
    <w:rsid w:val="009B66A3"/>
    <w:rsid w:val="009B732F"/>
    <w:rsid w:val="009B75A1"/>
    <w:rsid w:val="009C11A5"/>
    <w:rsid w:val="009C1279"/>
    <w:rsid w:val="009C256C"/>
    <w:rsid w:val="009C2D2E"/>
    <w:rsid w:val="009C3C80"/>
    <w:rsid w:val="009C5F85"/>
    <w:rsid w:val="009C6640"/>
    <w:rsid w:val="009C67CD"/>
    <w:rsid w:val="009C76BF"/>
    <w:rsid w:val="009D3188"/>
    <w:rsid w:val="009D3C61"/>
    <w:rsid w:val="009D5491"/>
    <w:rsid w:val="009D5662"/>
    <w:rsid w:val="009D7BE9"/>
    <w:rsid w:val="009E03E2"/>
    <w:rsid w:val="009E1709"/>
    <w:rsid w:val="009E17BD"/>
    <w:rsid w:val="009E5CB9"/>
    <w:rsid w:val="009E63B2"/>
    <w:rsid w:val="009F1045"/>
    <w:rsid w:val="009F123B"/>
    <w:rsid w:val="009F1A53"/>
    <w:rsid w:val="009F3D27"/>
    <w:rsid w:val="009F41E8"/>
    <w:rsid w:val="009F4BBA"/>
    <w:rsid w:val="009F550B"/>
    <w:rsid w:val="009F5CF2"/>
    <w:rsid w:val="009F5D0B"/>
    <w:rsid w:val="00A01BE0"/>
    <w:rsid w:val="00A05472"/>
    <w:rsid w:val="00A062C3"/>
    <w:rsid w:val="00A06B67"/>
    <w:rsid w:val="00A07454"/>
    <w:rsid w:val="00A10777"/>
    <w:rsid w:val="00A10E17"/>
    <w:rsid w:val="00A10EEA"/>
    <w:rsid w:val="00A112C3"/>
    <w:rsid w:val="00A116AA"/>
    <w:rsid w:val="00A1397C"/>
    <w:rsid w:val="00A14602"/>
    <w:rsid w:val="00A14A67"/>
    <w:rsid w:val="00A16438"/>
    <w:rsid w:val="00A213E7"/>
    <w:rsid w:val="00A2497E"/>
    <w:rsid w:val="00A249E8"/>
    <w:rsid w:val="00A25622"/>
    <w:rsid w:val="00A26651"/>
    <w:rsid w:val="00A26D7A"/>
    <w:rsid w:val="00A27079"/>
    <w:rsid w:val="00A27122"/>
    <w:rsid w:val="00A300FE"/>
    <w:rsid w:val="00A3049E"/>
    <w:rsid w:val="00A31E2C"/>
    <w:rsid w:val="00A338E3"/>
    <w:rsid w:val="00A3407A"/>
    <w:rsid w:val="00A36437"/>
    <w:rsid w:val="00A36919"/>
    <w:rsid w:val="00A37454"/>
    <w:rsid w:val="00A37A79"/>
    <w:rsid w:val="00A37E95"/>
    <w:rsid w:val="00A40468"/>
    <w:rsid w:val="00A4117F"/>
    <w:rsid w:val="00A412DF"/>
    <w:rsid w:val="00A43E93"/>
    <w:rsid w:val="00A43FBC"/>
    <w:rsid w:val="00A44727"/>
    <w:rsid w:val="00A44A45"/>
    <w:rsid w:val="00A45470"/>
    <w:rsid w:val="00A4675E"/>
    <w:rsid w:val="00A475D3"/>
    <w:rsid w:val="00A478C4"/>
    <w:rsid w:val="00A50D8A"/>
    <w:rsid w:val="00A51BC3"/>
    <w:rsid w:val="00A530AD"/>
    <w:rsid w:val="00A53522"/>
    <w:rsid w:val="00A54051"/>
    <w:rsid w:val="00A5474D"/>
    <w:rsid w:val="00A56A6B"/>
    <w:rsid w:val="00A611B0"/>
    <w:rsid w:val="00A620A8"/>
    <w:rsid w:val="00A62BC5"/>
    <w:rsid w:val="00A63FD8"/>
    <w:rsid w:val="00A6409B"/>
    <w:rsid w:val="00A641FE"/>
    <w:rsid w:val="00A6449F"/>
    <w:rsid w:val="00A652E8"/>
    <w:rsid w:val="00A65779"/>
    <w:rsid w:val="00A65D6D"/>
    <w:rsid w:val="00A66380"/>
    <w:rsid w:val="00A7089F"/>
    <w:rsid w:val="00A712CF"/>
    <w:rsid w:val="00A71574"/>
    <w:rsid w:val="00A71F4B"/>
    <w:rsid w:val="00A7257C"/>
    <w:rsid w:val="00A74881"/>
    <w:rsid w:val="00A74980"/>
    <w:rsid w:val="00A75311"/>
    <w:rsid w:val="00A76491"/>
    <w:rsid w:val="00A76B7A"/>
    <w:rsid w:val="00A7795A"/>
    <w:rsid w:val="00A803C8"/>
    <w:rsid w:val="00A812E0"/>
    <w:rsid w:val="00A82218"/>
    <w:rsid w:val="00A83982"/>
    <w:rsid w:val="00A83AB8"/>
    <w:rsid w:val="00A8482F"/>
    <w:rsid w:val="00A85914"/>
    <w:rsid w:val="00A860C7"/>
    <w:rsid w:val="00A902BC"/>
    <w:rsid w:val="00A903BD"/>
    <w:rsid w:val="00A91EFC"/>
    <w:rsid w:val="00A92E0C"/>
    <w:rsid w:val="00A93261"/>
    <w:rsid w:val="00A96FE2"/>
    <w:rsid w:val="00AA0DB1"/>
    <w:rsid w:val="00AA26D9"/>
    <w:rsid w:val="00AA2E96"/>
    <w:rsid w:val="00AA340D"/>
    <w:rsid w:val="00AA4230"/>
    <w:rsid w:val="00AA5EE1"/>
    <w:rsid w:val="00AA7165"/>
    <w:rsid w:val="00AA787A"/>
    <w:rsid w:val="00AA7DA1"/>
    <w:rsid w:val="00AB046F"/>
    <w:rsid w:val="00AB0C4B"/>
    <w:rsid w:val="00AB0F4A"/>
    <w:rsid w:val="00AB1370"/>
    <w:rsid w:val="00AB1986"/>
    <w:rsid w:val="00AB1C9A"/>
    <w:rsid w:val="00AB223C"/>
    <w:rsid w:val="00AB4B04"/>
    <w:rsid w:val="00AB4BB0"/>
    <w:rsid w:val="00AB6C8C"/>
    <w:rsid w:val="00AB7342"/>
    <w:rsid w:val="00AB76E6"/>
    <w:rsid w:val="00AB7CDA"/>
    <w:rsid w:val="00AC1191"/>
    <w:rsid w:val="00AC2273"/>
    <w:rsid w:val="00AC25B0"/>
    <w:rsid w:val="00AC3F47"/>
    <w:rsid w:val="00AC45CF"/>
    <w:rsid w:val="00AC741D"/>
    <w:rsid w:val="00AC7DCC"/>
    <w:rsid w:val="00AD0DB7"/>
    <w:rsid w:val="00AD1CDC"/>
    <w:rsid w:val="00AD20A6"/>
    <w:rsid w:val="00AD4675"/>
    <w:rsid w:val="00AD5163"/>
    <w:rsid w:val="00AD5885"/>
    <w:rsid w:val="00AD7ED1"/>
    <w:rsid w:val="00AE012C"/>
    <w:rsid w:val="00AE04C6"/>
    <w:rsid w:val="00AE0924"/>
    <w:rsid w:val="00AE0E12"/>
    <w:rsid w:val="00AE1AA2"/>
    <w:rsid w:val="00AE30B0"/>
    <w:rsid w:val="00AE47A1"/>
    <w:rsid w:val="00AE5C3C"/>
    <w:rsid w:val="00AE6182"/>
    <w:rsid w:val="00AF0966"/>
    <w:rsid w:val="00AF1B58"/>
    <w:rsid w:val="00AF2DB5"/>
    <w:rsid w:val="00AF3E8C"/>
    <w:rsid w:val="00AF3F05"/>
    <w:rsid w:val="00AF46ED"/>
    <w:rsid w:val="00AF73F2"/>
    <w:rsid w:val="00B00E8C"/>
    <w:rsid w:val="00B015D3"/>
    <w:rsid w:val="00B02F80"/>
    <w:rsid w:val="00B03A9B"/>
    <w:rsid w:val="00B0414C"/>
    <w:rsid w:val="00B04230"/>
    <w:rsid w:val="00B046EA"/>
    <w:rsid w:val="00B06908"/>
    <w:rsid w:val="00B06AD2"/>
    <w:rsid w:val="00B1094B"/>
    <w:rsid w:val="00B1368E"/>
    <w:rsid w:val="00B13AAF"/>
    <w:rsid w:val="00B14298"/>
    <w:rsid w:val="00B14796"/>
    <w:rsid w:val="00B1614D"/>
    <w:rsid w:val="00B16B25"/>
    <w:rsid w:val="00B17813"/>
    <w:rsid w:val="00B222FA"/>
    <w:rsid w:val="00B22826"/>
    <w:rsid w:val="00B230B8"/>
    <w:rsid w:val="00B25000"/>
    <w:rsid w:val="00B26BD3"/>
    <w:rsid w:val="00B3016F"/>
    <w:rsid w:val="00B303A0"/>
    <w:rsid w:val="00B30853"/>
    <w:rsid w:val="00B3261D"/>
    <w:rsid w:val="00B34171"/>
    <w:rsid w:val="00B34576"/>
    <w:rsid w:val="00B34CCD"/>
    <w:rsid w:val="00B34E7B"/>
    <w:rsid w:val="00B36EA6"/>
    <w:rsid w:val="00B376BA"/>
    <w:rsid w:val="00B40636"/>
    <w:rsid w:val="00B41723"/>
    <w:rsid w:val="00B41967"/>
    <w:rsid w:val="00B41BBF"/>
    <w:rsid w:val="00B426B1"/>
    <w:rsid w:val="00B42C5D"/>
    <w:rsid w:val="00B461E4"/>
    <w:rsid w:val="00B47C40"/>
    <w:rsid w:val="00B50BCB"/>
    <w:rsid w:val="00B50CCF"/>
    <w:rsid w:val="00B51BA0"/>
    <w:rsid w:val="00B51C7B"/>
    <w:rsid w:val="00B51FC6"/>
    <w:rsid w:val="00B53C28"/>
    <w:rsid w:val="00B543A1"/>
    <w:rsid w:val="00B54873"/>
    <w:rsid w:val="00B54FC5"/>
    <w:rsid w:val="00B55130"/>
    <w:rsid w:val="00B5692E"/>
    <w:rsid w:val="00B569EF"/>
    <w:rsid w:val="00B57626"/>
    <w:rsid w:val="00B576EF"/>
    <w:rsid w:val="00B62210"/>
    <w:rsid w:val="00B622A6"/>
    <w:rsid w:val="00B62350"/>
    <w:rsid w:val="00B628E7"/>
    <w:rsid w:val="00B62EBC"/>
    <w:rsid w:val="00B63FCB"/>
    <w:rsid w:val="00B648DE"/>
    <w:rsid w:val="00B64C31"/>
    <w:rsid w:val="00B67303"/>
    <w:rsid w:val="00B6734A"/>
    <w:rsid w:val="00B72244"/>
    <w:rsid w:val="00B72FB5"/>
    <w:rsid w:val="00B7340E"/>
    <w:rsid w:val="00B73A0E"/>
    <w:rsid w:val="00B73D49"/>
    <w:rsid w:val="00B73E73"/>
    <w:rsid w:val="00B7448D"/>
    <w:rsid w:val="00B7495A"/>
    <w:rsid w:val="00B74D2C"/>
    <w:rsid w:val="00B75194"/>
    <w:rsid w:val="00B762D1"/>
    <w:rsid w:val="00B762E4"/>
    <w:rsid w:val="00B77254"/>
    <w:rsid w:val="00B80B2B"/>
    <w:rsid w:val="00B80F41"/>
    <w:rsid w:val="00B8221C"/>
    <w:rsid w:val="00B823F9"/>
    <w:rsid w:val="00B827F4"/>
    <w:rsid w:val="00B843F1"/>
    <w:rsid w:val="00B84F0E"/>
    <w:rsid w:val="00B94B37"/>
    <w:rsid w:val="00B95548"/>
    <w:rsid w:val="00B967A4"/>
    <w:rsid w:val="00B96883"/>
    <w:rsid w:val="00B96C98"/>
    <w:rsid w:val="00B97648"/>
    <w:rsid w:val="00B9799D"/>
    <w:rsid w:val="00BA0D08"/>
    <w:rsid w:val="00BA10D1"/>
    <w:rsid w:val="00BA1612"/>
    <w:rsid w:val="00BA3BBB"/>
    <w:rsid w:val="00BA437C"/>
    <w:rsid w:val="00BA4C14"/>
    <w:rsid w:val="00BA5030"/>
    <w:rsid w:val="00BA522B"/>
    <w:rsid w:val="00BA5491"/>
    <w:rsid w:val="00BA5D5C"/>
    <w:rsid w:val="00BB12E3"/>
    <w:rsid w:val="00BB2032"/>
    <w:rsid w:val="00BB2448"/>
    <w:rsid w:val="00BB2470"/>
    <w:rsid w:val="00BB27C3"/>
    <w:rsid w:val="00BB2B28"/>
    <w:rsid w:val="00BB3D03"/>
    <w:rsid w:val="00BB72B2"/>
    <w:rsid w:val="00BB7550"/>
    <w:rsid w:val="00BB7854"/>
    <w:rsid w:val="00BC056D"/>
    <w:rsid w:val="00BC0AF3"/>
    <w:rsid w:val="00BC14F7"/>
    <w:rsid w:val="00BC232F"/>
    <w:rsid w:val="00BC3980"/>
    <w:rsid w:val="00BC43B4"/>
    <w:rsid w:val="00BC540F"/>
    <w:rsid w:val="00BC7D5E"/>
    <w:rsid w:val="00BC7EDE"/>
    <w:rsid w:val="00BD1492"/>
    <w:rsid w:val="00BD193B"/>
    <w:rsid w:val="00BD1C1F"/>
    <w:rsid w:val="00BD2ED4"/>
    <w:rsid w:val="00BD5A44"/>
    <w:rsid w:val="00BD6462"/>
    <w:rsid w:val="00BD7188"/>
    <w:rsid w:val="00BD7D56"/>
    <w:rsid w:val="00BE0D58"/>
    <w:rsid w:val="00BE228A"/>
    <w:rsid w:val="00BE2765"/>
    <w:rsid w:val="00BE3293"/>
    <w:rsid w:val="00BE60FE"/>
    <w:rsid w:val="00BE7410"/>
    <w:rsid w:val="00BE7811"/>
    <w:rsid w:val="00BF1429"/>
    <w:rsid w:val="00BF16C6"/>
    <w:rsid w:val="00BF3B45"/>
    <w:rsid w:val="00BF420E"/>
    <w:rsid w:val="00BF5316"/>
    <w:rsid w:val="00BF5F49"/>
    <w:rsid w:val="00C00A40"/>
    <w:rsid w:val="00C01386"/>
    <w:rsid w:val="00C01BB4"/>
    <w:rsid w:val="00C0282E"/>
    <w:rsid w:val="00C0301A"/>
    <w:rsid w:val="00C03F3F"/>
    <w:rsid w:val="00C06A3E"/>
    <w:rsid w:val="00C07CF6"/>
    <w:rsid w:val="00C07E69"/>
    <w:rsid w:val="00C100FD"/>
    <w:rsid w:val="00C10927"/>
    <w:rsid w:val="00C11456"/>
    <w:rsid w:val="00C11507"/>
    <w:rsid w:val="00C11C4F"/>
    <w:rsid w:val="00C11CFF"/>
    <w:rsid w:val="00C12891"/>
    <w:rsid w:val="00C12EC1"/>
    <w:rsid w:val="00C133E9"/>
    <w:rsid w:val="00C13A0B"/>
    <w:rsid w:val="00C14D8A"/>
    <w:rsid w:val="00C165C0"/>
    <w:rsid w:val="00C17D88"/>
    <w:rsid w:val="00C21C59"/>
    <w:rsid w:val="00C22233"/>
    <w:rsid w:val="00C223DB"/>
    <w:rsid w:val="00C22AEF"/>
    <w:rsid w:val="00C22DB5"/>
    <w:rsid w:val="00C2349D"/>
    <w:rsid w:val="00C278DF"/>
    <w:rsid w:val="00C27E8F"/>
    <w:rsid w:val="00C304CE"/>
    <w:rsid w:val="00C304EA"/>
    <w:rsid w:val="00C313C1"/>
    <w:rsid w:val="00C31C99"/>
    <w:rsid w:val="00C321DA"/>
    <w:rsid w:val="00C3485D"/>
    <w:rsid w:val="00C349C1"/>
    <w:rsid w:val="00C34ED2"/>
    <w:rsid w:val="00C34F3C"/>
    <w:rsid w:val="00C35731"/>
    <w:rsid w:val="00C3614F"/>
    <w:rsid w:val="00C376A8"/>
    <w:rsid w:val="00C37CE0"/>
    <w:rsid w:val="00C40437"/>
    <w:rsid w:val="00C42DE5"/>
    <w:rsid w:val="00C435FD"/>
    <w:rsid w:val="00C44A27"/>
    <w:rsid w:val="00C45A41"/>
    <w:rsid w:val="00C45DB6"/>
    <w:rsid w:val="00C4729A"/>
    <w:rsid w:val="00C472F8"/>
    <w:rsid w:val="00C47A4F"/>
    <w:rsid w:val="00C47AD7"/>
    <w:rsid w:val="00C50B6E"/>
    <w:rsid w:val="00C511A4"/>
    <w:rsid w:val="00C51516"/>
    <w:rsid w:val="00C519F5"/>
    <w:rsid w:val="00C53091"/>
    <w:rsid w:val="00C53AA6"/>
    <w:rsid w:val="00C545FE"/>
    <w:rsid w:val="00C55821"/>
    <w:rsid w:val="00C55886"/>
    <w:rsid w:val="00C57B68"/>
    <w:rsid w:val="00C60ED1"/>
    <w:rsid w:val="00C611C7"/>
    <w:rsid w:val="00C62094"/>
    <w:rsid w:val="00C62FF6"/>
    <w:rsid w:val="00C645DB"/>
    <w:rsid w:val="00C652AE"/>
    <w:rsid w:val="00C659B8"/>
    <w:rsid w:val="00C6670C"/>
    <w:rsid w:val="00C66C45"/>
    <w:rsid w:val="00C676C3"/>
    <w:rsid w:val="00C71FD8"/>
    <w:rsid w:val="00C74212"/>
    <w:rsid w:val="00C74AE5"/>
    <w:rsid w:val="00C74F31"/>
    <w:rsid w:val="00C75525"/>
    <w:rsid w:val="00C759EC"/>
    <w:rsid w:val="00C75C0A"/>
    <w:rsid w:val="00C75FEC"/>
    <w:rsid w:val="00C76A46"/>
    <w:rsid w:val="00C771CF"/>
    <w:rsid w:val="00C772BC"/>
    <w:rsid w:val="00C80CD9"/>
    <w:rsid w:val="00C8122D"/>
    <w:rsid w:val="00C83206"/>
    <w:rsid w:val="00C842EE"/>
    <w:rsid w:val="00C91BBF"/>
    <w:rsid w:val="00C92284"/>
    <w:rsid w:val="00C922F8"/>
    <w:rsid w:val="00C92D20"/>
    <w:rsid w:val="00C93D7C"/>
    <w:rsid w:val="00C94302"/>
    <w:rsid w:val="00C95571"/>
    <w:rsid w:val="00C96872"/>
    <w:rsid w:val="00C975E1"/>
    <w:rsid w:val="00C9765A"/>
    <w:rsid w:val="00CA0E7F"/>
    <w:rsid w:val="00CA28CA"/>
    <w:rsid w:val="00CA42F2"/>
    <w:rsid w:val="00CA4DA5"/>
    <w:rsid w:val="00CA4DD5"/>
    <w:rsid w:val="00CA63DD"/>
    <w:rsid w:val="00CA6D2F"/>
    <w:rsid w:val="00CA6F98"/>
    <w:rsid w:val="00CA713E"/>
    <w:rsid w:val="00CB0308"/>
    <w:rsid w:val="00CB09F1"/>
    <w:rsid w:val="00CB0C3B"/>
    <w:rsid w:val="00CB0DA5"/>
    <w:rsid w:val="00CB11AF"/>
    <w:rsid w:val="00CB26C5"/>
    <w:rsid w:val="00CB3B5A"/>
    <w:rsid w:val="00CB3D44"/>
    <w:rsid w:val="00CB3F99"/>
    <w:rsid w:val="00CB43B3"/>
    <w:rsid w:val="00CB6323"/>
    <w:rsid w:val="00CB7188"/>
    <w:rsid w:val="00CB7F60"/>
    <w:rsid w:val="00CC123C"/>
    <w:rsid w:val="00CC2478"/>
    <w:rsid w:val="00CC27E4"/>
    <w:rsid w:val="00CC299D"/>
    <w:rsid w:val="00CC2CB2"/>
    <w:rsid w:val="00CC4471"/>
    <w:rsid w:val="00CC47DA"/>
    <w:rsid w:val="00CC4B35"/>
    <w:rsid w:val="00CC55E7"/>
    <w:rsid w:val="00CC5760"/>
    <w:rsid w:val="00CC5A90"/>
    <w:rsid w:val="00CC64E0"/>
    <w:rsid w:val="00CC7619"/>
    <w:rsid w:val="00CC7E88"/>
    <w:rsid w:val="00CD0DA9"/>
    <w:rsid w:val="00CD24D1"/>
    <w:rsid w:val="00CD39B0"/>
    <w:rsid w:val="00CD3C3A"/>
    <w:rsid w:val="00CD5259"/>
    <w:rsid w:val="00CD699E"/>
    <w:rsid w:val="00CD6A29"/>
    <w:rsid w:val="00CD74B3"/>
    <w:rsid w:val="00CE005A"/>
    <w:rsid w:val="00CE2BBC"/>
    <w:rsid w:val="00CE2D4D"/>
    <w:rsid w:val="00CE3B31"/>
    <w:rsid w:val="00CE6C01"/>
    <w:rsid w:val="00CE6F44"/>
    <w:rsid w:val="00CE7B6A"/>
    <w:rsid w:val="00CF0504"/>
    <w:rsid w:val="00CF0FC9"/>
    <w:rsid w:val="00CF1666"/>
    <w:rsid w:val="00CF16E8"/>
    <w:rsid w:val="00CF438E"/>
    <w:rsid w:val="00CF7AC7"/>
    <w:rsid w:val="00D02008"/>
    <w:rsid w:val="00D0215B"/>
    <w:rsid w:val="00D02E33"/>
    <w:rsid w:val="00D04CE1"/>
    <w:rsid w:val="00D05851"/>
    <w:rsid w:val="00D061FE"/>
    <w:rsid w:val="00D06773"/>
    <w:rsid w:val="00D068A1"/>
    <w:rsid w:val="00D1185A"/>
    <w:rsid w:val="00D1221A"/>
    <w:rsid w:val="00D12348"/>
    <w:rsid w:val="00D135E1"/>
    <w:rsid w:val="00D153F1"/>
    <w:rsid w:val="00D163B1"/>
    <w:rsid w:val="00D20765"/>
    <w:rsid w:val="00D211C7"/>
    <w:rsid w:val="00D21903"/>
    <w:rsid w:val="00D23F2D"/>
    <w:rsid w:val="00D24FCF"/>
    <w:rsid w:val="00D25079"/>
    <w:rsid w:val="00D25EEA"/>
    <w:rsid w:val="00D26ADD"/>
    <w:rsid w:val="00D26C73"/>
    <w:rsid w:val="00D27C90"/>
    <w:rsid w:val="00D307E4"/>
    <w:rsid w:val="00D31AE2"/>
    <w:rsid w:val="00D31BB0"/>
    <w:rsid w:val="00D339E8"/>
    <w:rsid w:val="00D35F8A"/>
    <w:rsid w:val="00D3780D"/>
    <w:rsid w:val="00D37F72"/>
    <w:rsid w:val="00D43F8A"/>
    <w:rsid w:val="00D44250"/>
    <w:rsid w:val="00D444AC"/>
    <w:rsid w:val="00D44614"/>
    <w:rsid w:val="00D4642B"/>
    <w:rsid w:val="00D46C33"/>
    <w:rsid w:val="00D50A13"/>
    <w:rsid w:val="00D51A80"/>
    <w:rsid w:val="00D524F1"/>
    <w:rsid w:val="00D531E4"/>
    <w:rsid w:val="00D56829"/>
    <w:rsid w:val="00D56D69"/>
    <w:rsid w:val="00D570DB"/>
    <w:rsid w:val="00D57698"/>
    <w:rsid w:val="00D579E0"/>
    <w:rsid w:val="00D606A4"/>
    <w:rsid w:val="00D60898"/>
    <w:rsid w:val="00D60E51"/>
    <w:rsid w:val="00D629AA"/>
    <w:rsid w:val="00D62AC2"/>
    <w:rsid w:val="00D63294"/>
    <w:rsid w:val="00D63526"/>
    <w:rsid w:val="00D63682"/>
    <w:rsid w:val="00D63970"/>
    <w:rsid w:val="00D63C57"/>
    <w:rsid w:val="00D643DE"/>
    <w:rsid w:val="00D64D1A"/>
    <w:rsid w:val="00D6751D"/>
    <w:rsid w:val="00D70019"/>
    <w:rsid w:val="00D70123"/>
    <w:rsid w:val="00D70542"/>
    <w:rsid w:val="00D70B3C"/>
    <w:rsid w:val="00D70F2B"/>
    <w:rsid w:val="00D7154F"/>
    <w:rsid w:val="00D728DE"/>
    <w:rsid w:val="00D738BE"/>
    <w:rsid w:val="00D7480E"/>
    <w:rsid w:val="00D75B4F"/>
    <w:rsid w:val="00D75CEA"/>
    <w:rsid w:val="00D77EF3"/>
    <w:rsid w:val="00D77FBE"/>
    <w:rsid w:val="00D8071A"/>
    <w:rsid w:val="00D80806"/>
    <w:rsid w:val="00D80A16"/>
    <w:rsid w:val="00D80C37"/>
    <w:rsid w:val="00D80CCB"/>
    <w:rsid w:val="00D8178E"/>
    <w:rsid w:val="00D83A26"/>
    <w:rsid w:val="00D8618D"/>
    <w:rsid w:val="00D87A8E"/>
    <w:rsid w:val="00D905D1"/>
    <w:rsid w:val="00D9286D"/>
    <w:rsid w:val="00D935CD"/>
    <w:rsid w:val="00D93B13"/>
    <w:rsid w:val="00D949A2"/>
    <w:rsid w:val="00D949F7"/>
    <w:rsid w:val="00D96175"/>
    <w:rsid w:val="00D96181"/>
    <w:rsid w:val="00D9640A"/>
    <w:rsid w:val="00DA239B"/>
    <w:rsid w:val="00DA2645"/>
    <w:rsid w:val="00DA2697"/>
    <w:rsid w:val="00DA3E7A"/>
    <w:rsid w:val="00DA51C2"/>
    <w:rsid w:val="00DA5EE5"/>
    <w:rsid w:val="00DA64DA"/>
    <w:rsid w:val="00DA68C5"/>
    <w:rsid w:val="00DA7883"/>
    <w:rsid w:val="00DB0C68"/>
    <w:rsid w:val="00DB2918"/>
    <w:rsid w:val="00DB2F82"/>
    <w:rsid w:val="00DB316E"/>
    <w:rsid w:val="00DB36B1"/>
    <w:rsid w:val="00DB3FA6"/>
    <w:rsid w:val="00DB4E99"/>
    <w:rsid w:val="00DB520E"/>
    <w:rsid w:val="00DB588B"/>
    <w:rsid w:val="00DB5BDC"/>
    <w:rsid w:val="00DB5D70"/>
    <w:rsid w:val="00DB5FE3"/>
    <w:rsid w:val="00DB66D3"/>
    <w:rsid w:val="00DB73DC"/>
    <w:rsid w:val="00DB7CEB"/>
    <w:rsid w:val="00DC0751"/>
    <w:rsid w:val="00DC077A"/>
    <w:rsid w:val="00DC0E35"/>
    <w:rsid w:val="00DC530D"/>
    <w:rsid w:val="00DC5EFC"/>
    <w:rsid w:val="00DC6B05"/>
    <w:rsid w:val="00DD0275"/>
    <w:rsid w:val="00DD162D"/>
    <w:rsid w:val="00DD182A"/>
    <w:rsid w:val="00DD1D33"/>
    <w:rsid w:val="00DD2DB7"/>
    <w:rsid w:val="00DD3A93"/>
    <w:rsid w:val="00DD4B09"/>
    <w:rsid w:val="00DE2747"/>
    <w:rsid w:val="00DE28BB"/>
    <w:rsid w:val="00DE2AEA"/>
    <w:rsid w:val="00DE4205"/>
    <w:rsid w:val="00DE451B"/>
    <w:rsid w:val="00DE5134"/>
    <w:rsid w:val="00DE65D3"/>
    <w:rsid w:val="00DE6EE2"/>
    <w:rsid w:val="00DE760D"/>
    <w:rsid w:val="00DF1F57"/>
    <w:rsid w:val="00DF2BDD"/>
    <w:rsid w:val="00DF3022"/>
    <w:rsid w:val="00DF3D21"/>
    <w:rsid w:val="00DF42F0"/>
    <w:rsid w:val="00DF4EBF"/>
    <w:rsid w:val="00DF63CF"/>
    <w:rsid w:val="00DF662E"/>
    <w:rsid w:val="00E00003"/>
    <w:rsid w:val="00E002B9"/>
    <w:rsid w:val="00E00336"/>
    <w:rsid w:val="00E00C5F"/>
    <w:rsid w:val="00E00EF6"/>
    <w:rsid w:val="00E02996"/>
    <w:rsid w:val="00E02A8D"/>
    <w:rsid w:val="00E05DE6"/>
    <w:rsid w:val="00E06A97"/>
    <w:rsid w:val="00E07040"/>
    <w:rsid w:val="00E106E0"/>
    <w:rsid w:val="00E13981"/>
    <w:rsid w:val="00E1426E"/>
    <w:rsid w:val="00E14611"/>
    <w:rsid w:val="00E15AB1"/>
    <w:rsid w:val="00E16527"/>
    <w:rsid w:val="00E16D0D"/>
    <w:rsid w:val="00E16F5B"/>
    <w:rsid w:val="00E17C7C"/>
    <w:rsid w:val="00E17F11"/>
    <w:rsid w:val="00E200B1"/>
    <w:rsid w:val="00E2443D"/>
    <w:rsid w:val="00E244B8"/>
    <w:rsid w:val="00E2735D"/>
    <w:rsid w:val="00E31B11"/>
    <w:rsid w:val="00E338EF"/>
    <w:rsid w:val="00E33C8B"/>
    <w:rsid w:val="00E3440C"/>
    <w:rsid w:val="00E349BF"/>
    <w:rsid w:val="00E3555C"/>
    <w:rsid w:val="00E35D9A"/>
    <w:rsid w:val="00E361D8"/>
    <w:rsid w:val="00E37210"/>
    <w:rsid w:val="00E4163C"/>
    <w:rsid w:val="00E416A3"/>
    <w:rsid w:val="00E42ED7"/>
    <w:rsid w:val="00E459B2"/>
    <w:rsid w:val="00E47F63"/>
    <w:rsid w:val="00E52E98"/>
    <w:rsid w:val="00E5314D"/>
    <w:rsid w:val="00E533E3"/>
    <w:rsid w:val="00E53464"/>
    <w:rsid w:val="00E54225"/>
    <w:rsid w:val="00E55CEE"/>
    <w:rsid w:val="00E61552"/>
    <w:rsid w:val="00E62249"/>
    <w:rsid w:val="00E64D26"/>
    <w:rsid w:val="00E64DD1"/>
    <w:rsid w:val="00E64F03"/>
    <w:rsid w:val="00E650B2"/>
    <w:rsid w:val="00E65CB9"/>
    <w:rsid w:val="00E65E66"/>
    <w:rsid w:val="00E7045A"/>
    <w:rsid w:val="00E71295"/>
    <w:rsid w:val="00E715BF"/>
    <w:rsid w:val="00E71F97"/>
    <w:rsid w:val="00E726E5"/>
    <w:rsid w:val="00E73607"/>
    <w:rsid w:val="00E73886"/>
    <w:rsid w:val="00E74683"/>
    <w:rsid w:val="00E75022"/>
    <w:rsid w:val="00E7601F"/>
    <w:rsid w:val="00E76498"/>
    <w:rsid w:val="00E76D47"/>
    <w:rsid w:val="00E802DE"/>
    <w:rsid w:val="00E8043C"/>
    <w:rsid w:val="00E8175B"/>
    <w:rsid w:val="00E82911"/>
    <w:rsid w:val="00E840AD"/>
    <w:rsid w:val="00E87B66"/>
    <w:rsid w:val="00E900B5"/>
    <w:rsid w:val="00E9175B"/>
    <w:rsid w:val="00E931C4"/>
    <w:rsid w:val="00E94E33"/>
    <w:rsid w:val="00E95D26"/>
    <w:rsid w:val="00E96BDA"/>
    <w:rsid w:val="00E96F48"/>
    <w:rsid w:val="00E9735C"/>
    <w:rsid w:val="00EA0A34"/>
    <w:rsid w:val="00EA45FD"/>
    <w:rsid w:val="00EA4B51"/>
    <w:rsid w:val="00EA6106"/>
    <w:rsid w:val="00EA6415"/>
    <w:rsid w:val="00EA6DD0"/>
    <w:rsid w:val="00EA79FA"/>
    <w:rsid w:val="00EB1FEE"/>
    <w:rsid w:val="00EB3239"/>
    <w:rsid w:val="00EB3FAB"/>
    <w:rsid w:val="00EB70DA"/>
    <w:rsid w:val="00EB7637"/>
    <w:rsid w:val="00EB7679"/>
    <w:rsid w:val="00EC1CD0"/>
    <w:rsid w:val="00EC1F60"/>
    <w:rsid w:val="00EC20B5"/>
    <w:rsid w:val="00EC3166"/>
    <w:rsid w:val="00EC4B65"/>
    <w:rsid w:val="00EC563F"/>
    <w:rsid w:val="00EC6379"/>
    <w:rsid w:val="00EC73E5"/>
    <w:rsid w:val="00EC7D8F"/>
    <w:rsid w:val="00ED0E66"/>
    <w:rsid w:val="00ED2EBC"/>
    <w:rsid w:val="00ED3F66"/>
    <w:rsid w:val="00ED424A"/>
    <w:rsid w:val="00ED4861"/>
    <w:rsid w:val="00ED4C69"/>
    <w:rsid w:val="00ED7FCD"/>
    <w:rsid w:val="00EE0ACB"/>
    <w:rsid w:val="00EE2344"/>
    <w:rsid w:val="00EE2B1E"/>
    <w:rsid w:val="00EE31F6"/>
    <w:rsid w:val="00EE507D"/>
    <w:rsid w:val="00EE6964"/>
    <w:rsid w:val="00EE7652"/>
    <w:rsid w:val="00EE781E"/>
    <w:rsid w:val="00EF35D0"/>
    <w:rsid w:val="00EF4391"/>
    <w:rsid w:val="00EF4AF0"/>
    <w:rsid w:val="00EF4F24"/>
    <w:rsid w:val="00EF7297"/>
    <w:rsid w:val="00F000CB"/>
    <w:rsid w:val="00F0073B"/>
    <w:rsid w:val="00F009EA"/>
    <w:rsid w:val="00F00A89"/>
    <w:rsid w:val="00F00CA5"/>
    <w:rsid w:val="00F04CF8"/>
    <w:rsid w:val="00F05289"/>
    <w:rsid w:val="00F0582F"/>
    <w:rsid w:val="00F05A9C"/>
    <w:rsid w:val="00F05F3F"/>
    <w:rsid w:val="00F066AC"/>
    <w:rsid w:val="00F06B6F"/>
    <w:rsid w:val="00F06E50"/>
    <w:rsid w:val="00F07DAA"/>
    <w:rsid w:val="00F12464"/>
    <w:rsid w:val="00F146BA"/>
    <w:rsid w:val="00F14BB6"/>
    <w:rsid w:val="00F15166"/>
    <w:rsid w:val="00F2154C"/>
    <w:rsid w:val="00F21EE4"/>
    <w:rsid w:val="00F2256A"/>
    <w:rsid w:val="00F2370C"/>
    <w:rsid w:val="00F24203"/>
    <w:rsid w:val="00F24714"/>
    <w:rsid w:val="00F24C18"/>
    <w:rsid w:val="00F24DB1"/>
    <w:rsid w:val="00F27A5F"/>
    <w:rsid w:val="00F32144"/>
    <w:rsid w:val="00F33EC0"/>
    <w:rsid w:val="00F350B3"/>
    <w:rsid w:val="00F35473"/>
    <w:rsid w:val="00F367EA"/>
    <w:rsid w:val="00F3732C"/>
    <w:rsid w:val="00F4146E"/>
    <w:rsid w:val="00F4154A"/>
    <w:rsid w:val="00F42C22"/>
    <w:rsid w:val="00F42FE5"/>
    <w:rsid w:val="00F4305B"/>
    <w:rsid w:val="00F43DB0"/>
    <w:rsid w:val="00F44FE9"/>
    <w:rsid w:val="00F45E1F"/>
    <w:rsid w:val="00F45E6D"/>
    <w:rsid w:val="00F46BCC"/>
    <w:rsid w:val="00F46EA5"/>
    <w:rsid w:val="00F47617"/>
    <w:rsid w:val="00F515FE"/>
    <w:rsid w:val="00F521AA"/>
    <w:rsid w:val="00F53248"/>
    <w:rsid w:val="00F53981"/>
    <w:rsid w:val="00F53CAD"/>
    <w:rsid w:val="00F560B4"/>
    <w:rsid w:val="00F56208"/>
    <w:rsid w:val="00F56E58"/>
    <w:rsid w:val="00F624C6"/>
    <w:rsid w:val="00F6286C"/>
    <w:rsid w:val="00F632BE"/>
    <w:rsid w:val="00F635D2"/>
    <w:rsid w:val="00F63947"/>
    <w:rsid w:val="00F64000"/>
    <w:rsid w:val="00F642C1"/>
    <w:rsid w:val="00F64EE3"/>
    <w:rsid w:val="00F65EBA"/>
    <w:rsid w:val="00F721B2"/>
    <w:rsid w:val="00F757D4"/>
    <w:rsid w:val="00F7626C"/>
    <w:rsid w:val="00F762BE"/>
    <w:rsid w:val="00F77A2B"/>
    <w:rsid w:val="00F81E17"/>
    <w:rsid w:val="00F8317F"/>
    <w:rsid w:val="00F8586B"/>
    <w:rsid w:val="00F85A11"/>
    <w:rsid w:val="00F86C23"/>
    <w:rsid w:val="00F8737E"/>
    <w:rsid w:val="00F90E98"/>
    <w:rsid w:val="00F9129B"/>
    <w:rsid w:val="00F9137A"/>
    <w:rsid w:val="00F94BF7"/>
    <w:rsid w:val="00F95C8D"/>
    <w:rsid w:val="00F9678D"/>
    <w:rsid w:val="00F96925"/>
    <w:rsid w:val="00F96B14"/>
    <w:rsid w:val="00F97969"/>
    <w:rsid w:val="00FA084C"/>
    <w:rsid w:val="00FA211A"/>
    <w:rsid w:val="00FA23E7"/>
    <w:rsid w:val="00FA23EF"/>
    <w:rsid w:val="00FA2436"/>
    <w:rsid w:val="00FA41E1"/>
    <w:rsid w:val="00FA4A8E"/>
    <w:rsid w:val="00FA5D72"/>
    <w:rsid w:val="00FA7CCD"/>
    <w:rsid w:val="00FB156F"/>
    <w:rsid w:val="00FB3F7D"/>
    <w:rsid w:val="00FC06CA"/>
    <w:rsid w:val="00FC0B78"/>
    <w:rsid w:val="00FC1092"/>
    <w:rsid w:val="00FC40AC"/>
    <w:rsid w:val="00FC45F0"/>
    <w:rsid w:val="00FC54B3"/>
    <w:rsid w:val="00FC6867"/>
    <w:rsid w:val="00FC6BDF"/>
    <w:rsid w:val="00FD07C2"/>
    <w:rsid w:val="00FD1C47"/>
    <w:rsid w:val="00FD2B9B"/>
    <w:rsid w:val="00FD2DE9"/>
    <w:rsid w:val="00FD3F78"/>
    <w:rsid w:val="00FD41A4"/>
    <w:rsid w:val="00FD60A2"/>
    <w:rsid w:val="00FD747D"/>
    <w:rsid w:val="00FD7A08"/>
    <w:rsid w:val="00FD7EE2"/>
    <w:rsid w:val="00FE096E"/>
    <w:rsid w:val="00FE1A58"/>
    <w:rsid w:val="00FE38F1"/>
    <w:rsid w:val="00FE40CD"/>
    <w:rsid w:val="00FE5A75"/>
    <w:rsid w:val="00FE6BFF"/>
    <w:rsid w:val="00FE6C3D"/>
    <w:rsid w:val="00FE7552"/>
    <w:rsid w:val="00FE763F"/>
    <w:rsid w:val="00FF08B9"/>
    <w:rsid w:val="00FF0D03"/>
    <w:rsid w:val="00FF1231"/>
    <w:rsid w:val="00FF2E15"/>
    <w:rsid w:val="00FF3311"/>
    <w:rsid w:val="00FF4D42"/>
    <w:rsid w:val="01345737"/>
    <w:rsid w:val="06234AE1"/>
    <w:rsid w:val="08D86152"/>
    <w:rsid w:val="09C69069"/>
    <w:rsid w:val="0A29B655"/>
    <w:rsid w:val="0BBF2899"/>
    <w:rsid w:val="0D94BC4D"/>
    <w:rsid w:val="0E7510E8"/>
    <w:rsid w:val="100F151D"/>
    <w:rsid w:val="10A4D353"/>
    <w:rsid w:val="130B560D"/>
    <w:rsid w:val="1360FE33"/>
    <w:rsid w:val="15B300D7"/>
    <w:rsid w:val="174466C4"/>
    <w:rsid w:val="1A9E26D3"/>
    <w:rsid w:val="1BD251FB"/>
    <w:rsid w:val="1CCE2AE5"/>
    <w:rsid w:val="1D26BC1E"/>
    <w:rsid w:val="1E3C6FAE"/>
    <w:rsid w:val="2284A0E0"/>
    <w:rsid w:val="266902D6"/>
    <w:rsid w:val="2680A7D5"/>
    <w:rsid w:val="26BCC679"/>
    <w:rsid w:val="28B5B0C5"/>
    <w:rsid w:val="2D945D41"/>
    <w:rsid w:val="2DB0106B"/>
    <w:rsid w:val="2E071C33"/>
    <w:rsid w:val="2E2E532F"/>
    <w:rsid w:val="2E8F1A05"/>
    <w:rsid w:val="2EF779CD"/>
    <w:rsid w:val="2FAAC4CF"/>
    <w:rsid w:val="2FCE05F6"/>
    <w:rsid w:val="2FF9025E"/>
    <w:rsid w:val="303B0FE4"/>
    <w:rsid w:val="30645361"/>
    <w:rsid w:val="30B668DB"/>
    <w:rsid w:val="3135967B"/>
    <w:rsid w:val="31B4D3DC"/>
    <w:rsid w:val="31F33BF3"/>
    <w:rsid w:val="3245C56A"/>
    <w:rsid w:val="32473123"/>
    <w:rsid w:val="32EB8921"/>
    <w:rsid w:val="33A83CD7"/>
    <w:rsid w:val="3484303D"/>
    <w:rsid w:val="3565F0F3"/>
    <w:rsid w:val="36866422"/>
    <w:rsid w:val="36DAD954"/>
    <w:rsid w:val="3714D0D3"/>
    <w:rsid w:val="38FC48E9"/>
    <w:rsid w:val="3BC78E7F"/>
    <w:rsid w:val="3C2201F8"/>
    <w:rsid w:val="3E4313FD"/>
    <w:rsid w:val="3E82AF6B"/>
    <w:rsid w:val="3F53775F"/>
    <w:rsid w:val="40DEAB2B"/>
    <w:rsid w:val="40F3DEBD"/>
    <w:rsid w:val="423D42B1"/>
    <w:rsid w:val="42E2C740"/>
    <w:rsid w:val="42EDD902"/>
    <w:rsid w:val="42F18378"/>
    <w:rsid w:val="436629B0"/>
    <w:rsid w:val="438B30B6"/>
    <w:rsid w:val="43A11675"/>
    <w:rsid w:val="447B33F2"/>
    <w:rsid w:val="4535D22C"/>
    <w:rsid w:val="4828FCA7"/>
    <w:rsid w:val="487ABBF3"/>
    <w:rsid w:val="48D3E7BA"/>
    <w:rsid w:val="4B9CBFE6"/>
    <w:rsid w:val="4BE5FF7A"/>
    <w:rsid w:val="4E9578C6"/>
    <w:rsid w:val="502BE578"/>
    <w:rsid w:val="507DC415"/>
    <w:rsid w:val="50F46A4E"/>
    <w:rsid w:val="50F7AA94"/>
    <w:rsid w:val="527440E6"/>
    <w:rsid w:val="53319834"/>
    <w:rsid w:val="5331A561"/>
    <w:rsid w:val="537DC0B5"/>
    <w:rsid w:val="53D7E902"/>
    <w:rsid w:val="55F225EF"/>
    <w:rsid w:val="567A2EED"/>
    <w:rsid w:val="5980A7CB"/>
    <w:rsid w:val="5A37DC60"/>
    <w:rsid w:val="5AC8447D"/>
    <w:rsid w:val="5C52C0F3"/>
    <w:rsid w:val="5FCE8C9E"/>
    <w:rsid w:val="5FDC2F1A"/>
    <w:rsid w:val="61918854"/>
    <w:rsid w:val="629DFB95"/>
    <w:rsid w:val="65E6C19F"/>
    <w:rsid w:val="665AE5AD"/>
    <w:rsid w:val="6BB65572"/>
    <w:rsid w:val="6BB7E7FD"/>
    <w:rsid w:val="6CA9DBF2"/>
    <w:rsid w:val="6F2C31EB"/>
    <w:rsid w:val="6FAF5C43"/>
    <w:rsid w:val="72FBE2C4"/>
    <w:rsid w:val="731476A7"/>
    <w:rsid w:val="7317C3B1"/>
    <w:rsid w:val="734AB12E"/>
    <w:rsid w:val="7370A01C"/>
    <w:rsid w:val="7370BF2D"/>
    <w:rsid w:val="73B43FB0"/>
    <w:rsid w:val="74DB77BF"/>
    <w:rsid w:val="754D6E03"/>
    <w:rsid w:val="755C397B"/>
    <w:rsid w:val="762C78AC"/>
    <w:rsid w:val="76964056"/>
    <w:rsid w:val="770C1010"/>
    <w:rsid w:val="77E012A1"/>
    <w:rsid w:val="77EAE625"/>
    <w:rsid w:val="785C487F"/>
    <w:rsid w:val="7A61ADFC"/>
    <w:rsid w:val="7B2FD245"/>
    <w:rsid w:val="7CD3678F"/>
    <w:rsid w:val="7D4F6917"/>
    <w:rsid w:val="7D9544D2"/>
    <w:rsid w:val="7E0A5E6A"/>
    <w:rsid w:val="7E61F8FA"/>
    <w:rsid w:val="7F19A01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5485D6"/>
  <w15:docId w15:val="{D1850329-F231-4ABC-BCD5-2830B4E6B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B75DE"/>
    <w:pPr>
      <w:spacing w:before="100" w:beforeAutospacing="1" w:after="100" w:afterAutospacing="1"/>
    </w:pPr>
    <w:rPr>
      <w:sz w:val="24"/>
      <w:lang w:eastAsia="ko-KR"/>
    </w:rPr>
  </w:style>
  <w:style w:type="paragraph" w:styleId="Heading1">
    <w:name w:val="heading 1"/>
    <w:basedOn w:val="Normal"/>
    <w:next w:val="Normal"/>
    <w:uiPriority w:val="9"/>
    <w:qFormat/>
    <w:rsid w:val="00115ECA"/>
    <w:pPr>
      <w:keepNext/>
      <w:numPr>
        <w:numId w:val="6"/>
      </w:numPr>
      <w:spacing w:before="240" w:beforeAutospacing="0" w:after="240" w:afterAutospacing="0"/>
      <w:jc w:val="center"/>
      <w:outlineLvl w:val="0"/>
    </w:pPr>
    <w:rPr>
      <w:rFonts w:ascii="Times New Roman Bold" w:hAnsi="Times New Roman Bold"/>
      <w:b/>
      <w:smallCaps/>
      <w:sz w:val="28"/>
      <w:u w:val="double"/>
      <w:lang w:eastAsia="en-US"/>
    </w:rPr>
  </w:style>
  <w:style w:type="paragraph" w:styleId="Heading2">
    <w:name w:val="heading 2"/>
    <w:aliases w:val="Heading 2 fwc"/>
    <w:basedOn w:val="Normal"/>
    <w:next w:val="Normal"/>
    <w:link w:val="Heading2Char"/>
    <w:uiPriority w:val="9"/>
    <w:qFormat/>
    <w:rsid w:val="008B0511"/>
    <w:pPr>
      <w:keepNext/>
      <w:spacing w:before="240" w:after="120"/>
      <w:jc w:val="both"/>
      <w:outlineLvl w:val="1"/>
    </w:pPr>
    <w:rPr>
      <w:b/>
      <w:smallCaps/>
      <w:sz w:val="28"/>
      <w:u w:val="single"/>
      <w:lang w:eastAsia="en-US"/>
    </w:rPr>
  </w:style>
  <w:style w:type="paragraph" w:styleId="Heading3">
    <w:name w:val="heading 3"/>
    <w:aliases w:val="Heading 3 fwc"/>
    <w:basedOn w:val="Normal"/>
    <w:next w:val="Normal"/>
    <w:link w:val="Heading3Char"/>
    <w:uiPriority w:val="9"/>
    <w:qFormat/>
    <w:rsid w:val="003755AC"/>
    <w:pPr>
      <w:keepNext/>
      <w:spacing w:before="120" w:beforeAutospacing="0" w:after="120" w:afterAutospacing="0"/>
      <w:jc w:val="both"/>
      <w:outlineLvl w:val="2"/>
    </w:pPr>
    <w:rPr>
      <w:b/>
      <w:lang w:eastAsia="en-US"/>
    </w:rPr>
  </w:style>
  <w:style w:type="paragraph" w:styleId="Heading4">
    <w:name w:val="heading 4"/>
    <w:basedOn w:val="Normal"/>
    <w:next w:val="Normal"/>
    <w:link w:val="Heading4Char"/>
    <w:uiPriority w:val="9"/>
    <w:qFormat/>
    <w:pPr>
      <w:keepNext/>
      <w:numPr>
        <w:ilvl w:val="3"/>
        <w:numId w:val="1"/>
      </w:numPr>
      <w:spacing w:after="240"/>
      <w:jc w:val="both"/>
      <w:outlineLvl w:val="3"/>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ZCom">
    <w:name w:val="Z_Com"/>
    <w:basedOn w:val="Normal"/>
    <w:next w:val="ZDGName"/>
    <w:pPr>
      <w:widowControl w:val="0"/>
      <w:ind w:right="85"/>
      <w:jc w:val="both"/>
    </w:pPr>
    <w:rPr>
      <w:rFonts w:ascii="Arial" w:hAnsi="Arial"/>
      <w:snapToGrid w:val="0"/>
      <w:lang w:eastAsia="en-US"/>
    </w:rPr>
  </w:style>
  <w:style w:type="paragraph" w:customStyle="1" w:styleId="ZDGName">
    <w:name w:val="Z_DGName"/>
    <w:basedOn w:val="Normal"/>
    <w:pPr>
      <w:widowControl w:val="0"/>
      <w:ind w:right="85"/>
      <w:jc w:val="both"/>
    </w:pPr>
    <w:rPr>
      <w:rFonts w:ascii="Arial" w:hAnsi="Arial"/>
      <w:snapToGrid w:val="0"/>
      <w:sz w:val="16"/>
      <w:lang w:eastAsia="en-US"/>
    </w:rPr>
  </w:style>
  <w:style w:type="character" w:styleId="FootnoteReference">
    <w:name w:val="footnote reference"/>
    <w:aliases w:val="Footnote symbol,Times 10 Point,Exposant 3 Point, Exposant 3 Point,Footnote number,Footnote Reference Number,Footnote reference number,Footnote Reference Superscript,EN Footnote Reference,note TESI,Voetnootverwijzing,fr,o,FR,FR1,note T"/>
    <w:link w:val="1"/>
    <w:uiPriority w:val="99"/>
    <w:rPr>
      <w:vertAlign w:val="superscript"/>
    </w:rPr>
  </w:style>
  <w:style w:type="paragraph" w:styleId="FootnoteText">
    <w:name w:val="footnote text"/>
    <w:aliases w:val="Schriftart: 9 pt,Schriftart: 10 pt,Schriftart: 8 pt,WB-Fußnotentext,FoodNote,ft,Footnote,Footnote Text Char Char,Footnote Text Char1 Char Char,Footnote Text Char Char Char Char,fn,f,Voetnoottekst Char,Footnote Text Char1 Cha"/>
    <w:basedOn w:val="Normal"/>
    <w:link w:val="FootnoteTextChar"/>
    <w:uiPriority w:val="99"/>
    <w:qFormat/>
    <w:rsid w:val="000B6F5B"/>
    <w:pPr>
      <w:spacing w:before="0" w:beforeAutospacing="0" w:after="0" w:afterAutospacing="0"/>
      <w:ind w:left="357" w:hanging="357"/>
      <w:jc w:val="both"/>
    </w:pPr>
  </w:style>
  <w:style w:type="character" w:styleId="PageNumber">
    <w:name w:val="page number"/>
    <w:basedOn w:val="DefaultParagraphFont"/>
  </w:style>
  <w:style w:type="paragraph" w:styleId="Footer">
    <w:name w:val="footer"/>
    <w:basedOn w:val="Normal"/>
    <w:link w:val="FooterChar"/>
    <w:uiPriority w:val="99"/>
    <w:pPr>
      <w:tabs>
        <w:tab w:val="center" w:pos="4153"/>
        <w:tab w:val="right" w:pos="8306"/>
      </w:tabs>
    </w:pPr>
  </w:style>
  <w:style w:type="paragraph" w:styleId="Header">
    <w:name w:val="header"/>
    <w:basedOn w:val="Normal"/>
    <w:link w:val="HeaderChar"/>
    <w:uiPriority w:val="99"/>
    <w:pPr>
      <w:tabs>
        <w:tab w:val="center" w:pos="4153"/>
        <w:tab w:val="right" w:pos="8306"/>
      </w:tabs>
    </w:pPr>
  </w:style>
  <w:style w:type="paragraph" w:styleId="Date">
    <w:name w:val="Date"/>
    <w:basedOn w:val="Normal"/>
    <w:next w:val="References"/>
    <w:pPr>
      <w:ind w:left="5103" w:right="-567"/>
    </w:pPr>
    <w:rPr>
      <w:lang w:val="fr-FR"/>
    </w:rPr>
  </w:style>
  <w:style w:type="paragraph" w:customStyle="1" w:styleId="References">
    <w:name w:val="References"/>
    <w:basedOn w:val="Normal"/>
    <w:next w:val="Normal"/>
    <w:pPr>
      <w:spacing w:after="240"/>
      <w:ind w:left="5103"/>
    </w:pPr>
    <w:rPr>
      <w:lang w:val="fr-FR"/>
    </w:rPr>
  </w:style>
  <w:style w:type="paragraph" w:customStyle="1" w:styleId="DefaultMargins">
    <w:name w:val="DefaultMargins"/>
    <w:rPr>
      <w:rFonts w:ascii="Arial" w:hAnsi="Arial"/>
      <w:snapToGrid w:val="0"/>
      <w:sz w:val="24"/>
      <w:lang w:val="en-US" w:eastAsia="en-US"/>
    </w:rPr>
  </w:style>
  <w:style w:type="character" w:styleId="Emphasis">
    <w:name w:val="Emphasis"/>
    <w:qFormat/>
    <w:rPr>
      <w:i/>
    </w:rPr>
  </w:style>
  <w:style w:type="paragraph" w:styleId="BalloonText">
    <w:name w:val="Balloon Text"/>
    <w:basedOn w:val="Normal"/>
    <w:link w:val="BalloonTextChar"/>
    <w:uiPriority w:val="99"/>
    <w:semiHidden/>
    <w:rPr>
      <w:rFonts w:ascii="Tahoma" w:hAnsi="Tahoma" w:cs="Tahoma"/>
      <w:sz w:val="16"/>
      <w:szCs w:val="16"/>
    </w:rPr>
  </w:style>
  <w:style w:type="paragraph" w:customStyle="1" w:styleId="Text1">
    <w:name w:val="Text 1"/>
    <w:basedOn w:val="Normal"/>
    <w:link w:val="Text1Char"/>
    <w:rsid w:val="00175AF4"/>
    <w:pPr>
      <w:spacing w:before="120" w:after="120"/>
      <w:ind w:left="850"/>
      <w:jc w:val="both"/>
    </w:pPr>
    <w:rPr>
      <w:lang w:eastAsia="zh-CN"/>
    </w:rPr>
  </w:style>
  <w:style w:type="character" w:customStyle="1" w:styleId="Text1Char">
    <w:name w:val="Text 1 Char"/>
    <w:link w:val="Text1"/>
    <w:rsid w:val="00175AF4"/>
    <w:rPr>
      <w:sz w:val="24"/>
      <w:lang w:val="en-GB" w:eastAsia="zh-CN" w:bidi="ar-SA"/>
    </w:rPr>
  </w:style>
  <w:style w:type="character" w:styleId="Hyperlink">
    <w:name w:val="Hyperlink"/>
    <w:uiPriority w:val="99"/>
    <w:rsid w:val="004872C5"/>
    <w:rPr>
      <w:color w:val="0000FF"/>
      <w:u w:val="single"/>
    </w:rPr>
  </w:style>
  <w:style w:type="paragraph" w:customStyle="1" w:styleId="Char1">
    <w:name w:val="Char1"/>
    <w:basedOn w:val="Normal"/>
    <w:rsid w:val="00157B0A"/>
    <w:pPr>
      <w:spacing w:after="160" w:line="240" w:lineRule="exact"/>
    </w:pPr>
    <w:rPr>
      <w:rFonts w:ascii="Tahoma" w:hAnsi="Tahoma"/>
      <w:lang w:val="en-US" w:eastAsia="en-US"/>
    </w:rPr>
  </w:style>
  <w:style w:type="paragraph" w:customStyle="1" w:styleId="QuotedText">
    <w:name w:val="Quoted Text"/>
    <w:basedOn w:val="Normal"/>
    <w:rsid w:val="00157B0A"/>
    <w:pPr>
      <w:spacing w:before="120" w:after="120"/>
      <w:ind w:left="1417"/>
      <w:jc w:val="both"/>
    </w:pPr>
    <w:rPr>
      <w:lang w:eastAsia="zh-CN"/>
    </w:rPr>
  </w:style>
  <w:style w:type="paragraph" w:customStyle="1" w:styleId="Point1">
    <w:name w:val="Point 1"/>
    <w:basedOn w:val="Normal"/>
    <w:link w:val="Point1Char"/>
    <w:rsid w:val="00157B0A"/>
    <w:pPr>
      <w:spacing w:before="120" w:after="120"/>
      <w:ind w:left="1417" w:hanging="567"/>
      <w:jc w:val="both"/>
    </w:pPr>
    <w:rPr>
      <w:lang w:eastAsia="zh-CN"/>
    </w:rPr>
  </w:style>
  <w:style w:type="character" w:customStyle="1" w:styleId="Point1Char">
    <w:name w:val="Point 1 Char"/>
    <w:link w:val="Point1"/>
    <w:rsid w:val="00157B0A"/>
    <w:rPr>
      <w:sz w:val="24"/>
      <w:lang w:val="en-GB" w:eastAsia="zh-CN" w:bidi="ar-SA"/>
    </w:rPr>
  </w:style>
  <w:style w:type="paragraph" w:styleId="DocumentMap">
    <w:name w:val="Document Map"/>
    <w:basedOn w:val="Normal"/>
    <w:semiHidden/>
    <w:rsid w:val="002513FF"/>
    <w:pPr>
      <w:shd w:val="clear" w:color="auto" w:fill="000080"/>
    </w:pPr>
    <w:rPr>
      <w:rFonts w:ascii="Tahoma" w:hAnsi="Tahoma" w:cs="Tahoma"/>
    </w:rPr>
  </w:style>
  <w:style w:type="character" w:styleId="CommentReference">
    <w:name w:val="annotation reference"/>
    <w:uiPriority w:val="99"/>
    <w:rsid w:val="00696819"/>
    <w:rPr>
      <w:sz w:val="16"/>
      <w:szCs w:val="16"/>
    </w:rPr>
  </w:style>
  <w:style w:type="paragraph" w:styleId="CommentText">
    <w:name w:val="annotation text"/>
    <w:basedOn w:val="Normal"/>
    <w:link w:val="CommentTextChar"/>
    <w:uiPriority w:val="99"/>
    <w:rsid w:val="00696819"/>
  </w:style>
  <w:style w:type="paragraph" w:styleId="CommentSubject">
    <w:name w:val="annotation subject"/>
    <w:basedOn w:val="CommentText"/>
    <w:next w:val="CommentText"/>
    <w:link w:val="CommentSubjectChar"/>
    <w:uiPriority w:val="99"/>
    <w:semiHidden/>
    <w:rsid w:val="00696819"/>
    <w:rPr>
      <w:b/>
      <w:bCs/>
    </w:rPr>
  </w:style>
  <w:style w:type="character" w:styleId="FollowedHyperlink">
    <w:name w:val="FollowedHyperlink"/>
    <w:rsid w:val="00CE7B6A"/>
    <w:rPr>
      <w:color w:val="800080"/>
      <w:u w:val="single"/>
    </w:rPr>
  </w:style>
  <w:style w:type="paragraph" w:styleId="Revision">
    <w:name w:val="Revision"/>
    <w:hidden/>
    <w:uiPriority w:val="99"/>
    <w:semiHidden/>
    <w:rsid w:val="00861D51"/>
    <w:rPr>
      <w:lang w:eastAsia="ko-KR"/>
    </w:rPr>
  </w:style>
  <w:style w:type="paragraph" w:customStyle="1" w:styleId="Char1CharCharChar">
    <w:name w:val="Char1 Char Char Char"/>
    <w:basedOn w:val="Normal"/>
    <w:rsid w:val="00AE47A1"/>
    <w:pPr>
      <w:spacing w:after="160" w:line="240" w:lineRule="exact"/>
    </w:pPr>
    <w:rPr>
      <w:rFonts w:ascii="Tahoma" w:hAnsi="Tahoma"/>
      <w:lang w:val="en-US" w:eastAsia="en-US"/>
    </w:rPr>
  </w:style>
  <w:style w:type="character" w:customStyle="1" w:styleId="CommentTextChar">
    <w:name w:val="Comment Text Char"/>
    <w:link w:val="CommentText"/>
    <w:uiPriority w:val="99"/>
    <w:rsid w:val="002C323D"/>
    <w:rPr>
      <w:lang w:eastAsia="ko-KR"/>
    </w:rPr>
  </w:style>
  <w:style w:type="paragraph" w:customStyle="1" w:styleId="ListDash">
    <w:name w:val="List Dash"/>
    <w:basedOn w:val="Normal"/>
    <w:rsid w:val="00C0282E"/>
    <w:pPr>
      <w:numPr>
        <w:numId w:val="17"/>
      </w:numPr>
      <w:spacing w:before="0" w:beforeAutospacing="0" w:after="240" w:afterAutospacing="0"/>
      <w:jc w:val="both"/>
    </w:pPr>
    <w:rPr>
      <w:lang w:eastAsia="en-US"/>
    </w:rPr>
  </w:style>
  <w:style w:type="paragraph" w:customStyle="1" w:styleId="Heading2contracts">
    <w:name w:val="Heading 2 contracts"/>
    <w:basedOn w:val="Heading2"/>
    <w:link w:val="Heading2contractsChar"/>
    <w:qFormat/>
    <w:rsid w:val="00317230"/>
    <w:pPr>
      <w:numPr>
        <w:ilvl w:val="1"/>
        <w:numId w:val="6"/>
      </w:numPr>
    </w:pPr>
    <w:rPr>
      <w:u w:val="none"/>
    </w:rPr>
  </w:style>
  <w:style w:type="paragraph" w:customStyle="1" w:styleId="Heading1contract">
    <w:name w:val="Heading 1 contract"/>
    <w:basedOn w:val="Normal"/>
    <w:link w:val="Heading1contractChar"/>
    <w:rsid w:val="005E6B2B"/>
    <w:pPr>
      <w:numPr>
        <w:numId w:val="5"/>
      </w:numPr>
      <w:spacing w:before="240" w:after="240"/>
      <w:jc w:val="center"/>
    </w:pPr>
    <w:rPr>
      <w:b/>
      <w:caps/>
      <w:sz w:val="28"/>
      <w:u w:val="single"/>
    </w:rPr>
  </w:style>
  <w:style w:type="character" w:customStyle="1" w:styleId="Heading2Char">
    <w:name w:val="Heading 2 Char"/>
    <w:aliases w:val="Heading 2 fwc Char"/>
    <w:link w:val="Heading2"/>
    <w:uiPriority w:val="9"/>
    <w:rsid w:val="008B0511"/>
    <w:rPr>
      <w:b/>
      <w:smallCaps/>
      <w:sz w:val="28"/>
      <w:u w:val="single"/>
      <w:lang w:eastAsia="en-US"/>
    </w:rPr>
  </w:style>
  <w:style w:type="character" w:customStyle="1" w:styleId="Heading2contractsChar">
    <w:name w:val="Heading 2 contracts Char"/>
    <w:basedOn w:val="Heading2Char"/>
    <w:link w:val="Heading2contracts"/>
    <w:rsid w:val="00317230"/>
    <w:rPr>
      <w:b/>
      <w:smallCaps/>
      <w:sz w:val="28"/>
      <w:u w:val="single"/>
      <w:lang w:eastAsia="en-US"/>
    </w:rPr>
  </w:style>
  <w:style w:type="paragraph" w:customStyle="1" w:styleId="Heading3contract">
    <w:name w:val="Heading 3 contract"/>
    <w:basedOn w:val="Heading3"/>
    <w:next w:val="Normal"/>
    <w:link w:val="Heading3contractChar"/>
    <w:qFormat/>
    <w:rsid w:val="003B75DE"/>
    <w:pPr>
      <w:numPr>
        <w:ilvl w:val="2"/>
        <w:numId w:val="6"/>
      </w:numPr>
    </w:pPr>
    <w:rPr>
      <w:szCs w:val="24"/>
    </w:rPr>
  </w:style>
  <w:style w:type="character" w:customStyle="1" w:styleId="Heading1contractChar">
    <w:name w:val="Heading 1 contract Char"/>
    <w:link w:val="Heading1contract"/>
    <w:rsid w:val="005E6B2B"/>
    <w:rPr>
      <w:b/>
      <w:caps/>
      <w:sz w:val="28"/>
      <w:u w:val="single"/>
      <w:lang w:eastAsia="ko-KR"/>
    </w:rPr>
  </w:style>
  <w:style w:type="paragraph" w:customStyle="1" w:styleId="wordsection1">
    <w:name w:val="wordsection1"/>
    <w:basedOn w:val="Normal"/>
    <w:uiPriority w:val="99"/>
    <w:rsid w:val="00DB5D70"/>
    <w:rPr>
      <w:rFonts w:eastAsia="Calibri"/>
      <w:szCs w:val="24"/>
      <w:lang w:eastAsia="en-GB"/>
    </w:rPr>
  </w:style>
  <w:style w:type="character" w:customStyle="1" w:styleId="Heading3contractChar">
    <w:name w:val="Heading 3 contract Char"/>
    <w:link w:val="Heading3contract"/>
    <w:rsid w:val="003B75DE"/>
    <w:rPr>
      <w:b/>
      <w:sz w:val="24"/>
      <w:szCs w:val="24"/>
      <w:lang w:eastAsia="en-US"/>
    </w:rPr>
  </w:style>
  <w:style w:type="paragraph" w:customStyle="1" w:styleId="Contact">
    <w:name w:val="Contact"/>
    <w:basedOn w:val="Normal"/>
    <w:next w:val="Normal"/>
    <w:rsid w:val="00C0282E"/>
    <w:pPr>
      <w:spacing w:before="480" w:beforeAutospacing="0" w:after="0" w:afterAutospacing="0"/>
      <w:ind w:left="567" w:hanging="567"/>
    </w:pPr>
    <w:rPr>
      <w:lang w:eastAsia="en-US"/>
    </w:rPr>
  </w:style>
  <w:style w:type="paragraph" w:styleId="ListBullet">
    <w:name w:val="List Bullet"/>
    <w:basedOn w:val="Normal"/>
    <w:rsid w:val="00C0282E"/>
    <w:pPr>
      <w:numPr>
        <w:numId w:val="12"/>
      </w:numPr>
      <w:spacing w:before="0" w:beforeAutospacing="0" w:after="240" w:afterAutospacing="0"/>
      <w:jc w:val="both"/>
    </w:pPr>
    <w:rPr>
      <w:lang w:eastAsia="en-US"/>
    </w:rPr>
  </w:style>
  <w:style w:type="paragraph" w:customStyle="1" w:styleId="ListBullet1">
    <w:name w:val="List Bullet 1"/>
    <w:basedOn w:val="Text1"/>
    <w:rsid w:val="00C0282E"/>
    <w:pPr>
      <w:numPr>
        <w:numId w:val="13"/>
      </w:numPr>
      <w:spacing w:before="0" w:beforeAutospacing="0" w:after="240" w:afterAutospacing="0"/>
    </w:pPr>
    <w:rPr>
      <w:lang w:eastAsia="en-US"/>
    </w:rPr>
  </w:style>
  <w:style w:type="paragraph" w:styleId="ListBullet2">
    <w:name w:val="List Bullet 2"/>
    <w:basedOn w:val="Normal"/>
    <w:rsid w:val="00C0282E"/>
    <w:pPr>
      <w:numPr>
        <w:numId w:val="14"/>
      </w:numPr>
      <w:spacing w:before="0" w:beforeAutospacing="0" w:after="240" w:afterAutospacing="0"/>
      <w:jc w:val="both"/>
    </w:pPr>
    <w:rPr>
      <w:lang w:eastAsia="en-US"/>
    </w:rPr>
  </w:style>
  <w:style w:type="paragraph" w:styleId="ListBullet3">
    <w:name w:val="List Bullet 3"/>
    <w:basedOn w:val="Normal"/>
    <w:rsid w:val="00C0282E"/>
    <w:pPr>
      <w:numPr>
        <w:numId w:val="15"/>
      </w:numPr>
      <w:spacing w:before="0" w:beforeAutospacing="0" w:after="240" w:afterAutospacing="0"/>
      <w:jc w:val="both"/>
    </w:pPr>
    <w:rPr>
      <w:lang w:eastAsia="en-US"/>
    </w:rPr>
  </w:style>
  <w:style w:type="paragraph" w:styleId="ListBullet4">
    <w:name w:val="List Bullet 4"/>
    <w:basedOn w:val="Normal"/>
    <w:rsid w:val="00C0282E"/>
    <w:pPr>
      <w:numPr>
        <w:numId w:val="16"/>
      </w:numPr>
      <w:spacing w:before="0" w:beforeAutospacing="0" w:after="240" w:afterAutospacing="0"/>
      <w:jc w:val="both"/>
    </w:pPr>
    <w:rPr>
      <w:lang w:eastAsia="en-US"/>
    </w:rPr>
  </w:style>
  <w:style w:type="paragraph" w:customStyle="1" w:styleId="ListDash1">
    <w:name w:val="List Dash 1"/>
    <w:basedOn w:val="Text1"/>
    <w:rsid w:val="00C0282E"/>
    <w:pPr>
      <w:numPr>
        <w:numId w:val="18"/>
      </w:numPr>
      <w:spacing w:before="0" w:beforeAutospacing="0" w:after="240" w:afterAutospacing="0"/>
    </w:pPr>
    <w:rPr>
      <w:lang w:eastAsia="en-US"/>
    </w:rPr>
  </w:style>
  <w:style w:type="paragraph" w:customStyle="1" w:styleId="ListDash2">
    <w:name w:val="List Dash 2"/>
    <w:basedOn w:val="Normal"/>
    <w:rsid w:val="00C0282E"/>
    <w:pPr>
      <w:numPr>
        <w:numId w:val="19"/>
      </w:numPr>
      <w:spacing w:before="0" w:beforeAutospacing="0" w:after="240" w:afterAutospacing="0"/>
      <w:jc w:val="both"/>
    </w:pPr>
    <w:rPr>
      <w:lang w:eastAsia="en-US"/>
    </w:rPr>
  </w:style>
  <w:style w:type="paragraph" w:customStyle="1" w:styleId="ListDash3">
    <w:name w:val="List Dash 3"/>
    <w:basedOn w:val="Normal"/>
    <w:link w:val="ListDash3Char"/>
    <w:rsid w:val="00C0282E"/>
    <w:pPr>
      <w:numPr>
        <w:numId w:val="20"/>
      </w:numPr>
      <w:spacing w:before="0" w:beforeAutospacing="0" w:after="240" w:afterAutospacing="0"/>
      <w:jc w:val="both"/>
    </w:pPr>
    <w:rPr>
      <w:lang w:eastAsia="en-US"/>
    </w:rPr>
  </w:style>
  <w:style w:type="paragraph" w:customStyle="1" w:styleId="ListDash4">
    <w:name w:val="List Dash 4"/>
    <w:basedOn w:val="Normal"/>
    <w:rsid w:val="00C0282E"/>
    <w:pPr>
      <w:numPr>
        <w:numId w:val="21"/>
      </w:numPr>
      <w:spacing w:before="0" w:beforeAutospacing="0" w:after="240" w:afterAutospacing="0"/>
      <w:jc w:val="both"/>
    </w:pPr>
    <w:rPr>
      <w:lang w:eastAsia="en-US"/>
    </w:rPr>
  </w:style>
  <w:style w:type="paragraph" w:styleId="ListNumber">
    <w:name w:val="List Number"/>
    <w:basedOn w:val="Normal"/>
    <w:rsid w:val="00C0282E"/>
    <w:pPr>
      <w:numPr>
        <w:numId w:val="22"/>
      </w:numPr>
      <w:spacing w:before="0" w:beforeAutospacing="0" w:after="240" w:afterAutospacing="0"/>
      <w:jc w:val="both"/>
    </w:pPr>
    <w:rPr>
      <w:lang w:eastAsia="en-US"/>
    </w:rPr>
  </w:style>
  <w:style w:type="paragraph" w:customStyle="1" w:styleId="ListNumber1">
    <w:name w:val="List Number 1"/>
    <w:basedOn w:val="Text1"/>
    <w:rsid w:val="00C0282E"/>
    <w:pPr>
      <w:numPr>
        <w:numId w:val="23"/>
      </w:numPr>
      <w:spacing w:before="0" w:beforeAutospacing="0" w:after="240" w:afterAutospacing="0"/>
    </w:pPr>
    <w:rPr>
      <w:lang w:eastAsia="en-US"/>
    </w:rPr>
  </w:style>
  <w:style w:type="paragraph" w:styleId="ListNumber2">
    <w:name w:val="List Number 2"/>
    <w:basedOn w:val="Normal"/>
    <w:rsid w:val="00C0282E"/>
    <w:pPr>
      <w:numPr>
        <w:numId w:val="24"/>
      </w:numPr>
      <w:spacing w:before="0" w:beforeAutospacing="0" w:after="240" w:afterAutospacing="0"/>
      <w:jc w:val="both"/>
    </w:pPr>
    <w:rPr>
      <w:lang w:eastAsia="en-US"/>
    </w:rPr>
  </w:style>
  <w:style w:type="paragraph" w:styleId="ListNumber3">
    <w:name w:val="List Number 3"/>
    <w:basedOn w:val="Normal"/>
    <w:rsid w:val="00C0282E"/>
    <w:pPr>
      <w:numPr>
        <w:numId w:val="25"/>
      </w:numPr>
      <w:spacing w:before="0" w:beforeAutospacing="0" w:after="240" w:afterAutospacing="0"/>
      <w:jc w:val="both"/>
    </w:pPr>
    <w:rPr>
      <w:lang w:eastAsia="en-US"/>
    </w:rPr>
  </w:style>
  <w:style w:type="paragraph" w:styleId="ListNumber4">
    <w:name w:val="List Number 4"/>
    <w:basedOn w:val="Normal"/>
    <w:rsid w:val="00C0282E"/>
    <w:pPr>
      <w:numPr>
        <w:numId w:val="26"/>
      </w:numPr>
      <w:spacing w:before="0" w:beforeAutospacing="0" w:after="240" w:afterAutospacing="0"/>
      <w:jc w:val="both"/>
    </w:pPr>
    <w:rPr>
      <w:lang w:eastAsia="en-US"/>
    </w:rPr>
  </w:style>
  <w:style w:type="paragraph" w:customStyle="1" w:styleId="ListNumberLevel2">
    <w:name w:val="List Number (Level 2)"/>
    <w:basedOn w:val="Normal"/>
    <w:rsid w:val="00C0282E"/>
    <w:pPr>
      <w:numPr>
        <w:ilvl w:val="1"/>
        <w:numId w:val="22"/>
      </w:numPr>
      <w:spacing w:before="0" w:beforeAutospacing="0" w:after="240" w:afterAutospacing="0"/>
      <w:jc w:val="both"/>
    </w:pPr>
    <w:rPr>
      <w:lang w:eastAsia="en-US"/>
    </w:rPr>
  </w:style>
  <w:style w:type="paragraph" w:customStyle="1" w:styleId="ListNumber1Level2">
    <w:name w:val="List Number 1 (Level 2)"/>
    <w:basedOn w:val="Text1"/>
    <w:rsid w:val="00C0282E"/>
    <w:pPr>
      <w:numPr>
        <w:ilvl w:val="1"/>
        <w:numId w:val="23"/>
      </w:numPr>
      <w:spacing w:before="0" w:beforeAutospacing="0" w:after="240" w:afterAutospacing="0"/>
    </w:pPr>
    <w:rPr>
      <w:lang w:eastAsia="en-US"/>
    </w:rPr>
  </w:style>
  <w:style w:type="paragraph" w:customStyle="1" w:styleId="ListNumber2Level2">
    <w:name w:val="List Number 2 (Level 2)"/>
    <w:basedOn w:val="Normal"/>
    <w:rsid w:val="00C0282E"/>
    <w:pPr>
      <w:numPr>
        <w:ilvl w:val="1"/>
        <w:numId w:val="24"/>
      </w:numPr>
      <w:spacing w:before="0" w:beforeAutospacing="0" w:after="240" w:afterAutospacing="0"/>
      <w:jc w:val="both"/>
    </w:pPr>
    <w:rPr>
      <w:lang w:eastAsia="en-US"/>
    </w:rPr>
  </w:style>
  <w:style w:type="paragraph" w:customStyle="1" w:styleId="ListNumber3Level2">
    <w:name w:val="List Number 3 (Level 2)"/>
    <w:basedOn w:val="Normal"/>
    <w:rsid w:val="00C0282E"/>
    <w:pPr>
      <w:numPr>
        <w:ilvl w:val="1"/>
        <w:numId w:val="25"/>
      </w:numPr>
      <w:spacing w:before="0" w:beforeAutospacing="0" w:after="240" w:afterAutospacing="0"/>
      <w:jc w:val="both"/>
    </w:pPr>
    <w:rPr>
      <w:lang w:eastAsia="en-US"/>
    </w:rPr>
  </w:style>
  <w:style w:type="paragraph" w:customStyle="1" w:styleId="ListNumber4Level2">
    <w:name w:val="List Number 4 (Level 2)"/>
    <w:basedOn w:val="Normal"/>
    <w:rsid w:val="00C0282E"/>
    <w:pPr>
      <w:numPr>
        <w:ilvl w:val="1"/>
        <w:numId w:val="26"/>
      </w:numPr>
      <w:spacing w:before="0" w:beforeAutospacing="0" w:after="240" w:afterAutospacing="0"/>
      <w:jc w:val="both"/>
    </w:pPr>
    <w:rPr>
      <w:lang w:eastAsia="en-US"/>
    </w:rPr>
  </w:style>
  <w:style w:type="paragraph" w:customStyle="1" w:styleId="ListNumberLevel3">
    <w:name w:val="List Number (Level 3)"/>
    <w:basedOn w:val="Normal"/>
    <w:rsid w:val="00C0282E"/>
    <w:pPr>
      <w:numPr>
        <w:ilvl w:val="2"/>
        <w:numId w:val="22"/>
      </w:numPr>
      <w:spacing w:before="0" w:beforeAutospacing="0" w:after="240" w:afterAutospacing="0"/>
      <w:jc w:val="both"/>
    </w:pPr>
    <w:rPr>
      <w:lang w:eastAsia="en-US"/>
    </w:rPr>
  </w:style>
  <w:style w:type="paragraph" w:customStyle="1" w:styleId="ListNumber1Level3">
    <w:name w:val="List Number 1 (Level 3)"/>
    <w:basedOn w:val="Text1"/>
    <w:rsid w:val="00C0282E"/>
    <w:pPr>
      <w:numPr>
        <w:ilvl w:val="2"/>
        <w:numId w:val="23"/>
      </w:numPr>
      <w:spacing w:before="0" w:beforeAutospacing="0" w:after="240" w:afterAutospacing="0"/>
    </w:pPr>
    <w:rPr>
      <w:lang w:eastAsia="en-US"/>
    </w:rPr>
  </w:style>
  <w:style w:type="paragraph" w:customStyle="1" w:styleId="ListNumber2Level3">
    <w:name w:val="List Number 2 (Level 3)"/>
    <w:basedOn w:val="Normal"/>
    <w:rsid w:val="00C0282E"/>
    <w:pPr>
      <w:numPr>
        <w:ilvl w:val="2"/>
        <w:numId w:val="24"/>
      </w:numPr>
      <w:spacing w:before="0" w:beforeAutospacing="0" w:after="240" w:afterAutospacing="0"/>
      <w:jc w:val="both"/>
    </w:pPr>
    <w:rPr>
      <w:lang w:eastAsia="en-US"/>
    </w:rPr>
  </w:style>
  <w:style w:type="paragraph" w:customStyle="1" w:styleId="ListNumber3Level3">
    <w:name w:val="List Number 3 (Level 3)"/>
    <w:basedOn w:val="Normal"/>
    <w:rsid w:val="00C0282E"/>
    <w:pPr>
      <w:numPr>
        <w:ilvl w:val="2"/>
        <w:numId w:val="25"/>
      </w:numPr>
      <w:spacing w:before="0" w:beforeAutospacing="0" w:after="240" w:afterAutospacing="0"/>
      <w:jc w:val="both"/>
    </w:pPr>
    <w:rPr>
      <w:lang w:eastAsia="en-US"/>
    </w:rPr>
  </w:style>
  <w:style w:type="paragraph" w:customStyle="1" w:styleId="ListNumber4Level3">
    <w:name w:val="List Number 4 (Level 3)"/>
    <w:basedOn w:val="Normal"/>
    <w:rsid w:val="00C0282E"/>
    <w:pPr>
      <w:numPr>
        <w:ilvl w:val="2"/>
        <w:numId w:val="26"/>
      </w:numPr>
      <w:spacing w:before="0" w:beforeAutospacing="0" w:after="240" w:afterAutospacing="0"/>
      <w:jc w:val="both"/>
    </w:pPr>
    <w:rPr>
      <w:lang w:eastAsia="en-US"/>
    </w:rPr>
  </w:style>
  <w:style w:type="paragraph" w:customStyle="1" w:styleId="ListNumberLevel4">
    <w:name w:val="List Number (Level 4)"/>
    <w:basedOn w:val="Normal"/>
    <w:rsid w:val="00C0282E"/>
    <w:pPr>
      <w:numPr>
        <w:ilvl w:val="3"/>
        <w:numId w:val="22"/>
      </w:numPr>
      <w:spacing w:before="0" w:beforeAutospacing="0" w:after="240" w:afterAutospacing="0"/>
      <w:jc w:val="both"/>
    </w:pPr>
    <w:rPr>
      <w:lang w:eastAsia="en-US"/>
    </w:rPr>
  </w:style>
  <w:style w:type="paragraph" w:customStyle="1" w:styleId="ListNumber1Level4">
    <w:name w:val="List Number 1 (Level 4)"/>
    <w:basedOn w:val="Text1"/>
    <w:rsid w:val="00C0282E"/>
    <w:pPr>
      <w:numPr>
        <w:ilvl w:val="3"/>
        <w:numId w:val="23"/>
      </w:numPr>
      <w:spacing w:before="0" w:beforeAutospacing="0" w:after="240" w:afterAutospacing="0"/>
    </w:pPr>
    <w:rPr>
      <w:lang w:eastAsia="en-US"/>
    </w:rPr>
  </w:style>
  <w:style w:type="paragraph" w:customStyle="1" w:styleId="ListNumber2Level4">
    <w:name w:val="List Number 2 (Level 4)"/>
    <w:basedOn w:val="Normal"/>
    <w:rsid w:val="00C0282E"/>
    <w:pPr>
      <w:numPr>
        <w:ilvl w:val="3"/>
        <w:numId w:val="24"/>
      </w:numPr>
      <w:spacing w:before="0" w:beforeAutospacing="0" w:after="240" w:afterAutospacing="0"/>
      <w:jc w:val="both"/>
    </w:pPr>
    <w:rPr>
      <w:lang w:eastAsia="en-US"/>
    </w:rPr>
  </w:style>
  <w:style w:type="paragraph" w:customStyle="1" w:styleId="ListNumber3Level4">
    <w:name w:val="List Number 3 (Level 4)"/>
    <w:basedOn w:val="Normal"/>
    <w:rsid w:val="00C0282E"/>
    <w:pPr>
      <w:numPr>
        <w:ilvl w:val="3"/>
        <w:numId w:val="25"/>
      </w:numPr>
      <w:spacing w:before="0" w:beforeAutospacing="0" w:after="240" w:afterAutospacing="0"/>
      <w:jc w:val="both"/>
    </w:pPr>
    <w:rPr>
      <w:lang w:eastAsia="en-US"/>
    </w:rPr>
  </w:style>
  <w:style w:type="paragraph" w:customStyle="1" w:styleId="ListNumber4Level4">
    <w:name w:val="List Number 4 (Level 4)"/>
    <w:basedOn w:val="Normal"/>
    <w:rsid w:val="00C0282E"/>
    <w:pPr>
      <w:numPr>
        <w:ilvl w:val="3"/>
        <w:numId w:val="26"/>
      </w:numPr>
      <w:spacing w:before="0" w:beforeAutospacing="0" w:after="240" w:afterAutospacing="0"/>
      <w:jc w:val="both"/>
    </w:pPr>
    <w:rPr>
      <w:lang w:eastAsia="en-US"/>
    </w:rPr>
  </w:style>
  <w:style w:type="paragraph" w:styleId="TOC5">
    <w:name w:val="toc 5"/>
    <w:basedOn w:val="Normal"/>
    <w:next w:val="Normal"/>
    <w:rsid w:val="00C0282E"/>
    <w:pPr>
      <w:tabs>
        <w:tab w:val="right" w:leader="dot" w:pos="8641"/>
      </w:tabs>
      <w:spacing w:before="240" w:beforeAutospacing="0" w:after="120" w:afterAutospacing="0"/>
      <w:ind w:right="720"/>
      <w:jc w:val="both"/>
    </w:pPr>
    <w:rPr>
      <w:caps/>
      <w:lang w:eastAsia="en-US"/>
    </w:rPr>
  </w:style>
  <w:style w:type="paragraph" w:styleId="TOCHeading">
    <w:name w:val="TOC Heading"/>
    <w:basedOn w:val="Normal"/>
    <w:next w:val="Normal"/>
    <w:qFormat/>
    <w:rsid w:val="00C0282E"/>
    <w:pPr>
      <w:keepNext/>
      <w:spacing w:before="240" w:beforeAutospacing="0" w:after="240" w:afterAutospacing="0"/>
      <w:jc w:val="center"/>
    </w:pPr>
    <w:rPr>
      <w:b/>
      <w:lang w:eastAsia="en-US"/>
    </w:rPr>
  </w:style>
  <w:style w:type="paragraph" w:styleId="TOC1">
    <w:name w:val="toc 1"/>
    <w:basedOn w:val="Normal"/>
    <w:next w:val="Normal"/>
    <w:uiPriority w:val="39"/>
    <w:rsid w:val="00F06E50"/>
    <w:pPr>
      <w:tabs>
        <w:tab w:val="right" w:leader="dot" w:pos="8640"/>
      </w:tabs>
      <w:spacing w:before="120" w:beforeAutospacing="0" w:after="120" w:afterAutospacing="0"/>
      <w:ind w:left="482" w:right="720" w:hanging="482"/>
      <w:jc w:val="both"/>
    </w:pPr>
    <w:rPr>
      <w:caps/>
      <w:lang w:eastAsia="en-US"/>
    </w:rPr>
  </w:style>
  <w:style w:type="paragraph" w:styleId="TOC2">
    <w:name w:val="toc 2"/>
    <w:basedOn w:val="Normal"/>
    <w:next w:val="Normal"/>
    <w:uiPriority w:val="39"/>
    <w:rsid w:val="00F06E50"/>
    <w:pPr>
      <w:tabs>
        <w:tab w:val="right" w:leader="dot" w:pos="8640"/>
      </w:tabs>
      <w:spacing w:before="60" w:beforeAutospacing="0" w:after="60" w:afterAutospacing="0"/>
      <w:ind w:left="1077" w:right="720" w:hanging="595"/>
      <w:jc w:val="both"/>
    </w:pPr>
    <w:rPr>
      <w:lang w:eastAsia="en-US"/>
    </w:rPr>
  </w:style>
  <w:style w:type="paragraph" w:styleId="TOC3">
    <w:name w:val="toc 3"/>
    <w:basedOn w:val="Normal"/>
    <w:next w:val="Normal"/>
    <w:uiPriority w:val="39"/>
    <w:rsid w:val="00F06E50"/>
    <w:pPr>
      <w:tabs>
        <w:tab w:val="right" w:leader="dot" w:pos="8640"/>
      </w:tabs>
      <w:spacing w:before="60" w:beforeAutospacing="0" w:after="60" w:afterAutospacing="0"/>
      <w:ind w:left="1916" w:right="720" w:hanging="839"/>
      <w:jc w:val="both"/>
    </w:pPr>
    <w:rPr>
      <w:lang w:eastAsia="en-US"/>
    </w:rPr>
  </w:style>
  <w:style w:type="paragraph" w:styleId="TOC4">
    <w:name w:val="toc 4"/>
    <w:basedOn w:val="Normal"/>
    <w:next w:val="Normal"/>
    <w:uiPriority w:val="39"/>
    <w:rsid w:val="00F06E50"/>
    <w:pPr>
      <w:tabs>
        <w:tab w:val="right" w:leader="dot" w:pos="8641"/>
      </w:tabs>
      <w:spacing w:before="60" w:beforeAutospacing="0" w:after="60" w:afterAutospacing="0"/>
      <w:ind w:left="2880" w:right="720" w:hanging="964"/>
      <w:jc w:val="both"/>
    </w:pPr>
    <w:rPr>
      <w:lang w:eastAsia="en-US"/>
    </w:rPr>
  </w:style>
  <w:style w:type="paragraph" w:styleId="Title">
    <w:name w:val="Title"/>
    <w:basedOn w:val="Heading1"/>
    <w:next w:val="Normal"/>
    <w:link w:val="TitleChar"/>
    <w:uiPriority w:val="10"/>
    <w:qFormat/>
    <w:rsid w:val="002B3E0E"/>
    <w:pPr>
      <w:numPr>
        <w:numId w:val="0"/>
      </w:numPr>
    </w:pPr>
    <w:rPr>
      <w:u w:val="single"/>
    </w:rPr>
  </w:style>
  <w:style w:type="character" w:customStyle="1" w:styleId="TitleChar">
    <w:name w:val="Title Char"/>
    <w:link w:val="Title"/>
    <w:rsid w:val="002B3E0E"/>
    <w:rPr>
      <w:rFonts w:ascii="Times New Roman Bold" w:hAnsi="Times New Roman Bold"/>
      <w:b/>
      <w:smallCaps/>
      <w:sz w:val="28"/>
      <w:u w:val="single"/>
      <w:lang w:eastAsia="en-US"/>
    </w:rPr>
  </w:style>
  <w:style w:type="paragraph" w:styleId="ListParagraph">
    <w:name w:val="List Paragraph"/>
    <w:aliases w:val="List Paragraph 5"/>
    <w:basedOn w:val="Normal"/>
    <w:link w:val="ListParagraphChar"/>
    <w:uiPriority w:val="1"/>
    <w:qFormat/>
    <w:rsid w:val="00061D8E"/>
    <w:pPr>
      <w:ind w:left="720"/>
    </w:pPr>
  </w:style>
  <w:style w:type="paragraph" w:styleId="TOC6">
    <w:name w:val="toc 6"/>
    <w:basedOn w:val="Normal"/>
    <w:next w:val="Normal"/>
    <w:autoRedefine/>
    <w:uiPriority w:val="39"/>
    <w:unhideWhenUsed/>
    <w:rsid w:val="00C03F3F"/>
    <w:pPr>
      <w:spacing w:before="0" w:beforeAutospacing="0" w:afterAutospacing="0" w:line="276" w:lineRule="auto"/>
      <w:ind w:left="1100"/>
    </w:pPr>
    <w:rPr>
      <w:rFonts w:ascii="Calibri" w:hAnsi="Calibri"/>
      <w:sz w:val="22"/>
      <w:szCs w:val="22"/>
      <w:lang w:eastAsia="en-GB"/>
    </w:rPr>
  </w:style>
  <w:style w:type="paragraph" w:styleId="TOC7">
    <w:name w:val="toc 7"/>
    <w:basedOn w:val="Normal"/>
    <w:next w:val="Normal"/>
    <w:autoRedefine/>
    <w:uiPriority w:val="39"/>
    <w:unhideWhenUsed/>
    <w:rsid w:val="00C03F3F"/>
    <w:pPr>
      <w:spacing w:before="0" w:beforeAutospacing="0" w:afterAutospacing="0" w:line="276" w:lineRule="auto"/>
      <w:ind w:left="1320"/>
    </w:pPr>
    <w:rPr>
      <w:rFonts w:ascii="Calibri" w:hAnsi="Calibri"/>
      <w:sz w:val="22"/>
      <w:szCs w:val="22"/>
      <w:lang w:eastAsia="en-GB"/>
    </w:rPr>
  </w:style>
  <w:style w:type="paragraph" w:styleId="TOC8">
    <w:name w:val="toc 8"/>
    <w:basedOn w:val="Normal"/>
    <w:next w:val="Normal"/>
    <w:autoRedefine/>
    <w:uiPriority w:val="39"/>
    <w:unhideWhenUsed/>
    <w:rsid w:val="00C03F3F"/>
    <w:pPr>
      <w:spacing w:before="0" w:beforeAutospacing="0" w:afterAutospacing="0" w:line="276" w:lineRule="auto"/>
      <w:ind w:left="1540"/>
    </w:pPr>
    <w:rPr>
      <w:rFonts w:ascii="Calibri" w:hAnsi="Calibri"/>
      <w:sz w:val="22"/>
      <w:szCs w:val="22"/>
      <w:lang w:eastAsia="en-GB"/>
    </w:rPr>
  </w:style>
  <w:style w:type="paragraph" w:styleId="TOC9">
    <w:name w:val="toc 9"/>
    <w:basedOn w:val="Normal"/>
    <w:next w:val="Normal"/>
    <w:autoRedefine/>
    <w:uiPriority w:val="39"/>
    <w:unhideWhenUsed/>
    <w:rsid w:val="00C03F3F"/>
    <w:pPr>
      <w:spacing w:before="0" w:beforeAutospacing="0" w:afterAutospacing="0" w:line="276" w:lineRule="auto"/>
      <w:ind w:left="1760"/>
    </w:pPr>
    <w:rPr>
      <w:rFonts w:ascii="Calibri" w:hAnsi="Calibri"/>
      <w:sz w:val="22"/>
      <w:szCs w:val="22"/>
      <w:lang w:eastAsia="en-GB"/>
    </w:rPr>
  </w:style>
  <w:style w:type="character" w:customStyle="1" w:styleId="ListDash3Char">
    <w:name w:val="List Dash 3 Char"/>
    <w:link w:val="ListDash3"/>
    <w:rsid w:val="00D0215B"/>
    <w:rPr>
      <w:sz w:val="24"/>
      <w:lang w:eastAsia="en-US"/>
    </w:rPr>
  </w:style>
  <w:style w:type="character" w:customStyle="1" w:styleId="FootnoteTextChar">
    <w:name w:val="Footnote Text Char"/>
    <w:aliases w:val="Schriftart: 9 pt Char,Schriftart: 10 pt Char,Schriftart: 8 pt Char,WB-Fußnotentext Char,FoodNote Char,ft Char,Footnote Char,Footnote Text Char Char Char,Footnote Text Char1 Char Char Char,Footnote Text Char Char Char Char Char,fn Char"/>
    <w:link w:val="FootnoteText"/>
    <w:uiPriority w:val="99"/>
    <w:rsid w:val="00905843"/>
    <w:rPr>
      <w:sz w:val="24"/>
      <w:lang w:eastAsia="ko-KR"/>
    </w:rPr>
  </w:style>
  <w:style w:type="paragraph" w:customStyle="1" w:styleId="1">
    <w:name w:val="1"/>
    <w:basedOn w:val="Normal"/>
    <w:link w:val="FootnoteReference"/>
    <w:qFormat/>
    <w:rsid w:val="00905843"/>
    <w:pPr>
      <w:spacing w:before="0" w:beforeAutospacing="0" w:after="160" w:afterAutospacing="0" w:line="240" w:lineRule="exact"/>
    </w:pPr>
    <w:rPr>
      <w:sz w:val="20"/>
      <w:vertAlign w:val="superscript"/>
      <w:lang w:eastAsia="en-GB"/>
    </w:rPr>
  </w:style>
  <w:style w:type="paragraph" w:customStyle="1" w:styleId="Default">
    <w:name w:val="Default"/>
    <w:rsid w:val="006740EF"/>
    <w:pPr>
      <w:autoSpaceDE w:val="0"/>
      <w:autoSpaceDN w:val="0"/>
      <w:adjustRightInd w:val="0"/>
    </w:pPr>
    <w:rPr>
      <w:color w:val="000000"/>
      <w:sz w:val="24"/>
      <w:szCs w:val="24"/>
    </w:rPr>
  </w:style>
  <w:style w:type="paragraph" w:customStyle="1" w:styleId="Char2">
    <w:name w:val="Char2"/>
    <w:basedOn w:val="Normal"/>
    <w:rsid w:val="00A45470"/>
    <w:pPr>
      <w:spacing w:after="120" w:line="240" w:lineRule="exact"/>
    </w:pPr>
    <w:rPr>
      <w:rFonts w:ascii="Verdana" w:hAnsi="Verdana" w:cs="Verdana"/>
      <w:lang w:val="en-US" w:eastAsia="en-US"/>
    </w:rPr>
  </w:style>
  <w:style w:type="character" w:styleId="UnresolvedMention">
    <w:name w:val="Unresolved Mention"/>
    <w:basedOn w:val="DefaultParagraphFont"/>
    <w:uiPriority w:val="99"/>
    <w:unhideWhenUsed/>
    <w:rsid w:val="0013516E"/>
    <w:rPr>
      <w:color w:val="605E5C"/>
      <w:shd w:val="clear" w:color="auto" w:fill="E1DFDD"/>
    </w:rPr>
  </w:style>
  <w:style w:type="paragraph" w:styleId="BodyText">
    <w:name w:val="Body Text"/>
    <w:basedOn w:val="Normal"/>
    <w:link w:val="BodyTextChar"/>
    <w:uiPriority w:val="1"/>
    <w:qFormat/>
    <w:rsid w:val="00DD182A"/>
    <w:pPr>
      <w:widowControl w:val="0"/>
      <w:autoSpaceDE w:val="0"/>
      <w:autoSpaceDN w:val="0"/>
      <w:spacing w:before="0" w:beforeAutospacing="0" w:after="0" w:afterAutospacing="0"/>
    </w:pPr>
    <w:rPr>
      <w:szCs w:val="24"/>
      <w:lang w:val="en-US" w:eastAsia="en-US"/>
    </w:rPr>
  </w:style>
  <w:style w:type="character" w:customStyle="1" w:styleId="BodyTextChar">
    <w:name w:val="Body Text Char"/>
    <w:basedOn w:val="DefaultParagraphFont"/>
    <w:link w:val="BodyText"/>
    <w:uiPriority w:val="1"/>
    <w:rsid w:val="00DD182A"/>
    <w:rPr>
      <w:sz w:val="24"/>
      <w:szCs w:val="24"/>
      <w:lang w:val="en-US" w:eastAsia="en-US"/>
    </w:rPr>
  </w:style>
  <w:style w:type="paragraph" w:customStyle="1" w:styleId="TableParagraph">
    <w:name w:val="Table Paragraph"/>
    <w:basedOn w:val="Normal"/>
    <w:uiPriority w:val="1"/>
    <w:qFormat/>
    <w:rsid w:val="00DD182A"/>
    <w:pPr>
      <w:widowControl w:val="0"/>
      <w:autoSpaceDE w:val="0"/>
      <w:autoSpaceDN w:val="0"/>
      <w:spacing w:before="0" w:beforeAutospacing="0" w:after="0" w:afterAutospacing="0"/>
    </w:pPr>
    <w:rPr>
      <w:sz w:val="22"/>
      <w:szCs w:val="22"/>
      <w:lang w:val="en-US" w:eastAsia="en-US"/>
    </w:rPr>
  </w:style>
  <w:style w:type="character" w:customStyle="1" w:styleId="HeaderChar">
    <w:name w:val="Header Char"/>
    <w:basedOn w:val="DefaultParagraphFont"/>
    <w:link w:val="Header"/>
    <w:uiPriority w:val="99"/>
    <w:rsid w:val="00DD182A"/>
    <w:rPr>
      <w:sz w:val="24"/>
      <w:lang w:eastAsia="ko-KR"/>
    </w:rPr>
  </w:style>
  <w:style w:type="character" w:customStyle="1" w:styleId="FooterChar">
    <w:name w:val="Footer Char"/>
    <w:basedOn w:val="DefaultParagraphFont"/>
    <w:link w:val="Footer"/>
    <w:uiPriority w:val="99"/>
    <w:rsid w:val="00DD182A"/>
    <w:rPr>
      <w:sz w:val="24"/>
      <w:lang w:eastAsia="ko-KR"/>
    </w:rPr>
  </w:style>
  <w:style w:type="character" w:customStyle="1" w:styleId="CommentSubjectChar">
    <w:name w:val="Comment Subject Char"/>
    <w:basedOn w:val="CommentTextChar"/>
    <w:link w:val="CommentSubject"/>
    <w:uiPriority w:val="99"/>
    <w:semiHidden/>
    <w:rsid w:val="00DD182A"/>
    <w:rPr>
      <w:b/>
      <w:bCs/>
      <w:sz w:val="24"/>
      <w:lang w:eastAsia="ko-KR"/>
    </w:rPr>
  </w:style>
  <w:style w:type="character" w:customStyle="1" w:styleId="BalloonTextChar">
    <w:name w:val="Balloon Text Char"/>
    <w:basedOn w:val="DefaultParagraphFont"/>
    <w:link w:val="BalloonText"/>
    <w:uiPriority w:val="99"/>
    <w:semiHidden/>
    <w:rsid w:val="00DD182A"/>
    <w:rPr>
      <w:rFonts w:ascii="Tahoma" w:hAnsi="Tahoma" w:cs="Tahoma"/>
      <w:sz w:val="16"/>
      <w:szCs w:val="16"/>
      <w:lang w:eastAsia="ko-KR"/>
    </w:rPr>
  </w:style>
  <w:style w:type="numbering" w:customStyle="1" w:styleId="NoList1">
    <w:name w:val="No List1"/>
    <w:next w:val="NoList"/>
    <w:uiPriority w:val="99"/>
    <w:semiHidden/>
    <w:unhideWhenUsed/>
    <w:rsid w:val="00255E8C"/>
  </w:style>
  <w:style w:type="character" w:styleId="SubtleReference">
    <w:name w:val="Subtle Reference"/>
    <w:basedOn w:val="DefaultParagraphFont"/>
    <w:uiPriority w:val="31"/>
    <w:qFormat/>
    <w:rsid w:val="00255E8C"/>
    <w:rPr>
      <w:smallCaps/>
      <w:color w:val="5A5A5A" w:themeColor="text1" w:themeTint="A5"/>
    </w:rPr>
  </w:style>
  <w:style w:type="paragraph" w:customStyle="1" w:styleId="HeadingsforGeneralConditions">
    <w:name w:val="Headings for General Conditions"/>
    <w:basedOn w:val="Heading2"/>
    <w:next w:val="Heading2"/>
    <w:link w:val="HeadingsforGeneralConditionsChar"/>
    <w:qFormat/>
    <w:rsid w:val="008A0C9F"/>
    <w:pPr>
      <w:keepLines/>
      <w:widowControl w:val="0"/>
      <w:numPr>
        <w:numId w:val="43"/>
      </w:numPr>
      <w:autoSpaceDE w:val="0"/>
      <w:autoSpaceDN w:val="0"/>
      <w:spacing w:before="40" w:beforeAutospacing="0" w:after="0" w:afterAutospacing="0"/>
      <w:jc w:val="left"/>
    </w:pPr>
    <w:rPr>
      <w:rFonts w:eastAsiaTheme="majorEastAsia" w:cstheme="majorBidi"/>
      <w:b w:val="0"/>
      <w:smallCaps w:val="0"/>
      <w:sz w:val="26"/>
      <w:szCs w:val="26"/>
      <w:lang w:val="en-US"/>
    </w:rPr>
  </w:style>
  <w:style w:type="character" w:customStyle="1" w:styleId="Heading3Char">
    <w:name w:val="Heading 3 Char"/>
    <w:aliases w:val="Heading 3 fwc Char"/>
    <w:basedOn w:val="DefaultParagraphFont"/>
    <w:link w:val="Heading3"/>
    <w:uiPriority w:val="9"/>
    <w:rsid w:val="008A0C9F"/>
    <w:rPr>
      <w:b/>
      <w:sz w:val="24"/>
      <w:lang w:eastAsia="en-US"/>
    </w:rPr>
  </w:style>
  <w:style w:type="character" w:customStyle="1" w:styleId="HeadingsforGeneralConditionsChar">
    <w:name w:val="Headings for General Conditions Char"/>
    <w:basedOn w:val="Heading2Char"/>
    <w:link w:val="HeadingsforGeneralConditions"/>
    <w:rsid w:val="008A0C9F"/>
    <w:rPr>
      <w:rFonts w:eastAsiaTheme="majorEastAsia" w:cstheme="majorBidi"/>
      <w:b w:val="0"/>
      <w:smallCaps w:val="0"/>
      <w:sz w:val="26"/>
      <w:szCs w:val="26"/>
      <w:u w:val="single"/>
      <w:lang w:val="en-US" w:eastAsia="en-US"/>
    </w:rPr>
  </w:style>
  <w:style w:type="character" w:customStyle="1" w:styleId="ListParagraphChar">
    <w:name w:val="List Paragraph Char"/>
    <w:aliases w:val="List Paragraph 5 Char"/>
    <w:basedOn w:val="DefaultParagraphFont"/>
    <w:link w:val="ListParagraph"/>
    <w:uiPriority w:val="1"/>
    <w:rsid w:val="008A0C9F"/>
    <w:rPr>
      <w:sz w:val="24"/>
      <w:lang w:eastAsia="ko-KR"/>
    </w:rPr>
  </w:style>
  <w:style w:type="character" w:customStyle="1" w:styleId="Heading4Char">
    <w:name w:val="Heading 4 Char"/>
    <w:basedOn w:val="DefaultParagraphFont"/>
    <w:link w:val="Heading4"/>
    <w:uiPriority w:val="9"/>
    <w:rsid w:val="008A0C9F"/>
    <w:rPr>
      <w:sz w:val="24"/>
      <w:lang w:eastAsia="en-US"/>
    </w:rPr>
  </w:style>
  <w:style w:type="numbering" w:customStyle="1" w:styleId="Heading5b">
    <w:name w:val="Heading 5b"/>
    <w:basedOn w:val="NoList"/>
    <w:uiPriority w:val="99"/>
    <w:rsid w:val="008A0C9F"/>
    <w:pPr>
      <w:numPr>
        <w:numId w:val="46"/>
      </w:numPr>
    </w:pPr>
  </w:style>
  <w:style w:type="table" w:styleId="TableGrid">
    <w:name w:val="Table Grid"/>
    <w:basedOn w:val="TableNormal"/>
    <w:rsid w:val="00AE1A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5F4D3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7114614">
      <w:bodyDiv w:val="1"/>
      <w:marLeft w:val="0"/>
      <w:marRight w:val="0"/>
      <w:marTop w:val="0"/>
      <w:marBottom w:val="0"/>
      <w:divBdr>
        <w:top w:val="none" w:sz="0" w:space="0" w:color="auto"/>
        <w:left w:val="none" w:sz="0" w:space="0" w:color="auto"/>
        <w:bottom w:val="none" w:sz="0" w:space="0" w:color="auto"/>
        <w:right w:val="none" w:sz="0" w:space="0" w:color="auto"/>
      </w:divBdr>
    </w:div>
    <w:div w:id="1297680592">
      <w:bodyDiv w:val="1"/>
      <w:marLeft w:val="0"/>
      <w:marRight w:val="0"/>
      <w:marTop w:val="0"/>
      <w:marBottom w:val="0"/>
      <w:divBdr>
        <w:top w:val="none" w:sz="0" w:space="0" w:color="auto"/>
        <w:left w:val="none" w:sz="0" w:space="0" w:color="auto"/>
        <w:bottom w:val="none" w:sz="0" w:space="0" w:color="auto"/>
        <w:right w:val="none" w:sz="0" w:space="0" w:color="auto"/>
      </w:divBdr>
    </w:div>
    <w:div w:id="1449546593">
      <w:bodyDiv w:val="1"/>
      <w:marLeft w:val="0"/>
      <w:marRight w:val="0"/>
      <w:marTop w:val="0"/>
      <w:marBottom w:val="0"/>
      <w:divBdr>
        <w:top w:val="none" w:sz="0" w:space="0" w:color="auto"/>
        <w:left w:val="none" w:sz="0" w:space="0" w:color="auto"/>
        <w:bottom w:val="none" w:sz="0" w:space="0" w:color="auto"/>
        <w:right w:val="none" w:sz="0" w:space="0" w:color="auto"/>
      </w:divBdr>
    </w:div>
    <w:div w:id="1764647427">
      <w:bodyDiv w:val="1"/>
      <w:marLeft w:val="0"/>
      <w:marRight w:val="0"/>
      <w:marTop w:val="0"/>
      <w:marBottom w:val="0"/>
      <w:divBdr>
        <w:top w:val="none" w:sz="0" w:space="0" w:color="auto"/>
        <w:left w:val="none" w:sz="0" w:space="0" w:color="auto"/>
        <w:bottom w:val="none" w:sz="0" w:space="0" w:color="auto"/>
        <w:right w:val="none" w:sz="0" w:space="0" w:color="auto"/>
      </w:divBdr>
    </w:div>
    <w:div w:id="1976837172">
      <w:bodyDiv w:val="1"/>
      <w:marLeft w:val="0"/>
      <w:marRight w:val="0"/>
      <w:marTop w:val="0"/>
      <w:marBottom w:val="0"/>
      <w:divBdr>
        <w:top w:val="none" w:sz="0" w:space="0" w:color="auto"/>
        <w:left w:val="none" w:sz="0" w:space="0" w:color="auto"/>
        <w:bottom w:val="none" w:sz="0" w:space="0" w:color="auto"/>
        <w:right w:val="none" w:sz="0" w:space="0" w:color="auto"/>
      </w:divBdr>
    </w:div>
    <w:div w:id="1991521929">
      <w:bodyDiv w:val="1"/>
      <w:marLeft w:val="0"/>
      <w:marRight w:val="0"/>
      <w:marTop w:val="0"/>
      <w:marBottom w:val="0"/>
      <w:divBdr>
        <w:top w:val="none" w:sz="0" w:space="0" w:color="auto"/>
        <w:left w:val="none" w:sz="0" w:space="0" w:color="auto"/>
        <w:bottom w:val="none" w:sz="0" w:space="0" w:color="auto"/>
        <w:right w:val="none" w:sz="0" w:space="0" w:color="auto"/>
      </w:divBdr>
    </w:div>
    <w:div w:id="1999116057">
      <w:bodyDiv w:val="1"/>
      <w:marLeft w:val="0"/>
      <w:marRight w:val="0"/>
      <w:marTop w:val="0"/>
      <w:marBottom w:val="0"/>
      <w:divBdr>
        <w:top w:val="none" w:sz="0" w:space="0" w:color="auto"/>
        <w:left w:val="none" w:sz="0" w:space="0" w:color="auto"/>
        <w:bottom w:val="none" w:sz="0" w:space="0" w:color="auto"/>
        <w:right w:val="none" w:sz="0" w:space="0" w:color="auto"/>
      </w:divBdr>
    </w:div>
    <w:div w:id="2064330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mailto:finance@transport-community.org"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mailto:mzakonjsek@transport-community.org"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5.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header" Target="header4.xml"/><Relationship Id="rId10" Type="http://schemas.openxmlformats.org/officeDocument/2006/relationships/footnotes" Target="footnotes.xml"/><Relationship Id="rId19" Type="http://schemas.openxmlformats.org/officeDocument/2006/relationships/hyperlink" Target="https://eur-lex.europa.eu/legal-content/EN/TXT/?uri=uriserv%3AOJ.L_.2016.119.01.0001.01.ENG"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hyperlink" Target="http://ec.europa.eu/budget/contracts_grants/info_contracts/inforeuro/inforeuro_en.cfm" TargetMode="External"/><Relationship Id="rId27" Type="http://schemas.microsoft.com/office/2020/10/relationships/intelligence" Target="intelligence2.xml"/></Relationships>
</file>

<file path=word/_rels/footnotes.xml.rels><?xml version="1.0" encoding="UTF-8" standalone="yes"?>
<Relationships xmlns="http://schemas.openxmlformats.org/package/2006/relationships"><Relationship Id="rId2" Type="http://schemas.openxmlformats.org/officeDocument/2006/relationships/hyperlink" Target="https://eur-lex.europa.eu/legal-content/EN/TXT/?qid=1544791836334&amp;uri=CELEX%3A32018R1046" TargetMode="External"/><Relationship Id="rId1" Type="http://schemas.openxmlformats.org/officeDocument/2006/relationships/hyperlink" Target="https://eur-lex.europa.eu/lega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NOT.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SharedWithUsers xmlns="e6b88493-a865-49b9-b502-6098bd4e94c2">
      <UserInfo>
        <DisplayName>Ljupka Siljanoska</DisplayName>
        <AccountId>20</AccountId>
        <AccountType/>
      </UserInfo>
    </SharedWithUsers>
    <lcf76f155ced4ddcb4097134ff3c332f xmlns="e58321d1-96ae-4277-903e-ca0cbd60591a">
      <Terms xmlns="http://schemas.microsoft.com/office/infopath/2007/PartnerControls"/>
    </lcf76f155ced4ddcb4097134ff3c332f>
    <TaxCatchAll xmlns="e6b88493-a865-49b9-b502-6098bd4e94c2"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E04128187B40345848C232334C0BE05" ma:contentTypeVersion="16" ma:contentTypeDescription="Create a new document." ma:contentTypeScope="" ma:versionID="a9898a2ec9b78807804fff4959982760">
  <xsd:schema xmlns:xsd="http://www.w3.org/2001/XMLSchema" xmlns:xs="http://www.w3.org/2001/XMLSchema" xmlns:p="http://schemas.microsoft.com/office/2006/metadata/properties" xmlns:ns2="e58321d1-96ae-4277-903e-ca0cbd60591a" xmlns:ns3="e6b88493-a865-49b9-b502-6098bd4e94c2" targetNamespace="http://schemas.microsoft.com/office/2006/metadata/properties" ma:root="true" ma:fieldsID="6513fc63c65608b6520b4716c5401cd9" ns2:_="" ns3:_="">
    <xsd:import namespace="e58321d1-96ae-4277-903e-ca0cbd60591a"/>
    <xsd:import namespace="e6b88493-a865-49b9-b502-6098bd4e94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8321d1-96ae-4277-903e-ca0cbd6059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e9657bc-322d-432e-b9f5-20aab76456a6"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6b88493-a865-49b9-b502-6098bd4e94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c7d1092-8c76-4edd-8d6c-49f990aea377}" ma:internalName="TaxCatchAll" ma:showField="CatchAllData" ma:web="e6b88493-a865-49b9-b502-6098bd4e9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7C785A7-FA1A-43BC-8B72-99C4161DD56A}">
  <ds:schemaRefs>
    <ds:schemaRef ds:uri="http://schemas.microsoft.com/office/2006/metadata/longProperties"/>
  </ds:schemaRefs>
</ds:datastoreItem>
</file>

<file path=customXml/itemProps2.xml><?xml version="1.0" encoding="utf-8"?>
<ds:datastoreItem xmlns:ds="http://schemas.openxmlformats.org/officeDocument/2006/customXml" ds:itemID="{2EF15E85-D419-49A8-AF92-88D89B8C6B8E}">
  <ds:schemaRefs>
    <ds:schemaRef ds:uri="http://schemas.openxmlformats.org/officeDocument/2006/bibliography"/>
  </ds:schemaRefs>
</ds:datastoreItem>
</file>

<file path=customXml/itemProps3.xml><?xml version="1.0" encoding="utf-8"?>
<ds:datastoreItem xmlns:ds="http://schemas.openxmlformats.org/officeDocument/2006/customXml" ds:itemID="{04F2B617-62AC-491F-B721-095F0B5C68A5}">
  <ds:schemaRefs>
    <ds:schemaRef ds:uri="http://schemas.microsoft.com/office/2006/metadata/properties"/>
    <ds:schemaRef ds:uri="http://schemas.microsoft.com/office/infopath/2007/PartnerControls"/>
    <ds:schemaRef ds:uri="e6b88493-a865-49b9-b502-6098bd4e94c2"/>
    <ds:schemaRef ds:uri="e58321d1-96ae-4277-903e-ca0cbd60591a"/>
  </ds:schemaRefs>
</ds:datastoreItem>
</file>

<file path=customXml/itemProps4.xml><?xml version="1.0" encoding="utf-8"?>
<ds:datastoreItem xmlns:ds="http://schemas.openxmlformats.org/officeDocument/2006/customXml" ds:itemID="{70D63D30-0441-4BFA-82FA-87ABD6978A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58321d1-96ae-4277-903e-ca0cbd60591a"/>
    <ds:schemaRef ds:uri="e6b88493-a865-49b9-b502-6098bd4e9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4471E5E9-2E37-4EC7-BF3D-05FB7BD055E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NOT</Template>
  <TotalTime>1</TotalTime>
  <Pages>32</Pages>
  <Words>11554</Words>
  <Characters>62300</Characters>
  <Application>Microsoft Office Word</Application>
  <DocSecurity>0</DocSecurity>
  <Lines>1228</Lines>
  <Paragraphs>534</Paragraphs>
  <ScaleCrop>false</ScaleCrop>
  <Company>European Commission</Company>
  <LinksUpToDate>false</LinksUpToDate>
  <CharactersWithSpaces>73374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direct contract for services</dc:title>
  <dc:subject>Linguistic revision - Service contract</dc:subject>
  <dc:creator>amb</dc:creator>
  <cp:keywords/>
  <cp:lastModifiedBy>Ružica Simović</cp:lastModifiedBy>
  <cp:revision>5</cp:revision>
  <cp:lastPrinted>2021-12-09T18:11:00Z</cp:lastPrinted>
  <dcterms:created xsi:type="dcterms:W3CDTF">2025-12-10T11:16:00Z</dcterms:created>
  <dcterms:modified xsi:type="dcterms:W3CDTF">2025-12-10T11:18:00Z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Order">
    <vt:lpwstr>3200.00000000000</vt:lpwstr>
  </property>
  <property fmtid="{D5CDD505-2E9C-101B-9397-08002B2CF9AE}" pid="4" name="ELDocType">
    <vt:lpwstr>NOT.DOT</vt:lpwstr>
  </property>
  <property fmtid="{D5CDD505-2E9C-101B-9397-08002B2CF9AE}" pid="5" name="Created using">
    <vt:lpwstr>3.0</vt:lpwstr>
  </property>
  <property fmtid="{D5CDD505-2E9C-101B-9397-08002B2CF9AE}" pid="6" name="Last edited using">
    <vt:lpwstr>EL 4.6 Build 50000</vt:lpwstr>
  </property>
  <property fmtid="{D5CDD505-2E9C-101B-9397-08002B2CF9AE}" pid="7" name="Formatting">
    <vt:lpwstr>4.1</vt:lpwstr>
  </property>
  <property fmtid="{D5CDD505-2E9C-101B-9397-08002B2CF9AE}" pid="8" name="ContentTypeId">
    <vt:lpwstr>0x010100AE04128187B40345848C232334C0BE05</vt:lpwstr>
  </property>
  <property fmtid="{D5CDD505-2E9C-101B-9397-08002B2CF9AE}" pid="9" name="MediaServiceImageTags">
    <vt:lpwstr/>
  </property>
</Properties>
</file>